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61446644" w:displacedByCustomXml="next"/>
    <w:bookmarkEnd w:id="0" w:displacedByCustomXml="next"/>
    <w:sdt>
      <w:sdtPr>
        <w:rPr>
          <w:rFonts w:ascii="Cambria" w:eastAsia="Times New Roman" w:hAnsi="Cambria" w:cs="Times New Roman"/>
          <w:sz w:val="24"/>
          <w:szCs w:val="24"/>
        </w:rPr>
        <w:id w:val="-1783945683"/>
        <w:docPartObj>
          <w:docPartGallery w:val="Cover Pages"/>
          <w:docPartUnique/>
        </w:docPartObj>
      </w:sdtPr>
      <w:sdtContent>
        <w:p w14:paraId="09F7FC0A" w14:textId="1EDAE4CA" w:rsidR="009C5581" w:rsidRPr="009C5581" w:rsidRDefault="003242C1" w:rsidP="009C5581">
          <w:pPr>
            <w:spacing w:after="0" w:line="240" w:lineRule="auto"/>
            <w:rPr>
              <w:rFonts w:ascii="Cambria" w:eastAsia="Times New Roman" w:hAnsi="Cambria" w:cs="Times New Roman"/>
              <w:sz w:val="24"/>
              <w:szCs w:val="24"/>
            </w:rPr>
          </w:pPr>
          <w:r w:rsidRPr="009C5581">
            <w:rPr>
              <w:rFonts w:ascii="Cambria" w:eastAsia="Times New Roman" w:hAnsi="Cambria" w:cs="Times New Roman"/>
              <w:noProof/>
              <w:sz w:val="24"/>
              <w:szCs w:val="24"/>
              <w:lang w:eastAsia="hr-HR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263C803E" wp14:editId="6F8A74F8">
                    <wp:simplePos x="0" y="0"/>
                    <wp:positionH relativeFrom="margin">
                      <wp:posOffset>548005</wp:posOffset>
                    </wp:positionH>
                    <wp:positionV relativeFrom="paragraph">
                      <wp:posOffset>624205</wp:posOffset>
                    </wp:positionV>
                    <wp:extent cx="4663440" cy="1287780"/>
                    <wp:effectExtent l="0" t="0" r="0" b="0"/>
                    <wp:wrapSquare wrapText="bothSides"/>
                    <wp:docPr id="217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3440" cy="12877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DBCA128" w14:textId="77777777" w:rsidR="00DC2E37" w:rsidRPr="009C5581" w:rsidRDefault="00DC2E37" w:rsidP="009C5581">
                                <w:pPr>
                                  <w:shd w:val="clear" w:color="auto" w:fill="FFFFFF"/>
                                  <w:tabs>
                                    <w:tab w:val="left" w:pos="3969"/>
                                  </w:tabs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9C558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R E P U B L I K A   H R V A T S K A</w:t>
                                </w:r>
                              </w:p>
                              <w:p w14:paraId="08D2ACCA" w14:textId="5978F1E6" w:rsidR="00B31621" w:rsidRDefault="003242C1" w:rsidP="009C5581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DUBROVAČKO-NERETVANSKA</w:t>
                                </w:r>
                                <w:r w:rsidR="00B31621" w:rsidRPr="00B3162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ŽUPANIJA</w:t>
                                </w:r>
                              </w:p>
                              <w:p w14:paraId="5DAC4DC4" w14:textId="7CAB809C" w:rsidR="00DC2E37" w:rsidRDefault="00B31621" w:rsidP="00B31621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B3162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OPĆINA </w:t>
                                </w:r>
                                <w:r w:rsidR="003242C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DUBROVAČKO PRIMORJE</w:t>
                                </w:r>
                              </w:p>
                              <w:p w14:paraId="76447CDD" w14:textId="77777777" w:rsidR="00B31621" w:rsidRPr="003F7E15" w:rsidRDefault="00B31621" w:rsidP="00B31621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63C803E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2" o:spid="_x0000_s1026" type="#_x0000_t202" style="position:absolute;margin-left:43.15pt;margin-top:49.15pt;width:367.2pt;height:10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" filled="f" stroked="f">
                    <v:textbox>
                      <w:txbxContent>
                        <w:p w14:paraId="7DBCA128" w14:textId="77777777" w:rsidR="00DC2E37" w:rsidRPr="009C5581" w:rsidRDefault="00DC2E37" w:rsidP="009C5581">
                          <w:pPr>
                            <w:shd w:val="clear" w:color="auto" w:fill="FFFFFF"/>
                            <w:tabs>
                              <w:tab w:val="left" w:pos="3969"/>
                            </w:tabs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C558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R E P U B L I K A   H R V A T S K A</w:t>
                          </w:r>
                        </w:p>
                        <w:p w14:paraId="08D2ACCA" w14:textId="5978F1E6" w:rsidR="00B31621" w:rsidRDefault="003242C1" w:rsidP="009C5581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DUBROVAČKO-NERETVANSKA</w:t>
                          </w:r>
                          <w:r w:rsidR="00B31621" w:rsidRPr="00B3162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ŽUPANIJA</w:t>
                          </w:r>
                        </w:p>
                        <w:p w14:paraId="5DAC4DC4" w14:textId="7CAB809C" w:rsidR="00DC2E37" w:rsidRDefault="00B31621" w:rsidP="00B31621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3162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OPĆINA </w:t>
                          </w:r>
                          <w:r w:rsidR="003242C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DUBROVAČKO PRIMORJE</w:t>
                          </w:r>
                        </w:p>
                        <w:p w14:paraId="76447CDD" w14:textId="77777777" w:rsidR="00B31621" w:rsidRPr="003F7E15" w:rsidRDefault="00B31621" w:rsidP="00B31621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9C5581" w:rsidRPr="009C5581">
            <w:rPr>
              <w:rFonts w:ascii="Cambria" w:eastAsia="Times New Roman" w:hAnsi="Cambria" w:cs="Times New Roman"/>
              <w:noProof/>
              <w:sz w:val="24"/>
              <w:szCs w:val="24"/>
              <w:lang w:eastAsia="hr-H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24A67DC" wp14:editId="722685C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882140"/>
                    <wp:effectExtent l="0" t="0" r="0" b="3810"/>
                    <wp:wrapNone/>
                    <wp:docPr id="149" name="Grupa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882140"/>
                              <a:chOff x="0" y="-1"/>
                              <a:chExt cx="7315200" cy="1130373"/>
                            </a:xfrm>
                          </wpg:grpSpPr>
                          <wps:wsp>
                            <wps:cNvPr id="150" name="Pravokutnik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Pravokutnik 151"/>
                            <wps:cNvSpPr/>
                            <wps:spPr>
                              <a:xfrm>
                                <a:off x="0" y="0"/>
                                <a:ext cx="7315200" cy="113037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ED78A1A" id="Grupa 149" o:spid="_x0000_s1026" style="position:absolute;margin-left:0;margin-top:0;width:8in;height:148.2pt;z-index:251659264;mso-width-percent:941;mso-top-percent:23;mso-position-horizontal:center;mso-position-horizontal-relative:page;mso-position-vertical-relative:page;mso-width-percent:941;mso-top-percent:23" coordorigin="" coordsize="73152,11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">
                    <v:shape id="Pravokutni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" path="m,l7312660,r,1129665l3619500,733425,,1091565,,xe" fillcolor="#4f81bd" stroked="f" strokeweight="1.5pt">
                      <v:path arrowok="t" o:connecttype="custom" o:connectlocs="0,0;7315200,0;7315200,1130373;3620757,733885;0,1092249;0,0" o:connectangles="0,0,0,0,0,0"/>
                    </v:shape>
                    <v:rect id="Pravokutnik 151" o:spid="_x0000_s1028" style="position:absolute;width:73152;height:11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" stroked="f" strokeweight="1.5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098CB06D" w14:textId="76527073" w:rsidR="009C5581" w:rsidRPr="009C5581" w:rsidRDefault="003242C1" w:rsidP="003242C1">
          <w:pPr>
            <w:spacing w:after="0" w:line="240" w:lineRule="auto"/>
            <w:jc w:val="center"/>
            <w:rPr>
              <w:rFonts w:ascii="Cambria" w:eastAsia="Times New Roman" w:hAnsi="Cambria" w:cs="Times New Roman"/>
              <w:sz w:val="24"/>
              <w:szCs w:val="24"/>
            </w:rPr>
          </w:pPr>
          <w:r w:rsidRPr="009C5581">
            <w:rPr>
              <w:rFonts w:ascii="Cambria" w:eastAsia="Times New Roman" w:hAnsi="Cambria" w:cs="Times New Roman"/>
              <w:noProof/>
              <w:sz w:val="24"/>
              <w:szCs w:val="24"/>
              <w:lang w:eastAsia="hr-HR"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30DE301B" wp14:editId="0853C13B">
                    <wp:simplePos x="0" y="0"/>
                    <wp:positionH relativeFrom="margin">
                      <wp:posOffset>75565</wp:posOffset>
                    </wp:positionH>
                    <wp:positionV relativeFrom="paragraph">
                      <wp:posOffset>4606290</wp:posOffset>
                    </wp:positionV>
                    <wp:extent cx="5842000" cy="1404620"/>
                    <wp:effectExtent l="0" t="0" r="6350" b="55245"/>
                    <wp:wrapSquare wrapText="bothSides"/>
                    <wp:docPr id="2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420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14:paraId="1ACC4922" w14:textId="77777777" w:rsidR="00DC2E37" w:rsidRPr="009C5581" w:rsidRDefault="00DC2E37" w:rsidP="009C5581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</w:pPr>
                                <w:r w:rsidRPr="009C558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  <w:t>PROVEDBENI PROGRAM</w:t>
                                </w:r>
                              </w:p>
                              <w:p w14:paraId="5C92B68D" w14:textId="2738FE18" w:rsidR="00B31621" w:rsidRDefault="00B31621" w:rsidP="009C5581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</w:pPr>
                                <w:r w:rsidRPr="00B3162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  <w:t xml:space="preserve">OPĆINE </w:t>
                                </w:r>
                                <w:r w:rsidR="003242C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  <w:t>DUBROVAČKO PRIMORJE</w:t>
                                </w:r>
                              </w:p>
                              <w:p w14:paraId="6823C5C8" w14:textId="3A1BEE53" w:rsidR="00DC2E37" w:rsidRPr="009C5581" w:rsidRDefault="00DC2E37" w:rsidP="009C5581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</w:pPr>
                                <w:r w:rsidRPr="009C558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  <w:t>za razdoblje 202</w:t>
                                </w:r>
                                <w:r w:rsidR="00224C92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  <w:t>5</w:t>
                                </w:r>
                                <w:r w:rsidRPr="009C558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  <w:t>. – 202</w:t>
                                </w:r>
                                <w:r w:rsidR="00224C92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  <w:t>9</w:t>
                                </w:r>
                                <w:r w:rsidRPr="009C558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30DE301B" id="_x0000_s1027" type="#_x0000_t202" style="position:absolute;left:0;text-align:left;margin-left:5.95pt;margin-top:362.7pt;width:460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" filled="f" stroked="f">
                    <v:shadow on="t" color="black" opacity="26214f" origin="-.5,-.5" offset=".74836mm,.74836mm"/>
                    <v:textbox style="mso-fit-shape-to-text:t">
                      <w:txbxContent>
                        <w:p w14:paraId="1ACC4922" w14:textId="77777777" w:rsidR="00DC2E37" w:rsidRPr="009C5581" w:rsidRDefault="00DC2E37" w:rsidP="009C5581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</w:pPr>
                          <w:r w:rsidRPr="009C558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  <w:t>PROVEDBENI PROGRAM</w:t>
                          </w:r>
                        </w:p>
                        <w:p w14:paraId="5C92B68D" w14:textId="2738FE18" w:rsidR="00B31621" w:rsidRDefault="00B31621" w:rsidP="009C5581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</w:pPr>
                          <w:r w:rsidRPr="00B3162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  <w:t xml:space="preserve">OPĆINE </w:t>
                          </w:r>
                          <w:r w:rsidR="003242C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  <w:t>DUBROVAČKO PRIMORJE</w:t>
                          </w:r>
                        </w:p>
                        <w:p w14:paraId="6823C5C8" w14:textId="3A1BEE53" w:rsidR="00DC2E37" w:rsidRPr="009C5581" w:rsidRDefault="00DC2E37" w:rsidP="009C5581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</w:pPr>
                          <w:r w:rsidRPr="009C558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  <w:t>za razdoblje 202</w:t>
                          </w:r>
                          <w:r w:rsidR="00224C92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  <w:t>5</w:t>
                          </w:r>
                          <w:r w:rsidRPr="009C558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  <w:t>. – 202</w:t>
                          </w:r>
                          <w:r w:rsidR="00224C92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  <w:t>9</w:t>
                          </w:r>
                          <w:r w:rsidRPr="009C558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  <w:t xml:space="preserve">. 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B31621" w:rsidRPr="001B3FF7">
            <w:rPr>
              <w:rFonts w:ascii="Cambria" w:eastAsia="Times New Roman" w:hAnsi="Cambria" w:cs="Times New Roman"/>
              <w:b/>
              <w:bCs/>
              <w:noProof/>
              <w:sz w:val="24"/>
              <w:szCs w:val="24"/>
            </w:rPr>
            <w:drawing>
              <wp:inline distT="0" distB="0" distL="0" distR="0" wp14:anchorId="1EADBECE" wp14:editId="72351B62">
                <wp:extent cx="1649588" cy="2133600"/>
                <wp:effectExtent l="0" t="0" r="8255" b="0"/>
                <wp:docPr id="4043955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439556" name="Slika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9588" cy="2133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9C5581" w:rsidRPr="009C5581">
            <w:rPr>
              <w:rFonts w:ascii="Cambria" w:eastAsia="Times New Roman" w:hAnsi="Cambria" w:cs="Times New Roman"/>
              <w:noProof/>
              <w:sz w:val="24"/>
              <w:szCs w:val="24"/>
              <w:lang w:eastAsia="hr-HR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4731C9D3" wp14:editId="16DC76B5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7988935</wp:posOffset>
                    </wp:positionV>
                    <wp:extent cx="2308860" cy="1404620"/>
                    <wp:effectExtent l="0" t="0" r="0" b="64135"/>
                    <wp:wrapSquare wrapText="bothSides"/>
                    <wp:docPr id="3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886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14:paraId="0F3D6B8C" w14:textId="0E2C06A1" w:rsidR="00DC2E37" w:rsidRPr="009C5581" w:rsidRDefault="00991ECC" w:rsidP="00224C92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</w:rPr>
                                  <w:t>Slano</w:t>
                                </w:r>
                                <w:r w:rsidR="00DC2E37" w:rsidRPr="009C558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</w:rPr>
                                  <w:t>kolovoz</w:t>
                                </w:r>
                                <w:r w:rsidR="00DC2E37" w:rsidRPr="009C558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</w:rPr>
                                  <w:t xml:space="preserve"> 202</w:t>
                                </w:r>
                                <w:r w:rsidR="00224C92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</w:rPr>
                                  <w:t>5</w:t>
                                </w:r>
                                <w:r w:rsidR="00DC2E37" w:rsidRPr="009C558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731C9D3" id="_x0000_s1028" type="#_x0000_t202" style="position:absolute;left:0;text-align:left;margin-left:0;margin-top:629.05pt;width:181.8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" filled="f" stroked="f">
                    <v:shadow on="t" color="black" opacity="26214f" origin="-.5,-.5" offset=".74836mm,.74836mm"/>
                    <v:textbox style="mso-fit-shape-to-text:t">
                      <w:txbxContent>
                        <w:p w14:paraId="0F3D6B8C" w14:textId="0E2C06A1" w:rsidR="00DC2E37" w:rsidRPr="009C5581" w:rsidRDefault="00991ECC" w:rsidP="00224C92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365F91"/>
                            </w:rPr>
                            <w:t>Slano</w:t>
                          </w:r>
                          <w:r w:rsidR="00DC2E37" w:rsidRPr="009C5581">
                            <w:rPr>
                              <w:rFonts w:ascii="Cambria" w:hAnsi="Cambria"/>
                              <w:b/>
                              <w:bCs/>
                              <w:color w:val="365F91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365F91"/>
                            </w:rPr>
                            <w:t>kolovoz</w:t>
                          </w:r>
                          <w:r w:rsidR="00DC2E37" w:rsidRPr="009C5581">
                            <w:rPr>
                              <w:rFonts w:ascii="Cambria" w:hAnsi="Cambria"/>
                              <w:b/>
                              <w:bCs/>
                              <w:color w:val="365F91"/>
                            </w:rPr>
                            <w:t xml:space="preserve"> 202</w:t>
                          </w:r>
                          <w:r w:rsidR="00224C92">
                            <w:rPr>
                              <w:rFonts w:ascii="Cambria" w:hAnsi="Cambria"/>
                              <w:b/>
                              <w:bCs/>
                              <w:color w:val="365F91"/>
                            </w:rPr>
                            <w:t>5</w:t>
                          </w:r>
                          <w:r w:rsidR="00DC2E37" w:rsidRPr="009C5581">
                            <w:rPr>
                              <w:rFonts w:ascii="Cambria" w:hAnsi="Cambria"/>
                              <w:b/>
                              <w:bCs/>
                              <w:color w:val="365F91"/>
                            </w:rPr>
                            <w:t>.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9C5581" w:rsidRPr="009C5581">
            <w:rPr>
              <w:rFonts w:ascii="Cambria" w:eastAsia="Times New Roman" w:hAnsi="Cambria" w:cs="Times New Roman"/>
              <w:sz w:val="24"/>
              <w:szCs w:val="24"/>
            </w:rPr>
            <w:br w:type="page"/>
          </w:r>
        </w:p>
      </w:sdtContent>
    </w:sdt>
    <w:p w14:paraId="75590030" w14:textId="1A993FEF" w:rsidR="009C5581" w:rsidRPr="009C5581" w:rsidRDefault="009C5581" w:rsidP="009C5581">
      <w:pPr>
        <w:spacing w:after="0" w:line="240" w:lineRule="auto"/>
        <w:rPr>
          <w:rFonts w:ascii="Cambria" w:eastAsia="Batang" w:hAnsi="Cambria" w:cs="Times New Roman"/>
          <w:b/>
          <w:bCs/>
          <w:sz w:val="36"/>
          <w:szCs w:val="36"/>
        </w:rPr>
      </w:pPr>
      <w:r w:rsidRPr="009C5581">
        <w:rPr>
          <w:rFonts w:ascii="Cambria" w:eastAsia="Batang" w:hAnsi="Cambria" w:cs="Times New Roman"/>
          <w:b/>
          <w:bCs/>
          <w:color w:val="365F91"/>
          <w:sz w:val="36"/>
          <w:szCs w:val="36"/>
        </w:rPr>
        <w:lastRenderedPageBreak/>
        <w:t>SADRŽAJ</w:t>
      </w:r>
    </w:p>
    <w:sdt>
      <w:sdtPr>
        <w:rPr>
          <w:rFonts w:ascii="Cambria" w:eastAsia="Times New Roman" w:hAnsi="Cambria" w:cs="Times New Roman"/>
          <w:i/>
          <w:noProof/>
          <w:sz w:val="24"/>
          <w:szCs w:val="24"/>
          <w:lang w:eastAsia="hr-HR"/>
        </w:rPr>
        <w:id w:val="155116938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72693349" w14:textId="77777777" w:rsidR="009C5581" w:rsidRPr="00AB69B8" w:rsidRDefault="009C5581" w:rsidP="009C5581">
          <w:pPr>
            <w:keepNext/>
            <w:spacing w:after="60" w:line="240" w:lineRule="auto"/>
            <w:jc w:val="both"/>
            <w:rPr>
              <w:rFonts w:ascii="Cambria" w:eastAsia="Times New Roman" w:hAnsi="Cambria" w:cs="Times New Roman"/>
              <w:b/>
              <w:bCs/>
              <w:kern w:val="32"/>
            </w:rPr>
          </w:pPr>
        </w:p>
        <w:p w14:paraId="65BEA751" w14:textId="300C877D" w:rsidR="0094582E" w:rsidRPr="0094582E" w:rsidRDefault="006C076E" w:rsidP="0094582E">
          <w:pPr>
            <w:pStyle w:val="Sadraj1"/>
            <w:jc w:val="both"/>
            <w:rPr>
              <w:rFonts w:ascii="Cambria" w:eastAsiaTheme="minorEastAsia" w:hAnsi="Cambr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r w:rsidRPr="00AB69B8">
            <w:rPr>
              <w:rFonts w:ascii="Cambria" w:hAnsi="Cambria"/>
              <w:sz w:val="22"/>
              <w:szCs w:val="22"/>
            </w:rPr>
            <w:fldChar w:fldCharType="begin"/>
          </w:r>
          <w:r w:rsidRPr="00AB69B8">
            <w:rPr>
              <w:rFonts w:ascii="Cambria" w:hAnsi="Cambria"/>
              <w:sz w:val="22"/>
              <w:szCs w:val="22"/>
            </w:rPr>
            <w:instrText xml:space="preserve"> TOC \o "1-3" \h \z \u </w:instrText>
          </w:r>
          <w:r w:rsidRPr="00AB69B8">
            <w:rPr>
              <w:rFonts w:ascii="Cambria" w:hAnsi="Cambria"/>
              <w:sz w:val="22"/>
              <w:szCs w:val="22"/>
            </w:rPr>
            <w:fldChar w:fldCharType="separate"/>
          </w:r>
          <w:hyperlink w:anchor="_Toc210991073" w:history="1">
            <w:r w:rsidR="0094582E" w:rsidRPr="0094582E">
              <w:rPr>
                <w:rStyle w:val="Hiperveza"/>
                <w:rFonts w:ascii="Cambria" w:eastAsia="Batang" w:hAnsi="Cambria"/>
                <w:noProof/>
                <w:sz w:val="22"/>
                <w:szCs w:val="22"/>
              </w:rPr>
              <w:t>1.</w:t>
            </w:r>
            <w:r w:rsidR="0094582E" w:rsidRPr="0094582E">
              <w:rPr>
                <w:rFonts w:ascii="Cambria" w:eastAsiaTheme="minorEastAsia" w:hAnsi="Cambria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94582E" w:rsidRPr="0094582E">
              <w:rPr>
                <w:rStyle w:val="Hiperveza"/>
                <w:rFonts w:ascii="Cambria" w:eastAsia="Batang" w:hAnsi="Cambria"/>
                <w:noProof/>
                <w:sz w:val="22"/>
                <w:szCs w:val="22"/>
              </w:rPr>
              <w:t>Predgovor</w:t>
            </w:r>
            <w:r w:rsidR="0094582E"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="0094582E"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="0094582E"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_Toc210991073 \h </w:instrText>
            </w:r>
            <w:r w:rsidR="0094582E" w:rsidRPr="0094582E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="0094582E"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076A7D">
              <w:rPr>
                <w:rFonts w:ascii="Cambria" w:hAnsi="Cambria"/>
                <w:noProof/>
                <w:webHidden/>
                <w:sz w:val="22"/>
                <w:szCs w:val="22"/>
              </w:rPr>
              <w:t>4</w:t>
            </w:r>
            <w:r w:rsidR="0094582E"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E25BB38" w14:textId="47AB84D2" w:rsidR="0094582E" w:rsidRPr="0094582E" w:rsidRDefault="0094582E" w:rsidP="0094582E">
          <w:pPr>
            <w:pStyle w:val="Sadraj1"/>
            <w:jc w:val="both"/>
            <w:rPr>
              <w:rFonts w:ascii="Cambria" w:eastAsiaTheme="minorEastAsia" w:hAnsi="Cambr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210991074" w:history="1">
            <w:r w:rsidRPr="0094582E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  <w:lang w:eastAsia="hr-HR"/>
              </w:rPr>
              <w:t>2.</w:t>
            </w:r>
            <w:r w:rsidRPr="0094582E">
              <w:rPr>
                <w:rFonts w:ascii="Cambria" w:eastAsiaTheme="minorEastAsia" w:hAnsi="Cambria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Pr="0094582E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  <w:lang w:eastAsia="hr-HR"/>
              </w:rPr>
              <w:t>Uvod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_Toc210991074 \h </w:instrTex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076A7D">
              <w:rPr>
                <w:rFonts w:ascii="Cambria" w:hAnsi="Cambria"/>
                <w:noProof/>
                <w:webHidden/>
                <w:sz w:val="22"/>
                <w:szCs w:val="22"/>
              </w:rPr>
              <w:t>5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88C49A7" w14:textId="721F9E84" w:rsidR="0094582E" w:rsidRPr="0094582E" w:rsidRDefault="0094582E" w:rsidP="0094582E">
          <w:pPr>
            <w:pStyle w:val="Sadraj2"/>
            <w:tabs>
              <w:tab w:val="left" w:pos="880"/>
              <w:tab w:val="right" w:leader="dot" w:pos="9062"/>
            </w:tabs>
            <w:jc w:val="both"/>
            <w:rPr>
              <w:rFonts w:ascii="Cambria" w:eastAsiaTheme="minorEastAsia" w:hAnsi="Cambria" w:cstheme="minorBidi"/>
              <w:small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210991075" w:history="1">
            <w:r w:rsidRPr="0094582E">
              <w:rPr>
                <w:rStyle w:val="Hiperveza"/>
                <w:rFonts w:ascii="Cambria" w:eastAsia="Batang" w:hAnsi="Cambria" w:cs="Arial"/>
                <w:b/>
                <w:noProof/>
                <w:sz w:val="22"/>
                <w:szCs w:val="22"/>
                <w:lang w:eastAsia="hr-HR"/>
              </w:rPr>
              <w:t>2.1.</w:t>
            </w:r>
            <w:r w:rsidRPr="0094582E">
              <w:rPr>
                <w:rFonts w:ascii="Cambria" w:eastAsiaTheme="minorEastAsia" w:hAnsi="Cambria" w:cstheme="minorBidi"/>
                <w:smallCap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Pr="0094582E">
              <w:rPr>
                <w:rStyle w:val="Hiperveza"/>
                <w:rFonts w:ascii="Cambria" w:eastAsia="Batang" w:hAnsi="Cambria" w:cs="Arial"/>
                <w:b/>
                <w:noProof/>
                <w:sz w:val="22"/>
                <w:szCs w:val="22"/>
                <w:lang w:eastAsia="hr-HR"/>
              </w:rPr>
              <w:t>Djelokrug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_Toc210991075 \h </w:instrTex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076A7D">
              <w:rPr>
                <w:rFonts w:ascii="Cambria" w:hAnsi="Cambria"/>
                <w:noProof/>
                <w:webHidden/>
                <w:sz w:val="22"/>
                <w:szCs w:val="22"/>
              </w:rPr>
              <w:t>7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8F2849A" w14:textId="28A8C055" w:rsidR="0094582E" w:rsidRPr="0094582E" w:rsidRDefault="0094582E" w:rsidP="0094582E">
          <w:pPr>
            <w:pStyle w:val="Sadraj2"/>
            <w:tabs>
              <w:tab w:val="left" w:pos="880"/>
              <w:tab w:val="right" w:leader="dot" w:pos="9062"/>
            </w:tabs>
            <w:jc w:val="both"/>
            <w:rPr>
              <w:rFonts w:ascii="Cambria" w:eastAsiaTheme="minorEastAsia" w:hAnsi="Cambria" w:cstheme="minorBidi"/>
              <w:small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210991076" w:history="1">
            <w:r w:rsidRPr="0094582E">
              <w:rPr>
                <w:rStyle w:val="Hiperveza"/>
                <w:rFonts w:ascii="Cambria" w:eastAsia="Batang" w:hAnsi="Cambria" w:cs="Arial"/>
                <w:b/>
                <w:noProof/>
                <w:sz w:val="22"/>
                <w:szCs w:val="22"/>
                <w:lang w:eastAsia="hr-HR"/>
              </w:rPr>
              <w:t>2.2.</w:t>
            </w:r>
            <w:r w:rsidRPr="0094582E">
              <w:rPr>
                <w:rFonts w:ascii="Cambria" w:eastAsiaTheme="minorEastAsia" w:hAnsi="Cambria" w:cstheme="minorBidi"/>
                <w:smallCap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Pr="0094582E">
              <w:rPr>
                <w:rStyle w:val="Hiperveza"/>
                <w:rFonts w:ascii="Cambria" w:eastAsia="Batang" w:hAnsi="Cambria" w:cs="Arial"/>
                <w:b/>
                <w:noProof/>
                <w:sz w:val="22"/>
                <w:szCs w:val="22"/>
                <w:lang w:eastAsia="hr-HR"/>
              </w:rPr>
              <w:t>Vizija i misija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_Toc210991076 \h </w:instrTex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076A7D">
              <w:rPr>
                <w:rFonts w:ascii="Cambria" w:hAnsi="Cambria"/>
                <w:noProof/>
                <w:webHidden/>
                <w:sz w:val="22"/>
                <w:szCs w:val="22"/>
              </w:rPr>
              <w:t>8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D5E83B" w14:textId="7D873599" w:rsidR="0094582E" w:rsidRPr="0094582E" w:rsidRDefault="0094582E" w:rsidP="0094582E">
          <w:pPr>
            <w:pStyle w:val="Sadraj2"/>
            <w:tabs>
              <w:tab w:val="right" w:leader="dot" w:pos="9062"/>
            </w:tabs>
            <w:jc w:val="both"/>
            <w:rPr>
              <w:rFonts w:ascii="Cambria" w:eastAsiaTheme="minorEastAsia" w:hAnsi="Cambria" w:cstheme="minorBidi"/>
              <w:small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210991077" w:history="1">
            <w:r w:rsidRPr="0094582E">
              <w:rPr>
                <w:rStyle w:val="Hiperveza"/>
                <w:rFonts w:ascii="Cambria" w:eastAsia="Batang" w:hAnsi="Cambria" w:cs="Arial"/>
                <w:b/>
                <w:bCs/>
                <w:noProof/>
                <w:sz w:val="22"/>
                <w:szCs w:val="22"/>
                <w:lang w:eastAsia="hr-HR"/>
              </w:rPr>
              <w:t>2.3. Organizacijska struktura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_Toc210991077 \h </w:instrTex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076A7D">
              <w:rPr>
                <w:rFonts w:ascii="Cambria" w:hAnsi="Cambria"/>
                <w:noProof/>
                <w:webHidden/>
                <w:sz w:val="22"/>
                <w:szCs w:val="22"/>
              </w:rPr>
              <w:t>9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B3AE292" w14:textId="355CCD0C" w:rsidR="0094582E" w:rsidRPr="0094582E" w:rsidRDefault="0094582E" w:rsidP="0094582E">
          <w:pPr>
            <w:pStyle w:val="Sadraj2"/>
            <w:tabs>
              <w:tab w:val="right" w:leader="dot" w:pos="9062"/>
            </w:tabs>
            <w:jc w:val="both"/>
            <w:rPr>
              <w:rFonts w:ascii="Cambria" w:eastAsiaTheme="minorEastAsia" w:hAnsi="Cambria" w:cstheme="minorBidi"/>
              <w:small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210991078" w:history="1">
            <w:r w:rsidRPr="0094582E">
              <w:rPr>
                <w:rStyle w:val="Hiperveza"/>
                <w:rFonts w:ascii="Cambria" w:eastAsia="Batang" w:hAnsi="Cambria"/>
                <w:noProof/>
                <w:sz w:val="22"/>
                <w:szCs w:val="22"/>
                <w:lang w:eastAsia="hr-HR"/>
              </w:rPr>
              <w:t>2.3.1. Javne ustanove i druge pravne osobe kojima je osnivač ili suosnivač   Općina Dubrovačko primorje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_Toc210991078 \h </w:instrTex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076A7D">
              <w:rPr>
                <w:rFonts w:ascii="Cambria" w:hAnsi="Cambria"/>
                <w:noProof/>
                <w:webHidden/>
                <w:sz w:val="22"/>
                <w:szCs w:val="22"/>
              </w:rPr>
              <w:t>10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12CB49" w14:textId="780FDB65" w:rsidR="0094582E" w:rsidRPr="0094582E" w:rsidRDefault="0094582E" w:rsidP="0094582E">
          <w:pPr>
            <w:pStyle w:val="Sadraj1"/>
            <w:jc w:val="both"/>
            <w:rPr>
              <w:rFonts w:ascii="Cambria" w:eastAsiaTheme="minorEastAsia" w:hAnsi="Cambr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210991079" w:history="1">
            <w:r w:rsidRPr="0094582E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3.</w:t>
            </w:r>
            <w:r w:rsidRPr="0094582E">
              <w:rPr>
                <w:rFonts w:ascii="Cambria" w:eastAsiaTheme="minorEastAsia" w:hAnsi="Cambria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Pr="0094582E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OPIS KRATKOROČNIH RAZVOJNIH IZAZOVA I POTENCIJALA U SAMOUPRAVNOM PODRUČJU OPĆINE DUBROVAČKO PRIMORJE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_Toc210991079 \h </w:instrTex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076A7D">
              <w:rPr>
                <w:rFonts w:ascii="Cambria" w:hAnsi="Cambria"/>
                <w:noProof/>
                <w:webHidden/>
                <w:sz w:val="22"/>
                <w:szCs w:val="22"/>
              </w:rPr>
              <w:t>11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0D9DF7" w14:textId="7E845C25" w:rsidR="0094582E" w:rsidRPr="0094582E" w:rsidRDefault="0094582E" w:rsidP="0094582E">
          <w:pPr>
            <w:pStyle w:val="Sadraj1"/>
            <w:jc w:val="both"/>
            <w:rPr>
              <w:rFonts w:ascii="Cambria" w:eastAsiaTheme="minorEastAsia" w:hAnsi="Cambr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210991080" w:history="1">
            <w:r w:rsidRPr="0094582E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4.</w:t>
            </w:r>
            <w:r w:rsidRPr="0094582E">
              <w:rPr>
                <w:rFonts w:ascii="Cambria" w:eastAsiaTheme="minorEastAsia" w:hAnsi="Cambria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Pr="0094582E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DOPRINOS PROVEDBI CILJEVA I PRIORITETA IZ POVEZANIH AKATA STRATEŠKOG PLANIRANJA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_Toc210991080 \h </w:instrTex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076A7D">
              <w:rPr>
                <w:rFonts w:ascii="Cambria" w:hAnsi="Cambria"/>
                <w:noProof/>
                <w:webHidden/>
                <w:sz w:val="22"/>
                <w:szCs w:val="22"/>
              </w:rPr>
              <w:t>15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71DC87" w14:textId="6478D9F5" w:rsidR="0094582E" w:rsidRPr="0094582E" w:rsidRDefault="0094582E" w:rsidP="0094582E">
          <w:pPr>
            <w:pStyle w:val="Sadraj1"/>
            <w:jc w:val="both"/>
            <w:rPr>
              <w:rFonts w:ascii="Cambria" w:eastAsiaTheme="minorEastAsia" w:hAnsi="Cambr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210991081" w:history="1">
            <w:r w:rsidRPr="0094582E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5.</w:t>
            </w:r>
            <w:r w:rsidRPr="0094582E">
              <w:rPr>
                <w:rFonts w:ascii="Cambria" w:eastAsiaTheme="minorEastAsia" w:hAnsi="Cambria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Pr="0094582E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POPIS MJERA S OPISOM, KLJUČNIM AKTIVNOSTIMA I POKAZATELJIMA REZULTATA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_Toc210991081 \h </w:instrTex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076A7D">
              <w:rPr>
                <w:rFonts w:ascii="Cambria" w:hAnsi="Cambria"/>
                <w:noProof/>
                <w:webHidden/>
                <w:sz w:val="22"/>
                <w:szCs w:val="22"/>
              </w:rPr>
              <w:t>20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926120B" w14:textId="5DC4D1AD" w:rsidR="0094582E" w:rsidRPr="0094582E" w:rsidRDefault="0094582E" w:rsidP="0094582E">
          <w:pPr>
            <w:pStyle w:val="Sadraj1"/>
            <w:jc w:val="both"/>
            <w:rPr>
              <w:rFonts w:ascii="Cambria" w:eastAsiaTheme="minorEastAsia" w:hAnsi="Cambr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210991082" w:history="1">
            <w:r w:rsidRPr="0094582E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6.</w:t>
            </w:r>
            <w:r w:rsidRPr="0094582E">
              <w:rPr>
                <w:rFonts w:ascii="Cambria" w:eastAsiaTheme="minorEastAsia" w:hAnsi="Cambria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Pr="0094582E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Okvir za praćenje provedbe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_Toc210991082 \h </w:instrTex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076A7D">
              <w:rPr>
                <w:rFonts w:ascii="Cambria" w:hAnsi="Cambria"/>
                <w:noProof/>
                <w:webHidden/>
                <w:sz w:val="22"/>
                <w:szCs w:val="22"/>
              </w:rPr>
              <w:t>41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48EF229" w14:textId="19B4F33D" w:rsidR="0094582E" w:rsidRPr="0094582E" w:rsidRDefault="0094582E" w:rsidP="0094582E">
          <w:pPr>
            <w:pStyle w:val="Sadraj1"/>
            <w:jc w:val="both"/>
            <w:rPr>
              <w:rFonts w:ascii="Cambria" w:eastAsiaTheme="minorEastAsia" w:hAnsi="Cambr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210991083" w:history="1">
            <w:r w:rsidRPr="0094582E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7.</w:t>
            </w:r>
            <w:r w:rsidRPr="0094582E">
              <w:rPr>
                <w:rFonts w:ascii="Cambria" w:eastAsiaTheme="minorEastAsia" w:hAnsi="Cambria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Pr="0094582E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PRILOG 1. TABLIČNI PRIKAZ PROVEDBENOG PROGRAMA OPĆINE DUBROVAČKO PRIMORJE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_Toc210991083 \h </w:instrTex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076A7D">
              <w:rPr>
                <w:rFonts w:ascii="Cambria" w:hAnsi="Cambria"/>
                <w:noProof/>
                <w:webHidden/>
                <w:sz w:val="22"/>
                <w:szCs w:val="22"/>
              </w:rPr>
              <w:t>44</w:t>
            </w:r>
            <w:r w:rsidRPr="0094582E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EC8B61" w14:textId="7AECD147" w:rsidR="009C5581" w:rsidRPr="005958E9" w:rsidRDefault="006C076E" w:rsidP="00856E47">
          <w:pPr>
            <w:tabs>
              <w:tab w:val="left" w:pos="480"/>
              <w:tab w:val="right" w:pos="9062"/>
            </w:tabs>
            <w:spacing w:after="0" w:line="240" w:lineRule="auto"/>
            <w:jc w:val="both"/>
            <w:rPr>
              <w:rFonts w:ascii="Cambria" w:eastAsia="Times New Roman" w:hAnsi="Cambria" w:cs="Times New Roman"/>
              <w:b/>
              <w:bCs/>
              <w:i/>
              <w:noProof/>
              <w:lang w:eastAsia="hr-HR"/>
            </w:rPr>
          </w:pPr>
          <w:r w:rsidRPr="00AB69B8">
            <w:rPr>
              <w:rFonts w:ascii="Cambria" w:hAnsi="Cambria" w:cstheme="minorHAnsi"/>
              <w:b/>
              <w:bCs/>
              <w:caps/>
            </w:rPr>
            <w:fldChar w:fldCharType="end"/>
          </w:r>
        </w:p>
      </w:sdtContent>
    </w:sdt>
    <w:p w14:paraId="54ABF868" w14:textId="77777777" w:rsidR="009C5581" w:rsidRPr="009C5581" w:rsidRDefault="009C5581" w:rsidP="009C5581">
      <w:pPr>
        <w:tabs>
          <w:tab w:val="left" w:pos="480"/>
          <w:tab w:val="right" w:pos="9062"/>
        </w:tabs>
        <w:spacing w:after="0" w:line="240" w:lineRule="auto"/>
        <w:rPr>
          <w:rFonts w:ascii="Cambria" w:eastAsia="Batang" w:hAnsi="Cambria" w:cs="Times New Roman"/>
          <w:b/>
          <w:bCs/>
          <w:i/>
          <w:noProof/>
          <w:lang w:eastAsia="hr-HR"/>
        </w:rPr>
      </w:pPr>
    </w:p>
    <w:p w14:paraId="64658479" w14:textId="77777777" w:rsidR="009C5581" w:rsidRPr="009C5581" w:rsidRDefault="009C5581" w:rsidP="009C5581">
      <w:pPr>
        <w:spacing w:after="0" w:line="240" w:lineRule="auto"/>
        <w:jc w:val="both"/>
        <w:rPr>
          <w:rFonts w:ascii="Cambria" w:eastAsia="Batang" w:hAnsi="Cambria" w:cs="Arial"/>
          <w:b/>
          <w:sz w:val="24"/>
          <w:szCs w:val="24"/>
        </w:rPr>
        <w:sectPr w:rsidR="009C5581" w:rsidRPr="009C5581" w:rsidSect="00CF0C1A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97F5DE" w14:textId="77777777" w:rsidR="009C5581" w:rsidRPr="009C5581" w:rsidRDefault="009C5581" w:rsidP="009C5581">
      <w:pPr>
        <w:spacing w:after="0" w:line="240" w:lineRule="auto"/>
        <w:jc w:val="both"/>
        <w:rPr>
          <w:rFonts w:ascii="Cambria" w:eastAsia="Batang" w:hAnsi="Cambria" w:cs="Arial"/>
          <w:b/>
          <w:iCs/>
          <w:color w:val="1F497D"/>
          <w:sz w:val="36"/>
          <w:szCs w:val="36"/>
        </w:rPr>
      </w:pPr>
      <w:r w:rsidRPr="009C5581">
        <w:rPr>
          <w:rFonts w:ascii="Cambria" w:eastAsia="Batang" w:hAnsi="Cambria" w:cs="Arial"/>
          <w:b/>
          <w:iCs/>
          <w:color w:val="1F497D"/>
          <w:sz w:val="36"/>
          <w:szCs w:val="36"/>
        </w:rPr>
        <w:lastRenderedPageBreak/>
        <w:t>POPIS TABLICA</w:t>
      </w:r>
    </w:p>
    <w:p w14:paraId="51C00C4E" w14:textId="77777777" w:rsidR="009C5581" w:rsidRPr="009C5581" w:rsidRDefault="009C5581" w:rsidP="009C5581">
      <w:pPr>
        <w:spacing w:after="0" w:line="360" w:lineRule="auto"/>
        <w:jc w:val="both"/>
        <w:rPr>
          <w:rFonts w:ascii="Cambria" w:eastAsia="Batang" w:hAnsi="Cambria" w:cs="Arial"/>
          <w:b/>
          <w:iCs/>
          <w:color w:val="1F497D"/>
          <w:sz w:val="24"/>
          <w:szCs w:val="24"/>
        </w:rPr>
      </w:pPr>
    </w:p>
    <w:p w14:paraId="5007BFDF" w14:textId="1220B737" w:rsidR="0094582E" w:rsidRPr="0094582E" w:rsidRDefault="009C5581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r w:rsidRPr="00995B5C">
        <w:rPr>
          <w:rFonts w:ascii="Cambria" w:eastAsia="Batang" w:hAnsi="Cambria" w:cstheme="minorHAnsi"/>
          <w:b/>
          <w:i/>
          <w:sz w:val="22"/>
          <w:szCs w:val="22"/>
        </w:rPr>
        <w:fldChar w:fldCharType="begin"/>
      </w:r>
      <w:r w:rsidRPr="00995B5C">
        <w:rPr>
          <w:rFonts w:ascii="Cambria" w:eastAsia="Batang" w:hAnsi="Cambria" w:cstheme="minorHAnsi"/>
          <w:b/>
          <w:i/>
          <w:sz w:val="22"/>
          <w:szCs w:val="22"/>
        </w:rPr>
        <w:instrText xml:space="preserve"> TOC \h \z \c "Tablica" </w:instrText>
      </w:r>
      <w:r w:rsidRPr="00995B5C">
        <w:rPr>
          <w:rFonts w:ascii="Cambria" w:eastAsia="Batang" w:hAnsi="Cambria" w:cstheme="minorHAnsi"/>
          <w:b/>
          <w:i/>
          <w:sz w:val="22"/>
          <w:szCs w:val="22"/>
        </w:rPr>
        <w:fldChar w:fldCharType="separate"/>
      </w:r>
      <w:hyperlink w:anchor="_Toc210991093" w:history="1">
        <w:r w:rsidR="0094582E" w:rsidRPr="0094582E">
          <w:rPr>
            <w:rStyle w:val="Hiperveza"/>
            <w:rFonts w:ascii="Cambria" w:hAnsi="Cambria" w:cs="Arial"/>
            <w:noProof/>
            <w:sz w:val="22"/>
            <w:szCs w:val="22"/>
          </w:rPr>
          <w:t>Tablica 1. Razvojne potrebe i razvojni izazovi Općine Dubrovačko primorje prema prioritetnim razvojnim područjima</w:t>
        </w:r>
        <w:r w:rsidR="0094582E"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="0094582E"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="0094582E"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_Toc210991093 \h </w:instrText>
        </w:r>
        <w:r w:rsidR="0094582E" w:rsidRPr="0094582E">
          <w:rPr>
            <w:rFonts w:ascii="Cambria" w:hAnsi="Cambria"/>
            <w:noProof/>
            <w:webHidden/>
            <w:sz w:val="22"/>
            <w:szCs w:val="22"/>
          </w:rPr>
        </w:r>
        <w:r w:rsidR="0094582E"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13</w:t>
        </w:r>
        <w:r w:rsidR="0094582E"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5458A53A" w14:textId="7AE8838D" w:rsidR="0094582E" w:rsidRPr="0094582E" w:rsidRDefault="0094582E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210991094" w:history="1">
        <w:r w:rsidRPr="0094582E">
          <w:rPr>
            <w:rStyle w:val="Hiperveza"/>
            <w:rFonts w:ascii="Cambria" w:hAnsi="Cambria" w:cs="Arial"/>
            <w:noProof/>
            <w:sz w:val="22"/>
            <w:szCs w:val="22"/>
          </w:rPr>
          <w:t>Tablica 2.</w:t>
        </w:r>
        <w:r w:rsidRPr="0094582E">
          <w:rPr>
            <w:rStyle w:val="Hiperveza"/>
            <w:rFonts w:ascii="Cambria" w:hAnsi="Cambria"/>
            <w:bCs/>
            <w:noProof/>
            <w:sz w:val="22"/>
            <w:szCs w:val="22"/>
          </w:rPr>
          <w:t xml:space="preserve"> Pregled temeljnih strateških prioriteta i mjera Provedbenog programa Općine Dubrovačko primorje za razdoblje 2025.-2029. te njihova povezanost sa Posebnim ciljevima i mjerama Plana razvoja Dubrovačko-neretvanske županije 2021.-2027.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_Toc210991094 \h </w:instrText>
        </w:r>
        <w:r w:rsidRPr="0094582E">
          <w:rPr>
            <w:rFonts w:ascii="Cambria" w:hAnsi="Cambria"/>
            <w:noProof/>
            <w:webHidden/>
            <w:sz w:val="22"/>
            <w:szCs w:val="22"/>
          </w:rPr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15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67C78C64" w14:textId="6AEBDF28" w:rsidR="0094582E" w:rsidRPr="0094582E" w:rsidRDefault="0094582E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210991095" w:history="1">
        <w:r w:rsidRPr="0094582E">
          <w:rPr>
            <w:rStyle w:val="Hiperveza"/>
            <w:rFonts w:ascii="Cambria" w:hAnsi="Cambria" w:cs="Arial"/>
            <w:noProof/>
            <w:sz w:val="22"/>
            <w:szCs w:val="22"/>
          </w:rPr>
          <w:t>Tablica 3. Mjera 1. Jačanje konkurentnosti u gospodarstvu i poljoprivredi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_Toc210991095 \h </w:instrText>
        </w:r>
        <w:r w:rsidRPr="0094582E">
          <w:rPr>
            <w:rFonts w:ascii="Cambria" w:hAnsi="Cambria"/>
            <w:noProof/>
            <w:webHidden/>
            <w:sz w:val="22"/>
            <w:szCs w:val="22"/>
          </w:rPr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21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6D61CEDD" w14:textId="384555BD" w:rsidR="0094582E" w:rsidRPr="0094582E" w:rsidRDefault="0094582E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210991096" w:history="1">
        <w:r w:rsidRPr="0094582E">
          <w:rPr>
            <w:rStyle w:val="Hiperveza"/>
            <w:rFonts w:ascii="Cambria" w:hAnsi="Cambria" w:cs="Arial"/>
            <w:noProof/>
            <w:sz w:val="22"/>
            <w:szCs w:val="22"/>
          </w:rPr>
          <w:t>Tablica 4. Mjera 2. Osnaživanje sustava socijalne uključenost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_Toc210991096 \h </w:instrText>
        </w:r>
        <w:r w:rsidRPr="0094582E">
          <w:rPr>
            <w:rFonts w:ascii="Cambria" w:hAnsi="Cambria"/>
            <w:noProof/>
            <w:webHidden/>
            <w:sz w:val="22"/>
            <w:szCs w:val="22"/>
          </w:rPr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22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5C49DBC2" w14:textId="601B2A2B" w:rsidR="0094582E" w:rsidRPr="0094582E" w:rsidRDefault="0094582E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210991097" w:history="1">
        <w:r w:rsidRPr="0094582E">
          <w:rPr>
            <w:rStyle w:val="Hiperveza"/>
            <w:rFonts w:ascii="Cambria" w:hAnsi="Cambria" w:cs="Arial"/>
            <w:noProof/>
            <w:sz w:val="22"/>
            <w:szCs w:val="22"/>
          </w:rPr>
          <w:t>Tablica 5. Mjera 3. Poticanje kulturnog stvaralaštva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_Toc210991097 \h </w:instrText>
        </w:r>
        <w:r w:rsidRPr="0094582E">
          <w:rPr>
            <w:rFonts w:ascii="Cambria" w:hAnsi="Cambria"/>
            <w:noProof/>
            <w:webHidden/>
            <w:sz w:val="22"/>
            <w:szCs w:val="22"/>
          </w:rPr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24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18809BD6" w14:textId="2AA0D69F" w:rsidR="0094582E" w:rsidRPr="0094582E" w:rsidRDefault="0094582E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210991098" w:history="1">
        <w:r w:rsidRPr="0094582E">
          <w:rPr>
            <w:rStyle w:val="Hiperveza"/>
            <w:rFonts w:ascii="Cambria" w:hAnsi="Cambria" w:cs="Arial"/>
            <w:noProof/>
            <w:sz w:val="22"/>
            <w:szCs w:val="22"/>
          </w:rPr>
          <w:t>Tablica 6. Mjera 4. Unaprjeđenje sportske i rekreacijske infrastrukture i programa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_Toc210991098 \h </w:instrText>
        </w:r>
        <w:r w:rsidRPr="0094582E">
          <w:rPr>
            <w:rFonts w:ascii="Cambria" w:hAnsi="Cambria"/>
            <w:noProof/>
            <w:webHidden/>
            <w:sz w:val="22"/>
            <w:szCs w:val="22"/>
          </w:rPr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25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18E72BF9" w14:textId="4953C5A7" w:rsidR="0094582E" w:rsidRPr="0094582E" w:rsidRDefault="0094582E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210991099" w:history="1">
        <w:r w:rsidRPr="0094582E">
          <w:rPr>
            <w:rStyle w:val="Hiperveza"/>
            <w:rFonts w:ascii="Cambria" w:hAnsi="Cambria" w:cs="Arial"/>
            <w:noProof/>
            <w:sz w:val="22"/>
            <w:szCs w:val="22"/>
          </w:rPr>
          <w:t>Tablica 7. Mjera 5. Jačanje sustava predškolskog obrazovanja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_Toc210991099 \h </w:instrText>
        </w:r>
        <w:r w:rsidRPr="0094582E">
          <w:rPr>
            <w:rFonts w:ascii="Cambria" w:hAnsi="Cambria"/>
            <w:noProof/>
            <w:webHidden/>
            <w:sz w:val="22"/>
            <w:szCs w:val="22"/>
          </w:rPr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27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778EB104" w14:textId="7C7EE3B9" w:rsidR="0094582E" w:rsidRPr="0094582E" w:rsidRDefault="0094582E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210991100" w:history="1">
        <w:r w:rsidRPr="0094582E">
          <w:rPr>
            <w:rStyle w:val="Hiperveza"/>
            <w:rFonts w:ascii="Cambria" w:hAnsi="Cambria" w:cs="Arial"/>
            <w:noProof/>
            <w:sz w:val="22"/>
            <w:szCs w:val="22"/>
          </w:rPr>
          <w:t>Tablica 8. Mjera 6. Razvoj strukovnog i cjeloživotnog obrazovanja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_Toc210991100 \h </w:instrText>
        </w:r>
        <w:r w:rsidRPr="0094582E">
          <w:rPr>
            <w:rFonts w:ascii="Cambria" w:hAnsi="Cambria"/>
            <w:noProof/>
            <w:webHidden/>
            <w:sz w:val="22"/>
            <w:szCs w:val="22"/>
          </w:rPr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28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3829E42F" w14:textId="4F7533CE" w:rsidR="0094582E" w:rsidRPr="0094582E" w:rsidRDefault="0094582E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210991101" w:history="1">
        <w:r w:rsidRPr="0094582E">
          <w:rPr>
            <w:rStyle w:val="Hiperveza"/>
            <w:rFonts w:ascii="Cambria" w:hAnsi="Cambria" w:cs="Arial"/>
            <w:noProof/>
            <w:sz w:val="22"/>
            <w:szCs w:val="22"/>
          </w:rPr>
          <w:t>Tablica 9. Mjera 7. Unaprjeđenje gospodarenja vodama i otpadnim vodama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_Toc210991101 \h </w:instrText>
        </w:r>
        <w:r w:rsidRPr="0094582E">
          <w:rPr>
            <w:rFonts w:ascii="Cambria" w:hAnsi="Cambria"/>
            <w:noProof/>
            <w:webHidden/>
            <w:sz w:val="22"/>
            <w:szCs w:val="22"/>
          </w:rPr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29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3A23B11F" w14:textId="6CD10F5B" w:rsidR="0094582E" w:rsidRPr="0094582E" w:rsidRDefault="0094582E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210991102" w:history="1">
        <w:r w:rsidRPr="0094582E">
          <w:rPr>
            <w:rStyle w:val="Hiperveza"/>
            <w:rFonts w:ascii="Cambria" w:hAnsi="Cambria" w:cs="Arial"/>
            <w:noProof/>
            <w:sz w:val="22"/>
            <w:szCs w:val="22"/>
          </w:rPr>
          <w:t>Tablica 10. Mjera 8. Unaprjeđenje gospodarenja otpadom i prilagodba klimatskim promjenama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_Toc210991102 \h </w:instrText>
        </w:r>
        <w:r w:rsidRPr="0094582E">
          <w:rPr>
            <w:rFonts w:ascii="Cambria" w:hAnsi="Cambria"/>
            <w:noProof/>
            <w:webHidden/>
            <w:sz w:val="22"/>
            <w:szCs w:val="22"/>
          </w:rPr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31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064EC822" w14:textId="5E341C6E" w:rsidR="0094582E" w:rsidRPr="0094582E" w:rsidRDefault="0094582E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210991103" w:history="1">
        <w:r w:rsidRPr="0094582E">
          <w:rPr>
            <w:rStyle w:val="Hiperveza"/>
            <w:rFonts w:ascii="Cambria" w:hAnsi="Cambria" w:cs="Arial"/>
            <w:noProof/>
            <w:sz w:val="22"/>
            <w:szCs w:val="22"/>
          </w:rPr>
          <w:t>Tablica 11. Mjera 9. Razvoj i održavanje prometne i komunalne infrastrukture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_Toc210991103 \h </w:instrText>
        </w:r>
        <w:r w:rsidRPr="0094582E">
          <w:rPr>
            <w:rFonts w:ascii="Cambria" w:hAnsi="Cambria"/>
            <w:noProof/>
            <w:webHidden/>
            <w:sz w:val="22"/>
            <w:szCs w:val="22"/>
          </w:rPr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33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176079F9" w14:textId="27BBD0F5" w:rsidR="0094582E" w:rsidRPr="0094582E" w:rsidRDefault="0094582E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210991104" w:history="1">
        <w:r w:rsidRPr="0094582E">
          <w:rPr>
            <w:rStyle w:val="Hiperveza"/>
            <w:rFonts w:ascii="Cambria" w:hAnsi="Cambria" w:cs="Arial"/>
            <w:noProof/>
            <w:sz w:val="22"/>
            <w:szCs w:val="22"/>
          </w:rPr>
          <w:t>Tablica 12. Mjera 10. Jačanje kvalitete lokalnih institucija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_Toc210991104 \h </w:instrText>
        </w:r>
        <w:r w:rsidRPr="0094582E">
          <w:rPr>
            <w:rFonts w:ascii="Cambria" w:hAnsi="Cambria"/>
            <w:noProof/>
            <w:webHidden/>
            <w:sz w:val="22"/>
            <w:szCs w:val="22"/>
          </w:rPr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35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6B341315" w14:textId="62753190" w:rsidR="0094582E" w:rsidRPr="0094582E" w:rsidRDefault="0094582E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210991105" w:history="1">
        <w:r w:rsidRPr="0094582E">
          <w:rPr>
            <w:rStyle w:val="Hiperveza"/>
            <w:rFonts w:ascii="Cambria" w:hAnsi="Cambria" w:cs="Arial"/>
            <w:noProof/>
            <w:sz w:val="22"/>
            <w:szCs w:val="22"/>
          </w:rPr>
          <w:t>Tablica 13. Mjera 11. Razvoj sustava prostornog planiranja i upravljanja imovinom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_Toc210991105 \h </w:instrText>
        </w:r>
        <w:r w:rsidRPr="0094582E">
          <w:rPr>
            <w:rFonts w:ascii="Cambria" w:hAnsi="Cambria"/>
            <w:noProof/>
            <w:webHidden/>
            <w:sz w:val="22"/>
            <w:szCs w:val="22"/>
          </w:rPr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36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47CCED5C" w14:textId="76160D75" w:rsidR="0094582E" w:rsidRPr="0094582E" w:rsidRDefault="0094582E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210991106" w:history="1">
        <w:r w:rsidRPr="0094582E">
          <w:rPr>
            <w:rStyle w:val="Hiperveza"/>
            <w:rFonts w:ascii="Cambria" w:hAnsi="Cambria" w:cs="Arial"/>
            <w:noProof/>
            <w:sz w:val="22"/>
            <w:szCs w:val="22"/>
          </w:rPr>
          <w:t>Tablica 14. Mjera 12. Poboljšanje sustava vatrogastva, zaštite i spašavanja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_Toc210991106 \h </w:instrText>
        </w:r>
        <w:r w:rsidRPr="0094582E">
          <w:rPr>
            <w:rFonts w:ascii="Cambria" w:hAnsi="Cambria"/>
            <w:noProof/>
            <w:webHidden/>
            <w:sz w:val="22"/>
            <w:szCs w:val="22"/>
          </w:rPr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38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1BBACF72" w14:textId="2CAC6D48" w:rsidR="0094582E" w:rsidRPr="0094582E" w:rsidRDefault="0094582E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210991107" w:history="1">
        <w:r w:rsidRPr="0094582E">
          <w:rPr>
            <w:rStyle w:val="Hiperveza"/>
            <w:rFonts w:ascii="Cambria" w:hAnsi="Cambria" w:cs="Arial"/>
            <w:noProof/>
            <w:sz w:val="22"/>
            <w:szCs w:val="22"/>
          </w:rPr>
          <w:t>Tablica 15. Mjera 13. Poboljšanje kvalitete i dostupnosti javnih usluga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_Toc210991107 \h </w:instrText>
        </w:r>
        <w:r w:rsidRPr="0094582E">
          <w:rPr>
            <w:rFonts w:ascii="Cambria" w:hAnsi="Cambria"/>
            <w:noProof/>
            <w:webHidden/>
            <w:sz w:val="22"/>
            <w:szCs w:val="22"/>
          </w:rPr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39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68B506E7" w14:textId="2651C5C5" w:rsidR="0094582E" w:rsidRPr="0094582E" w:rsidRDefault="0094582E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210991108" w:history="1">
        <w:r w:rsidRPr="0094582E">
          <w:rPr>
            <w:rStyle w:val="Hiperveza"/>
            <w:rFonts w:ascii="Cambria" w:hAnsi="Cambria" w:cs="Arial"/>
            <w:noProof/>
            <w:sz w:val="22"/>
            <w:szCs w:val="22"/>
          </w:rPr>
          <w:t>Tablica 16. Okvir za praćenje provedbe mjera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_Toc210991108 \h </w:instrText>
        </w:r>
        <w:r w:rsidRPr="0094582E">
          <w:rPr>
            <w:rFonts w:ascii="Cambria" w:hAnsi="Cambria"/>
            <w:noProof/>
            <w:webHidden/>
            <w:sz w:val="22"/>
            <w:szCs w:val="22"/>
          </w:rPr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42</w:t>
        </w:r>
        <w:r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1B333468" w14:textId="03D6B87E" w:rsidR="009C5581" w:rsidRPr="006C076E" w:rsidRDefault="009C5581" w:rsidP="009C5581">
      <w:pPr>
        <w:spacing w:after="0" w:line="240" w:lineRule="auto"/>
        <w:jc w:val="both"/>
        <w:rPr>
          <w:rFonts w:ascii="Cambria" w:eastAsia="Batang" w:hAnsi="Cambria" w:cs="Arial"/>
          <w:b/>
          <w:iCs/>
          <w:color w:val="1F497D"/>
        </w:rPr>
      </w:pPr>
      <w:r w:rsidRPr="00995B5C">
        <w:rPr>
          <w:rFonts w:ascii="Cambria" w:eastAsia="Batang" w:hAnsi="Cambria" w:cstheme="minorHAnsi"/>
          <w:b/>
          <w:i/>
        </w:rPr>
        <w:fldChar w:fldCharType="end"/>
      </w:r>
    </w:p>
    <w:p w14:paraId="166E43AA" w14:textId="77777777" w:rsidR="009C5581" w:rsidRPr="009C5581" w:rsidRDefault="009C5581" w:rsidP="009C5581">
      <w:pPr>
        <w:spacing w:after="0" w:line="240" w:lineRule="auto"/>
        <w:jc w:val="both"/>
        <w:rPr>
          <w:rFonts w:ascii="Cambria" w:eastAsia="Batang" w:hAnsi="Cambria" w:cs="Arial"/>
          <w:b/>
          <w:iCs/>
          <w:color w:val="1F497D"/>
          <w:sz w:val="36"/>
          <w:szCs w:val="36"/>
        </w:rPr>
      </w:pPr>
      <w:r w:rsidRPr="009C5581">
        <w:rPr>
          <w:rFonts w:ascii="Cambria" w:eastAsia="Batang" w:hAnsi="Cambria" w:cs="Arial"/>
          <w:b/>
          <w:iCs/>
          <w:color w:val="1F497D"/>
          <w:sz w:val="36"/>
          <w:szCs w:val="36"/>
        </w:rPr>
        <w:t>POPIS SLIKA</w:t>
      </w:r>
    </w:p>
    <w:p w14:paraId="1F2687FB" w14:textId="77777777" w:rsidR="009C5581" w:rsidRPr="009C5581" w:rsidRDefault="009C5581" w:rsidP="009C5581">
      <w:pPr>
        <w:spacing w:after="0" w:line="360" w:lineRule="auto"/>
        <w:jc w:val="both"/>
        <w:rPr>
          <w:rFonts w:ascii="Cambria" w:eastAsia="Batang" w:hAnsi="Cambria" w:cs="Arial"/>
          <w:b/>
          <w:iCs/>
          <w:color w:val="1F497D"/>
          <w:sz w:val="24"/>
          <w:szCs w:val="24"/>
        </w:rPr>
      </w:pPr>
    </w:p>
    <w:p w14:paraId="04BC8ADC" w14:textId="30543914" w:rsidR="0094582E" w:rsidRPr="0094582E" w:rsidRDefault="009C5581" w:rsidP="0094582E">
      <w:pPr>
        <w:pStyle w:val="Tablicaslika"/>
        <w:tabs>
          <w:tab w:val="right" w:leader="dot" w:pos="9062"/>
        </w:tabs>
        <w:jc w:val="both"/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r w:rsidRPr="006C076E">
        <w:rPr>
          <w:rFonts w:ascii="Cambria" w:eastAsia="Batang" w:hAnsi="Cambria" w:cs="Arial"/>
          <w:b/>
          <w:iCs/>
          <w:color w:val="1F497D"/>
          <w:sz w:val="22"/>
          <w:szCs w:val="22"/>
        </w:rPr>
        <w:fldChar w:fldCharType="begin"/>
      </w:r>
      <w:r w:rsidRPr="006C076E">
        <w:rPr>
          <w:rFonts w:ascii="Cambria" w:eastAsia="Batang" w:hAnsi="Cambria" w:cs="Arial"/>
          <w:b/>
          <w:iCs/>
          <w:color w:val="1F497D"/>
          <w:sz w:val="22"/>
          <w:szCs w:val="22"/>
        </w:rPr>
        <w:instrText xml:space="preserve"> TOC \h \z \c "Slika" </w:instrText>
      </w:r>
      <w:r w:rsidRPr="006C076E">
        <w:rPr>
          <w:rFonts w:ascii="Cambria" w:eastAsia="Batang" w:hAnsi="Cambria" w:cs="Arial"/>
          <w:b/>
          <w:iCs/>
          <w:color w:val="1F497D"/>
          <w:sz w:val="22"/>
          <w:szCs w:val="22"/>
        </w:rPr>
        <w:fldChar w:fldCharType="separate"/>
      </w:r>
      <w:hyperlink w:anchor="_Toc210991109" w:history="1">
        <w:r w:rsidR="0094582E" w:rsidRPr="0094582E">
          <w:rPr>
            <w:rStyle w:val="Hiperveza"/>
            <w:rFonts w:ascii="Cambria" w:hAnsi="Cambria"/>
            <w:bCs/>
            <w:noProof/>
            <w:sz w:val="22"/>
            <w:szCs w:val="22"/>
          </w:rPr>
          <w:t>Slika 1. Organizacijska struktura Općine Dubrovačko primorje</w:t>
        </w:r>
        <w:r w:rsidR="0094582E" w:rsidRPr="0094582E">
          <w:rPr>
            <w:rFonts w:ascii="Cambria" w:hAnsi="Cambria"/>
            <w:noProof/>
            <w:webHidden/>
            <w:sz w:val="22"/>
            <w:szCs w:val="22"/>
          </w:rPr>
          <w:tab/>
        </w:r>
        <w:r w:rsidR="0094582E" w:rsidRPr="0094582E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="0094582E" w:rsidRPr="0094582E">
          <w:rPr>
            <w:rFonts w:ascii="Cambria" w:hAnsi="Cambria"/>
            <w:noProof/>
            <w:webHidden/>
            <w:sz w:val="22"/>
            <w:szCs w:val="22"/>
          </w:rPr>
          <w:instrText xml:space="preserve"> PAGEREF _Toc210991109 \h </w:instrText>
        </w:r>
        <w:r w:rsidR="0094582E" w:rsidRPr="0094582E">
          <w:rPr>
            <w:rFonts w:ascii="Cambria" w:hAnsi="Cambria"/>
            <w:noProof/>
            <w:webHidden/>
            <w:sz w:val="22"/>
            <w:szCs w:val="22"/>
          </w:rPr>
        </w:r>
        <w:r w:rsidR="0094582E" w:rsidRPr="0094582E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076A7D">
          <w:rPr>
            <w:rFonts w:ascii="Cambria" w:hAnsi="Cambria"/>
            <w:noProof/>
            <w:webHidden/>
            <w:sz w:val="22"/>
            <w:szCs w:val="22"/>
          </w:rPr>
          <w:t>9</w:t>
        </w:r>
        <w:r w:rsidR="0094582E" w:rsidRPr="0094582E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1EE47822" w14:textId="5027C6A7" w:rsidR="009C5581" w:rsidRPr="009C5581" w:rsidRDefault="009C5581" w:rsidP="009C5581">
      <w:pPr>
        <w:tabs>
          <w:tab w:val="left" w:pos="7740"/>
        </w:tabs>
        <w:spacing w:after="0" w:line="240" w:lineRule="auto"/>
        <w:jc w:val="both"/>
        <w:rPr>
          <w:rFonts w:ascii="Cambria" w:eastAsia="Batang" w:hAnsi="Cambria" w:cs="Arial"/>
          <w:b/>
          <w:iCs/>
          <w:color w:val="1F497D"/>
          <w:sz w:val="24"/>
          <w:szCs w:val="24"/>
        </w:rPr>
      </w:pPr>
      <w:r w:rsidRPr="006C076E">
        <w:rPr>
          <w:rFonts w:ascii="Cambria" w:eastAsia="Batang" w:hAnsi="Cambria" w:cs="Arial"/>
          <w:b/>
          <w:iCs/>
          <w:color w:val="1F497D"/>
        </w:rPr>
        <w:fldChar w:fldCharType="end"/>
      </w:r>
      <w:r w:rsidRPr="009C5581">
        <w:rPr>
          <w:rFonts w:ascii="Cambria" w:eastAsia="Batang" w:hAnsi="Cambria" w:cs="Arial"/>
          <w:b/>
          <w:iCs/>
          <w:color w:val="1F497D"/>
          <w:sz w:val="36"/>
          <w:szCs w:val="36"/>
        </w:rPr>
        <w:tab/>
      </w:r>
    </w:p>
    <w:p w14:paraId="3DE181F3" w14:textId="77777777" w:rsidR="009C5581" w:rsidRPr="009C5581" w:rsidRDefault="009C5581" w:rsidP="009C5581">
      <w:pPr>
        <w:tabs>
          <w:tab w:val="left" w:pos="7740"/>
        </w:tabs>
        <w:spacing w:after="0" w:line="240" w:lineRule="auto"/>
        <w:jc w:val="both"/>
        <w:rPr>
          <w:rFonts w:ascii="Cambria" w:eastAsia="Batang" w:hAnsi="Cambria" w:cs="Arial"/>
          <w:b/>
          <w:sz w:val="24"/>
          <w:szCs w:val="24"/>
        </w:rPr>
        <w:sectPr w:rsidR="009C5581" w:rsidRPr="009C5581" w:rsidSect="00CF0C1A"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C3DBA60" w14:textId="3FA476E6" w:rsidR="009C5581" w:rsidRPr="003D694C" w:rsidRDefault="001E5505" w:rsidP="0094582E">
      <w:pPr>
        <w:pStyle w:val="Odlomakpopisa"/>
        <w:numPr>
          <w:ilvl w:val="0"/>
          <w:numId w:val="15"/>
        </w:numPr>
        <w:spacing w:after="200" w:line="276" w:lineRule="auto"/>
        <w:ind w:left="567"/>
        <w:outlineLvl w:val="0"/>
        <w:rPr>
          <w:rFonts w:ascii="Cambria" w:eastAsia="Batang" w:hAnsi="Cambria"/>
          <w:b/>
          <w:bCs/>
          <w:color w:val="1F497D"/>
          <w:sz w:val="36"/>
          <w:szCs w:val="36"/>
        </w:rPr>
      </w:pPr>
      <w:bookmarkStart w:id="1" w:name="_Toc210991073"/>
      <w:r w:rsidRPr="003D694C">
        <w:rPr>
          <w:rFonts w:ascii="Cambria" w:eastAsia="Batang" w:hAnsi="Cambria"/>
          <w:b/>
          <w:bCs/>
          <w:color w:val="1F497D"/>
          <w:sz w:val="36"/>
          <w:szCs w:val="36"/>
        </w:rPr>
        <w:lastRenderedPageBreak/>
        <w:t>P</w:t>
      </w:r>
      <w:r w:rsidR="006B2098" w:rsidRPr="003D694C">
        <w:rPr>
          <w:rFonts w:ascii="Cambria" w:eastAsia="Batang" w:hAnsi="Cambria"/>
          <w:b/>
          <w:bCs/>
          <w:color w:val="1F497D"/>
          <w:sz w:val="36"/>
          <w:szCs w:val="36"/>
        </w:rPr>
        <w:t>redgovor</w:t>
      </w:r>
      <w:bookmarkEnd w:id="1"/>
    </w:p>
    <w:p w14:paraId="4B1C4028" w14:textId="1E29E260" w:rsidR="00313720" w:rsidRPr="008E200E" w:rsidRDefault="00313720" w:rsidP="00313720">
      <w:pPr>
        <w:spacing w:line="276" w:lineRule="auto"/>
        <w:jc w:val="both"/>
        <w:rPr>
          <w:rFonts w:ascii="Cambria" w:hAnsi="Cambria" w:cstheme="majorHAnsi"/>
          <w:sz w:val="24"/>
          <w:szCs w:val="24"/>
        </w:rPr>
      </w:pPr>
      <w:bookmarkStart w:id="2" w:name="_Toc61182278"/>
      <w:r w:rsidRPr="008E200E">
        <w:rPr>
          <w:rFonts w:ascii="Cambria" w:hAnsi="Cambria" w:cstheme="majorHAnsi"/>
          <w:sz w:val="24"/>
          <w:szCs w:val="24"/>
        </w:rPr>
        <w:t>Poštovan</w:t>
      </w:r>
      <w:r w:rsidR="003D4716" w:rsidRPr="008E200E">
        <w:rPr>
          <w:rFonts w:ascii="Cambria" w:hAnsi="Cambria" w:cstheme="majorHAnsi"/>
          <w:sz w:val="24"/>
          <w:szCs w:val="24"/>
        </w:rPr>
        <w:t>i</w:t>
      </w:r>
      <w:r w:rsidRPr="008E200E">
        <w:rPr>
          <w:rFonts w:ascii="Cambria" w:hAnsi="Cambria" w:cstheme="majorHAnsi"/>
          <w:sz w:val="24"/>
          <w:szCs w:val="24"/>
        </w:rPr>
        <w:t xml:space="preserve"> </w:t>
      </w:r>
      <w:r w:rsidR="000744A0" w:rsidRPr="008E200E">
        <w:rPr>
          <w:rFonts w:ascii="Cambria" w:hAnsi="Cambria" w:cstheme="majorHAnsi"/>
          <w:sz w:val="24"/>
          <w:szCs w:val="24"/>
        </w:rPr>
        <w:t>stanovnici</w:t>
      </w:r>
      <w:r w:rsidRPr="008E200E">
        <w:rPr>
          <w:rFonts w:ascii="Cambria" w:hAnsi="Cambria" w:cstheme="majorHAnsi"/>
          <w:sz w:val="24"/>
          <w:szCs w:val="24"/>
        </w:rPr>
        <w:t xml:space="preserve"> Općine Dubrovačko primorje,</w:t>
      </w:r>
    </w:p>
    <w:p w14:paraId="75A3E2CC" w14:textId="54792D86" w:rsidR="00313720" w:rsidRPr="008E200E" w:rsidRDefault="00313720" w:rsidP="00313720">
      <w:pPr>
        <w:spacing w:line="276" w:lineRule="auto"/>
        <w:jc w:val="both"/>
        <w:rPr>
          <w:rFonts w:ascii="Cambria" w:hAnsi="Cambria" w:cstheme="majorHAnsi"/>
          <w:sz w:val="24"/>
          <w:szCs w:val="24"/>
        </w:rPr>
      </w:pPr>
      <w:r w:rsidRPr="008E200E">
        <w:rPr>
          <w:rFonts w:ascii="Cambria" w:hAnsi="Cambria" w:cstheme="majorHAnsi"/>
          <w:sz w:val="24"/>
          <w:szCs w:val="24"/>
        </w:rPr>
        <w:t>pred vama je Provedbeni program naše općine, jasan pregled mjera, aktivnosti i projekata koje ćemo provoditi u mandatnom razdoblju radi uravnoteženog i održivog razvoja svih naselja. Program je usklađen s hijerarhijski višim aktima strateškog planiranja te izrađen na načelima učinkovitosti, transparentnosti i odgovornog upravljanja javnim sredstvima.</w:t>
      </w:r>
    </w:p>
    <w:p w14:paraId="6A6FF2C5" w14:textId="1EC010E5" w:rsidR="00313720" w:rsidRPr="008E200E" w:rsidRDefault="000744A0" w:rsidP="00313720">
      <w:pPr>
        <w:spacing w:line="276" w:lineRule="auto"/>
        <w:jc w:val="both"/>
        <w:rPr>
          <w:rFonts w:ascii="Cambria" w:hAnsi="Cambria" w:cstheme="majorHAnsi"/>
          <w:sz w:val="24"/>
          <w:szCs w:val="24"/>
        </w:rPr>
      </w:pPr>
      <w:r w:rsidRPr="008E200E">
        <w:rPr>
          <w:rFonts w:ascii="Cambria" w:hAnsi="Cambria" w:cstheme="majorHAnsi"/>
          <w:sz w:val="24"/>
          <w:szCs w:val="24"/>
        </w:rPr>
        <w:t>Težimo</w:t>
      </w:r>
      <w:r w:rsidR="00313720" w:rsidRPr="008E200E">
        <w:rPr>
          <w:rFonts w:ascii="Cambria" w:hAnsi="Cambria" w:cstheme="majorHAnsi"/>
          <w:sz w:val="24"/>
          <w:szCs w:val="24"/>
        </w:rPr>
        <w:t xml:space="preserve"> jačanj</w:t>
      </w:r>
      <w:r w:rsidRPr="008E200E">
        <w:rPr>
          <w:rFonts w:ascii="Cambria" w:hAnsi="Cambria" w:cstheme="majorHAnsi"/>
          <w:sz w:val="24"/>
          <w:szCs w:val="24"/>
        </w:rPr>
        <w:t>u</w:t>
      </w:r>
      <w:r w:rsidR="00313720" w:rsidRPr="008E200E">
        <w:rPr>
          <w:rFonts w:ascii="Cambria" w:hAnsi="Cambria" w:cstheme="majorHAnsi"/>
          <w:sz w:val="24"/>
          <w:szCs w:val="24"/>
        </w:rPr>
        <w:t xml:space="preserve"> lokalnog gospodarstva i poljoprivrede, </w:t>
      </w:r>
      <w:r w:rsidR="00923DCB" w:rsidRPr="008E200E">
        <w:rPr>
          <w:rFonts w:ascii="Cambria" w:hAnsi="Cambria" w:cstheme="majorHAnsi"/>
          <w:sz w:val="24"/>
          <w:szCs w:val="24"/>
        </w:rPr>
        <w:t xml:space="preserve">pružanjem </w:t>
      </w:r>
      <w:r w:rsidR="00313720" w:rsidRPr="008E200E">
        <w:rPr>
          <w:rFonts w:ascii="Cambria" w:hAnsi="Cambria" w:cstheme="majorHAnsi"/>
          <w:sz w:val="24"/>
          <w:szCs w:val="24"/>
        </w:rPr>
        <w:t>potpor</w:t>
      </w:r>
      <w:r w:rsidR="00923DCB" w:rsidRPr="008E200E">
        <w:rPr>
          <w:rFonts w:ascii="Cambria" w:hAnsi="Cambria" w:cstheme="majorHAnsi"/>
          <w:sz w:val="24"/>
          <w:szCs w:val="24"/>
        </w:rPr>
        <w:t>a</w:t>
      </w:r>
      <w:r w:rsidR="00313720" w:rsidRPr="008E200E">
        <w:rPr>
          <w:rFonts w:ascii="Cambria" w:hAnsi="Cambria" w:cstheme="majorHAnsi"/>
          <w:sz w:val="24"/>
          <w:szCs w:val="24"/>
        </w:rPr>
        <w:t xml:space="preserve"> malim poduzetnicima i obiteljskim poljoprivrednim gospodarstvima, unaprjeđenj</w:t>
      </w:r>
      <w:r w:rsidR="00B04823" w:rsidRPr="008E200E">
        <w:rPr>
          <w:rFonts w:ascii="Cambria" w:hAnsi="Cambria" w:cstheme="majorHAnsi"/>
          <w:sz w:val="24"/>
          <w:szCs w:val="24"/>
        </w:rPr>
        <w:t>u</w:t>
      </w:r>
      <w:r w:rsidR="00313720" w:rsidRPr="008E200E">
        <w:rPr>
          <w:rFonts w:ascii="Cambria" w:hAnsi="Cambria" w:cstheme="majorHAnsi"/>
          <w:sz w:val="24"/>
          <w:szCs w:val="24"/>
        </w:rPr>
        <w:t xml:space="preserve"> socijalne uključenosti te razvoj kulture, sporta i obrazovanja. Posebnu važnost pridajemo predškolskom odgoju u Dječjem vrtiću Slano, podizanju kvalitete osnovnoškolskog i srednjoškolskog standarda, sigurnosti i učinkovitosti vatrogastva i civilne zaštite te sustavnom unaprjeđenju komunalne i prometne infrastrukture, javne rasvjete i uređenju javnih i priobalnih površina. Razvijat ćemo vodoopskrbu u naseljima Doli, Smokvina i </w:t>
      </w:r>
      <w:proofErr w:type="spellStart"/>
      <w:r w:rsidR="00313720" w:rsidRPr="008E200E">
        <w:rPr>
          <w:rFonts w:ascii="Cambria" w:hAnsi="Cambria" w:cstheme="majorHAnsi"/>
          <w:sz w:val="24"/>
          <w:szCs w:val="24"/>
        </w:rPr>
        <w:t>Ratac</w:t>
      </w:r>
      <w:proofErr w:type="spellEnd"/>
      <w:r w:rsidR="00313720" w:rsidRPr="008E200E">
        <w:rPr>
          <w:rFonts w:ascii="Cambria" w:hAnsi="Cambria" w:cstheme="majorHAnsi"/>
          <w:sz w:val="24"/>
          <w:szCs w:val="24"/>
        </w:rPr>
        <w:t>, modernizirati sustav odvodnje te ulagati u zaštitu okoliša, razvrstavanje otpada i mjere prilagodbe klimatskim promjenama.</w:t>
      </w:r>
    </w:p>
    <w:p w14:paraId="0E5CD094" w14:textId="3552B04B" w:rsidR="00313720" w:rsidRPr="008E200E" w:rsidRDefault="00313720" w:rsidP="00313720">
      <w:pPr>
        <w:spacing w:line="276" w:lineRule="auto"/>
        <w:jc w:val="both"/>
        <w:rPr>
          <w:rFonts w:ascii="Cambria" w:hAnsi="Cambria" w:cstheme="majorHAnsi"/>
          <w:sz w:val="24"/>
          <w:szCs w:val="24"/>
        </w:rPr>
      </w:pPr>
      <w:r w:rsidRPr="008E200E">
        <w:rPr>
          <w:rFonts w:ascii="Cambria" w:hAnsi="Cambria" w:cstheme="majorHAnsi"/>
          <w:sz w:val="24"/>
          <w:szCs w:val="24"/>
        </w:rPr>
        <w:t>Program uključuje jačanje kapaciteta lokalnih institucija, digitalizaciju uprave i otvorenu, pravovremenu komunikaciju s građanima. Provodit ćemo poslove prostornog planiranja i izrade projektne dokumentacije, uključujući izmjene i dopune urbanističkih planova, projektiranje cesta i pješačkih staza, uređenje obalnog pojasa te interpretacijske i kulturne projekte, kako bismo ubrzali realizaciju ulaganja i povećali pravnu sigurnost.</w:t>
      </w:r>
    </w:p>
    <w:p w14:paraId="2209F884" w14:textId="4041EFC8" w:rsidR="00313720" w:rsidRPr="008E200E" w:rsidRDefault="00313720" w:rsidP="00313720">
      <w:pPr>
        <w:spacing w:line="276" w:lineRule="auto"/>
        <w:jc w:val="both"/>
        <w:rPr>
          <w:rFonts w:ascii="Cambria" w:hAnsi="Cambria" w:cstheme="majorHAnsi"/>
          <w:sz w:val="24"/>
          <w:szCs w:val="24"/>
        </w:rPr>
      </w:pPr>
      <w:r w:rsidRPr="008E200E">
        <w:rPr>
          <w:rFonts w:ascii="Cambria" w:hAnsi="Cambria" w:cstheme="majorHAnsi"/>
          <w:sz w:val="24"/>
          <w:szCs w:val="24"/>
        </w:rPr>
        <w:t>Završavat ćemo započete projekte i pokretati nove, oslanjajući se na proračun, namjenske prihode te dostupne nacionalne i europske izvore. Naš je cilj povećati kvalitetu života, sigurnost i dostupnost usluga, potaknuti gospodarsku aktivnost te očuvati vrijednosti prostora i baštine.</w:t>
      </w:r>
    </w:p>
    <w:p w14:paraId="027CAC5C" w14:textId="77777777" w:rsidR="0024325D" w:rsidRPr="008E200E" w:rsidRDefault="00313720" w:rsidP="0024325D">
      <w:pPr>
        <w:spacing w:line="276" w:lineRule="auto"/>
        <w:jc w:val="both"/>
      </w:pPr>
      <w:r w:rsidRPr="008E200E">
        <w:rPr>
          <w:rFonts w:ascii="Cambria" w:hAnsi="Cambria" w:cstheme="majorHAnsi"/>
          <w:sz w:val="24"/>
          <w:szCs w:val="24"/>
        </w:rPr>
        <w:t>Pozivamo vas da svojim prijedlozima, primjedbama i sudjelovanjem u savjetovanjima pridonesete provedbi ovoga programa. Zajedničkim radom ostvarit ćemo ciljeve na dobrobit cijele zajednice.</w:t>
      </w:r>
      <w:r w:rsidR="0024325D" w:rsidRPr="008E200E">
        <w:t xml:space="preserve"> </w:t>
      </w:r>
    </w:p>
    <w:p w14:paraId="6E6B3BB0" w14:textId="0F5D1F0B" w:rsidR="0024325D" w:rsidRPr="008E200E" w:rsidRDefault="0024325D" w:rsidP="00227E92">
      <w:pPr>
        <w:spacing w:before="240" w:after="0" w:line="276" w:lineRule="auto"/>
        <w:jc w:val="right"/>
        <w:rPr>
          <w:rFonts w:ascii="Cambria" w:hAnsi="Cambria" w:cstheme="majorHAnsi"/>
          <w:sz w:val="24"/>
          <w:szCs w:val="24"/>
        </w:rPr>
      </w:pPr>
      <w:r w:rsidRPr="008E200E">
        <w:rPr>
          <w:rFonts w:ascii="Cambria" w:hAnsi="Cambria" w:cstheme="majorHAnsi"/>
          <w:sz w:val="24"/>
          <w:szCs w:val="24"/>
        </w:rPr>
        <w:t>Vaš načelnik!</w:t>
      </w:r>
    </w:p>
    <w:p w14:paraId="54FD7993" w14:textId="77777777" w:rsidR="00F127C6" w:rsidRDefault="00227E92" w:rsidP="00227E92">
      <w:pPr>
        <w:spacing w:after="0" w:line="276" w:lineRule="auto"/>
        <w:jc w:val="right"/>
        <w:rPr>
          <w:rFonts w:ascii="Cambria" w:hAnsi="Cambria" w:cstheme="majorHAnsi"/>
          <w:sz w:val="24"/>
          <w:szCs w:val="24"/>
        </w:rPr>
      </w:pPr>
      <w:r w:rsidRPr="008E200E">
        <w:rPr>
          <w:rFonts w:ascii="Cambria" w:hAnsi="Cambria" w:cstheme="majorHAnsi"/>
          <w:sz w:val="24"/>
          <w:szCs w:val="24"/>
        </w:rPr>
        <w:t xml:space="preserve">Nikola </w:t>
      </w:r>
      <w:proofErr w:type="spellStart"/>
      <w:r w:rsidRPr="008E200E">
        <w:rPr>
          <w:rFonts w:ascii="Cambria" w:hAnsi="Cambria" w:cstheme="majorHAnsi"/>
          <w:sz w:val="24"/>
          <w:szCs w:val="24"/>
        </w:rPr>
        <w:t>Knežić</w:t>
      </w:r>
      <w:proofErr w:type="spellEnd"/>
      <w:r w:rsidR="0024325D" w:rsidRPr="00F127C6">
        <w:rPr>
          <w:rFonts w:ascii="Cambria" w:hAnsi="Cambria" w:cstheme="majorHAnsi"/>
          <w:sz w:val="24"/>
          <w:szCs w:val="24"/>
        </w:rPr>
        <w:t xml:space="preserve"> </w:t>
      </w:r>
    </w:p>
    <w:p w14:paraId="468414A3" w14:textId="6D9DACDD" w:rsidR="00113A6D" w:rsidRDefault="00113A6D" w:rsidP="00F127C6">
      <w:pPr>
        <w:spacing w:after="0" w:line="276" w:lineRule="auto"/>
        <w:rPr>
          <w:rFonts w:ascii="Cambria" w:hAnsi="Cambria" w:cstheme="majorHAnsi"/>
          <w:color w:val="EE0000"/>
          <w:sz w:val="24"/>
          <w:szCs w:val="24"/>
        </w:rPr>
      </w:pPr>
      <w:r>
        <w:rPr>
          <w:rFonts w:ascii="Cambria" w:hAnsi="Cambria" w:cstheme="majorHAnsi"/>
          <w:color w:val="EE0000"/>
          <w:sz w:val="24"/>
          <w:szCs w:val="24"/>
        </w:rPr>
        <w:br w:type="page"/>
      </w:r>
    </w:p>
    <w:p w14:paraId="01934D1E" w14:textId="1FC5EBCF" w:rsidR="009C5581" w:rsidRPr="003D694C" w:rsidRDefault="001E5505" w:rsidP="008A5714">
      <w:pPr>
        <w:pStyle w:val="Odlomakpopisa"/>
        <w:numPr>
          <w:ilvl w:val="0"/>
          <w:numId w:val="15"/>
        </w:numPr>
        <w:spacing w:after="200" w:line="276" w:lineRule="auto"/>
        <w:ind w:left="567" w:hanging="425"/>
        <w:jc w:val="both"/>
        <w:outlineLvl w:val="0"/>
        <w:rPr>
          <w:rFonts w:ascii="Cambria" w:eastAsia="Batang" w:hAnsi="Cambria" w:cs="Arial"/>
          <w:b/>
          <w:color w:val="1F497D"/>
          <w:sz w:val="36"/>
          <w:szCs w:val="36"/>
          <w:lang w:eastAsia="hr-HR"/>
        </w:rPr>
      </w:pPr>
      <w:bookmarkStart w:id="3" w:name="_Toc210991074"/>
      <w:bookmarkEnd w:id="2"/>
      <w:r w:rsidRPr="003D694C">
        <w:rPr>
          <w:rFonts w:ascii="Cambria" w:eastAsia="Batang" w:hAnsi="Cambria" w:cs="Arial"/>
          <w:b/>
          <w:color w:val="1F497D"/>
          <w:sz w:val="36"/>
          <w:szCs w:val="36"/>
          <w:lang w:eastAsia="hr-HR"/>
        </w:rPr>
        <w:lastRenderedPageBreak/>
        <w:t>Uvod</w:t>
      </w:r>
      <w:bookmarkEnd w:id="3"/>
      <w:r w:rsidRPr="003D694C">
        <w:rPr>
          <w:rFonts w:ascii="Cambria" w:eastAsia="Batang" w:hAnsi="Cambria" w:cs="Arial"/>
          <w:b/>
          <w:color w:val="1F497D"/>
          <w:sz w:val="36"/>
          <w:szCs w:val="36"/>
          <w:lang w:eastAsia="hr-HR"/>
        </w:rPr>
        <w:t xml:space="preserve"> </w:t>
      </w:r>
    </w:p>
    <w:p w14:paraId="0B0220AA" w14:textId="26EF3D09" w:rsidR="009C5581" w:rsidRDefault="00B31621" w:rsidP="00B31621">
      <w:pPr>
        <w:spacing w:after="20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B31621">
        <w:rPr>
          <w:rFonts w:ascii="Cambria" w:eastAsia="Times New Roman" w:hAnsi="Cambria" w:cs="Times New Roman"/>
          <w:sz w:val="24"/>
          <w:szCs w:val="24"/>
        </w:rPr>
        <w:t xml:space="preserve">S ciljem stvaranja kvalitetnog okvira za održivi razvoj, </w:t>
      </w:r>
      <w:r w:rsidR="00965E3F">
        <w:rPr>
          <w:rFonts w:ascii="Cambria" w:eastAsia="Times New Roman" w:hAnsi="Cambria" w:cs="Times New Roman"/>
          <w:sz w:val="24"/>
          <w:szCs w:val="24"/>
        </w:rPr>
        <w:t xml:space="preserve">Općina </w:t>
      </w:r>
      <w:r w:rsidR="00991ECC">
        <w:rPr>
          <w:rFonts w:ascii="Cambria" w:eastAsia="Times New Roman" w:hAnsi="Cambria" w:cs="Times New Roman"/>
          <w:sz w:val="24"/>
          <w:szCs w:val="24"/>
        </w:rPr>
        <w:t>Dubrovačko primorje</w:t>
      </w:r>
      <w:r w:rsidRPr="00B31621">
        <w:rPr>
          <w:rFonts w:ascii="Cambria" w:eastAsia="Times New Roman" w:hAnsi="Cambria" w:cs="Times New Roman"/>
          <w:sz w:val="24"/>
          <w:szCs w:val="24"/>
        </w:rPr>
        <w:t xml:space="preserve"> kao jedinica lokalne samouprave, dosljedno slijedi odredbe Republike Hrvatske za uspostavu sustava strateškog planiranja koji se proteklih godina dodatno uređivao usvajanjem nekolicine zakona, propisa i strateških dokumenata koji reguliraju navedeno područje.</w:t>
      </w:r>
    </w:p>
    <w:p w14:paraId="5E34812A" w14:textId="5A6EC7C0" w:rsidR="009C5581" w:rsidRPr="009C5581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9C5581">
        <w:rPr>
          <w:rFonts w:ascii="Cambria" w:eastAsia="Times New Roman" w:hAnsi="Cambria" w:cs="Times New Roman"/>
          <w:sz w:val="24"/>
          <w:szCs w:val="24"/>
          <w:lang w:eastAsia="hr-HR"/>
        </w:rPr>
        <w:t>Provedbeni program izrađuje se prema Uputama za izradu provedbenih programa jedinica lokalne i područne (regionalne) samouprave koje je izdalo Ministarstv</w:t>
      </w:r>
      <w:r w:rsidR="00B04823">
        <w:rPr>
          <w:rFonts w:ascii="Cambria" w:eastAsia="Times New Roman" w:hAnsi="Cambria" w:cs="Times New Roman"/>
          <w:sz w:val="24"/>
          <w:szCs w:val="24"/>
          <w:lang w:eastAsia="hr-HR"/>
        </w:rPr>
        <w:t>o</w:t>
      </w:r>
      <w:r w:rsidRPr="009C5581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regionalnog razvoja i fondova Europske unije. Upute su pripremljene u svrhu osiguravanja ujednačenog pristupa izradi provedbenih programa i pravilne primjene odredbi zakonodavnog okvira strateškog planiranja i upravljanja razvojem.</w:t>
      </w:r>
    </w:p>
    <w:p w14:paraId="6BABC60A" w14:textId="0657E93C" w:rsidR="009C5581" w:rsidRPr="009C5581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9C5581">
        <w:rPr>
          <w:rFonts w:ascii="Cambria" w:eastAsia="Times New Roman" w:hAnsi="Cambria" w:cs="Times New Roman"/>
          <w:sz w:val="24"/>
          <w:szCs w:val="24"/>
        </w:rPr>
        <w:t xml:space="preserve">Prema članku 22. Zakona o sustavu strateškog planiranja i upravljanja razvojem Republike Hrvatske </w:t>
      </w:r>
      <w:r w:rsidRPr="009C5581">
        <w:rPr>
          <w:rFonts w:ascii="Cambria" w:eastAsia="Times New Roman" w:hAnsi="Cambria" w:cs="Calibri"/>
          <w:sz w:val="24"/>
          <w:szCs w:val="24"/>
          <w:lang w:val="en-US"/>
        </w:rPr>
        <w:t>(„</w:t>
      </w:r>
      <w:r w:rsidRPr="001A7CFC">
        <w:rPr>
          <w:rFonts w:ascii="Cambria" w:eastAsia="Times New Roman" w:hAnsi="Cambria" w:cs="Calibri"/>
          <w:sz w:val="24"/>
          <w:szCs w:val="24"/>
        </w:rPr>
        <w:t>N</w:t>
      </w:r>
      <w:r w:rsidR="001A7CFC" w:rsidRPr="001A7CFC">
        <w:rPr>
          <w:rFonts w:ascii="Cambria" w:eastAsia="Times New Roman" w:hAnsi="Cambria" w:cs="Calibri"/>
          <w:sz w:val="24"/>
          <w:szCs w:val="24"/>
        </w:rPr>
        <w:t>arodne</w:t>
      </w:r>
      <w:r w:rsidRPr="001A7CFC">
        <w:rPr>
          <w:rFonts w:ascii="Cambria" w:eastAsia="Times New Roman" w:hAnsi="Cambria" w:cs="Calibri"/>
          <w:sz w:val="24"/>
          <w:szCs w:val="24"/>
        </w:rPr>
        <w:t xml:space="preserve"> novine“, b</w:t>
      </w:r>
      <w:r w:rsidR="001A7CFC" w:rsidRPr="001A7CFC">
        <w:rPr>
          <w:rFonts w:ascii="Cambria" w:eastAsia="Times New Roman" w:hAnsi="Cambria" w:cs="Calibri"/>
          <w:sz w:val="24"/>
          <w:szCs w:val="24"/>
        </w:rPr>
        <w:t>roj</w:t>
      </w:r>
      <w:r w:rsidRPr="009C5581">
        <w:rPr>
          <w:rFonts w:ascii="Cambria" w:eastAsia="Times New Roman" w:hAnsi="Cambria" w:cs="Times New Roman"/>
          <w:sz w:val="24"/>
          <w:szCs w:val="24"/>
        </w:rPr>
        <w:t xml:space="preserve"> 123/17</w:t>
      </w:r>
      <w:r w:rsidR="00A13ED3">
        <w:rPr>
          <w:rFonts w:ascii="Cambria" w:eastAsia="Times New Roman" w:hAnsi="Cambria" w:cs="Times New Roman"/>
          <w:sz w:val="24"/>
          <w:szCs w:val="24"/>
        </w:rPr>
        <w:t>, 151/22</w:t>
      </w:r>
      <w:r w:rsidRPr="009C5581">
        <w:rPr>
          <w:rFonts w:ascii="Cambria" w:eastAsia="Times New Roman" w:hAnsi="Cambria" w:cs="Times New Roman"/>
          <w:sz w:val="24"/>
          <w:szCs w:val="24"/>
        </w:rPr>
        <w:t xml:space="preserve">) jedan od obaveznih akata strateškog planiranja od značaja za jedinice lokalne i područne (regionalne) samouprave je provedbeni program </w:t>
      </w:r>
      <w:proofErr w:type="spellStart"/>
      <w:r w:rsidRPr="009C5581">
        <w:rPr>
          <w:rFonts w:ascii="Cambria" w:eastAsia="Times New Roman" w:hAnsi="Cambria" w:cs="Times New Roman"/>
          <w:sz w:val="24"/>
          <w:szCs w:val="24"/>
        </w:rPr>
        <w:t>JLS</w:t>
      </w:r>
      <w:proofErr w:type="spellEnd"/>
      <w:r w:rsidRPr="009C5581">
        <w:rPr>
          <w:rFonts w:ascii="Cambria" w:eastAsia="Times New Roman" w:hAnsi="Cambria" w:cs="Times New Roman"/>
          <w:sz w:val="24"/>
          <w:szCs w:val="24"/>
        </w:rPr>
        <w:t xml:space="preserve">. </w:t>
      </w:r>
    </w:p>
    <w:p w14:paraId="0CF2681D" w14:textId="6ABF5EB5" w:rsidR="00B31621" w:rsidRDefault="00B31621" w:rsidP="00B31621">
      <w:pPr>
        <w:spacing w:after="20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B31621">
        <w:rPr>
          <w:rFonts w:ascii="Cambria" w:eastAsia="Times New Roman" w:hAnsi="Cambria" w:cs="Times New Roman"/>
          <w:sz w:val="24"/>
          <w:szCs w:val="24"/>
        </w:rPr>
        <w:t xml:space="preserve">Razvoj svake pojedine Jedinice lokalne samouprave( dalje u tekstu </w:t>
      </w:r>
      <w:proofErr w:type="spellStart"/>
      <w:r w:rsidRPr="00B31621">
        <w:rPr>
          <w:rFonts w:ascii="Cambria" w:eastAsia="Times New Roman" w:hAnsi="Cambria" w:cs="Times New Roman"/>
          <w:sz w:val="24"/>
          <w:szCs w:val="24"/>
        </w:rPr>
        <w:t>JLS</w:t>
      </w:r>
      <w:proofErr w:type="spellEnd"/>
      <w:r w:rsidRPr="00B31621">
        <w:rPr>
          <w:rFonts w:ascii="Cambria" w:eastAsia="Times New Roman" w:hAnsi="Cambria" w:cs="Times New Roman"/>
          <w:sz w:val="24"/>
          <w:szCs w:val="24"/>
        </w:rPr>
        <w:t xml:space="preserve">) treba biti integriran u Plan razvoja na </w:t>
      </w:r>
      <w:r w:rsidRPr="00D068FC">
        <w:rPr>
          <w:rFonts w:ascii="Cambria" w:eastAsia="Times New Roman" w:hAnsi="Cambria" w:cs="Times New Roman"/>
          <w:sz w:val="24"/>
          <w:szCs w:val="24"/>
        </w:rPr>
        <w:t>županijsk</w:t>
      </w:r>
      <w:r w:rsidRPr="00B31621">
        <w:rPr>
          <w:rFonts w:ascii="Cambria" w:eastAsia="Times New Roman" w:hAnsi="Cambria" w:cs="Times New Roman"/>
          <w:sz w:val="24"/>
          <w:szCs w:val="24"/>
        </w:rPr>
        <w:t xml:space="preserve">oj razini, no kako bi integracija bila potpuna, </w:t>
      </w:r>
      <w:proofErr w:type="spellStart"/>
      <w:r w:rsidRPr="00B31621">
        <w:rPr>
          <w:rFonts w:ascii="Cambria" w:eastAsia="Times New Roman" w:hAnsi="Cambria" w:cs="Times New Roman"/>
          <w:sz w:val="24"/>
          <w:szCs w:val="24"/>
        </w:rPr>
        <w:t>JLS</w:t>
      </w:r>
      <w:proofErr w:type="spellEnd"/>
      <w:r w:rsidRPr="00B31621">
        <w:rPr>
          <w:rFonts w:ascii="Cambria" w:eastAsia="Times New Roman" w:hAnsi="Cambria" w:cs="Times New Roman"/>
          <w:sz w:val="24"/>
          <w:szCs w:val="24"/>
        </w:rPr>
        <w:t xml:space="preserve">-ovima i njihovim povezanim subjektima preporuča se izrada vlastitih analiza, podloga, </w:t>
      </w:r>
      <w:r w:rsidRPr="00EA6A21">
        <w:rPr>
          <w:rFonts w:ascii="Cambria" w:eastAsia="Times New Roman" w:hAnsi="Cambria" w:cs="Times New Roman"/>
          <w:b/>
          <w:bCs/>
          <w:i/>
          <w:iCs/>
          <w:color w:val="1F4E79" w:themeColor="accent5" w:themeShade="80"/>
          <w:sz w:val="24"/>
          <w:szCs w:val="24"/>
        </w:rPr>
        <w:t>provedbenih programa</w:t>
      </w:r>
      <w:r w:rsidRPr="00EA6A21">
        <w:rPr>
          <w:rFonts w:ascii="Cambria" w:eastAsia="Times New Roman" w:hAnsi="Cambria" w:cs="Times New Roman"/>
          <w:color w:val="1F4E79" w:themeColor="accent5" w:themeShade="80"/>
          <w:sz w:val="24"/>
          <w:szCs w:val="24"/>
        </w:rPr>
        <w:t xml:space="preserve"> </w:t>
      </w:r>
      <w:r w:rsidRPr="00B31621">
        <w:rPr>
          <w:rFonts w:ascii="Cambria" w:eastAsia="Times New Roman" w:hAnsi="Cambria" w:cs="Times New Roman"/>
          <w:sz w:val="24"/>
          <w:szCs w:val="24"/>
        </w:rPr>
        <w:t xml:space="preserve">i akcijskih planova. Stoga je Općina </w:t>
      </w:r>
      <w:r w:rsidR="00D068FC">
        <w:rPr>
          <w:rFonts w:ascii="Cambria" w:eastAsia="Times New Roman" w:hAnsi="Cambria" w:cs="Times New Roman"/>
          <w:sz w:val="24"/>
          <w:szCs w:val="24"/>
        </w:rPr>
        <w:t>Dubrovačko primorje</w:t>
      </w:r>
      <w:r w:rsidRPr="00B31621">
        <w:rPr>
          <w:rFonts w:ascii="Cambria" w:eastAsia="Times New Roman" w:hAnsi="Cambria" w:cs="Times New Roman"/>
          <w:sz w:val="24"/>
          <w:szCs w:val="24"/>
        </w:rPr>
        <w:t xml:space="preserve"> započeo s procesom izrade Provedbenog programa Općine </w:t>
      </w:r>
      <w:r w:rsidR="00D068FC">
        <w:rPr>
          <w:rFonts w:ascii="Cambria" w:eastAsia="Times New Roman" w:hAnsi="Cambria" w:cs="Times New Roman"/>
          <w:sz w:val="24"/>
          <w:szCs w:val="24"/>
        </w:rPr>
        <w:t>Dubrovačko primorje</w:t>
      </w:r>
      <w:r w:rsidRPr="00B31621">
        <w:rPr>
          <w:rFonts w:ascii="Cambria" w:eastAsia="Times New Roman" w:hAnsi="Cambria" w:cs="Times New Roman"/>
          <w:sz w:val="24"/>
          <w:szCs w:val="24"/>
        </w:rPr>
        <w:t xml:space="preserve"> za razdoblje od 2025. – 2029. godine (dalje u tekstu Provedbeni program) kojim se izražava politika Općine u smjeru jačanja gospodarskog razvoja kroz kreiranje specifičnih ciljeva i mjera za naredno mandatno razdoblje od četiri godine.</w:t>
      </w:r>
    </w:p>
    <w:p w14:paraId="03EEF876" w14:textId="2B771B73" w:rsidR="009C5581" w:rsidRPr="00AA60CB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Calibri"/>
          <w:color w:val="231F20"/>
          <w:sz w:val="24"/>
          <w:szCs w:val="24"/>
        </w:rPr>
      </w:pPr>
      <w:r w:rsidRPr="00AA60CB">
        <w:rPr>
          <w:rFonts w:ascii="Cambria" w:eastAsia="Times New Roman" w:hAnsi="Cambria" w:cs="Times New Roman"/>
          <w:sz w:val="24"/>
          <w:szCs w:val="24"/>
        </w:rPr>
        <w:t xml:space="preserve">Sukladno odredbama </w:t>
      </w:r>
      <w:r w:rsidRPr="00AA60CB">
        <w:rPr>
          <w:rFonts w:ascii="Cambria" w:eastAsia="Times New Roman" w:hAnsi="Cambria" w:cs="Calibri"/>
          <w:sz w:val="24"/>
          <w:szCs w:val="24"/>
        </w:rPr>
        <w:t>Zakona o sustavu strateškog planiranja i upravljanja razvojem Republike Hrvatske („Narodne novine“, broj 123/17</w:t>
      </w:r>
      <w:r w:rsidR="00A13ED3" w:rsidRPr="00AA60CB">
        <w:rPr>
          <w:rFonts w:ascii="Cambria" w:eastAsia="Times New Roman" w:hAnsi="Cambria" w:cs="Calibri"/>
          <w:sz w:val="24"/>
          <w:szCs w:val="24"/>
        </w:rPr>
        <w:t>, 151/22</w:t>
      </w:r>
      <w:r w:rsidRPr="00AA60CB">
        <w:rPr>
          <w:rFonts w:ascii="Cambria" w:eastAsia="Times New Roman" w:hAnsi="Cambria" w:cs="Calibri"/>
          <w:sz w:val="24"/>
          <w:szCs w:val="24"/>
        </w:rPr>
        <w:t xml:space="preserve">), Uredbe o smjernicama za izradu akata strateškog planiranja od nacionalnog značaja i od značaja za jedinice lokalne i područne (regionalne) samouprave </w:t>
      </w:r>
      <w:r w:rsidR="00A065CC" w:rsidRPr="00AA60CB">
        <w:rPr>
          <w:rFonts w:ascii="Cambria" w:eastAsia="Times New Roman" w:hAnsi="Cambria" w:cs="Calibri"/>
          <w:sz w:val="24"/>
          <w:szCs w:val="24"/>
        </w:rPr>
        <w:t xml:space="preserve">(„Narodne novine“, broj 37/23), </w:t>
      </w:r>
      <w:r w:rsidRPr="00AA60CB">
        <w:rPr>
          <w:rFonts w:ascii="Cambria" w:eastAsia="Times New Roman" w:hAnsi="Cambria" w:cs="Calibri"/>
          <w:sz w:val="24"/>
          <w:szCs w:val="24"/>
        </w:rPr>
        <w:t xml:space="preserve">te </w:t>
      </w:r>
      <w:r w:rsidRPr="00AA60CB">
        <w:rPr>
          <w:rFonts w:ascii="Cambria" w:eastAsia="Times New Roman" w:hAnsi="Cambria" w:cs="Calibri"/>
          <w:color w:val="000000"/>
          <w:sz w:val="24"/>
          <w:szCs w:val="24"/>
        </w:rPr>
        <w:t xml:space="preserve">Pravilnika o rokovima i postupcima praćenja i izvještavanja o provedbi akata strateškog planiranja od nacionalnog značaja i značaja za jedinice lokalne i područne (regionalne) samouprave </w:t>
      </w:r>
      <w:r w:rsidRPr="00AA60CB">
        <w:rPr>
          <w:rFonts w:ascii="Cambria" w:eastAsia="Times New Roman" w:hAnsi="Cambria" w:cs="Calibri"/>
          <w:sz w:val="24"/>
          <w:szCs w:val="24"/>
        </w:rPr>
        <w:t>(„Narodne novine“, broj</w:t>
      </w:r>
      <w:r w:rsidRPr="00AA60C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3A5CFB" w:rsidRPr="00AA60CB">
        <w:rPr>
          <w:rFonts w:ascii="Cambria" w:eastAsia="Times New Roman" w:hAnsi="Cambria" w:cs="Times New Roman"/>
          <w:sz w:val="24"/>
          <w:szCs w:val="24"/>
        </w:rPr>
        <w:t>44/23</w:t>
      </w:r>
      <w:r w:rsidRPr="00AA60CB">
        <w:rPr>
          <w:rFonts w:ascii="Cambria" w:eastAsia="Times New Roman" w:hAnsi="Cambria" w:cs="Times New Roman"/>
          <w:sz w:val="24"/>
          <w:szCs w:val="24"/>
        </w:rPr>
        <w:t xml:space="preserve">) </w:t>
      </w:r>
      <w:r w:rsidRPr="00AA60CB">
        <w:rPr>
          <w:rFonts w:ascii="Cambria" w:eastAsia="Times New Roman" w:hAnsi="Cambria" w:cs="Calibri"/>
          <w:b/>
          <w:bCs/>
          <w:i/>
          <w:color w:val="365F91"/>
          <w:sz w:val="24"/>
          <w:szCs w:val="24"/>
        </w:rPr>
        <w:t>provedbeni program</w:t>
      </w:r>
      <w:r w:rsidRPr="00AA60CB">
        <w:rPr>
          <w:rFonts w:ascii="Cambria" w:eastAsia="Times New Roman" w:hAnsi="Cambria" w:cs="Calibri"/>
          <w:i/>
          <w:color w:val="365F91"/>
          <w:sz w:val="24"/>
          <w:szCs w:val="24"/>
        </w:rPr>
        <w:t xml:space="preserve"> </w:t>
      </w:r>
      <w:r w:rsidRPr="00AA60CB">
        <w:rPr>
          <w:rFonts w:ascii="Cambria" w:eastAsia="Times New Roman" w:hAnsi="Cambria" w:cs="Calibri"/>
          <w:b/>
          <w:bCs/>
          <w:i/>
          <w:color w:val="365F91"/>
          <w:sz w:val="24"/>
          <w:szCs w:val="24"/>
        </w:rPr>
        <w:t>jedinice lokalne samouprave</w:t>
      </w:r>
      <w:r w:rsidRPr="00AA60CB">
        <w:rPr>
          <w:rFonts w:ascii="Cambria" w:eastAsia="Times New Roman" w:hAnsi="Cambria" w:cs="Calibri"/>
          <w:color w:val="365F91"/>
          <w:sz w:val="24"/>
          <w:szCs w:val="24"/>
        </w:rPr>
        <w:t xml:space="preserve"> </w:t>
      </w:r>
      <w:r w:rsidRPr="00AA60CB">
        <w:rPr>
          <w:rFonts w:ascii="Cambria" w:eastAsia="Times New Roman" w:hAnsi="Cambria" w:cs="Calibri"/>
          <w:color w:val="231F20"/>
          <w:sz w:val="24"/>
          <w:szCs w:val="24"/>
        </w:rPr>
        <w:t xml:space="preserve">definiran je kao kratkoročni akt strateškog planiranja povezan s višegodišnjim proračunom kojeg </w:t>
      </w:r>
      <w:r w:rsidR="00B31621">
        <w:rPr>
          <w:rFonts w:ascii="Cambria" w:eastAsia="Times New Roman" w:hAnsi="Cambria" w:cs="Calibri"/>
          <w:color w:val="231F20"/>
          <w:sz w:val="24"/>
          <w:szCs w:val="24"/>
        </w:rPr>
        <w:t>Općinski načelnik</w:t>
      </w:r>
      <w:r w:rsidRPr="00AA60CB">
        <w:rPr>
          <w:rFonts w:ascii="Cambria" w:eastAsia="Times New Roman" w:hAnsi="Cambria" w:cs="Calibri"/>
          <w:color w:val="231F20"/>
          <w:sz w:val="24"/>
          <w:szCs w:val="24"/>
        </w:rPr>
        <w:t xml:space="preserve">, donosi u roku od 120 dana od dana stupanja na dužnost, a odnosi se na mandatno razdoblje te opisuje prioritetne mjere i aktivnosti za provedbu ciljeva iz povezanih, hijerarhijski viših akata strateškog planiranja od nacionalnog značaja i od značaja za jedinice lokalne i područne (regionalne) samouprave. </w:t>
      </w:r>
    </w:p>
    <w:p w14:paraId="01BE8955" w14:textId="77777777" w:rsidR="009C5581" w:rsidRPr="009C5581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AA60CB">
        <w:rPr>
          <w:rFonts w:ascii="Cambria" w:eastAsia="Times New Roman" w:hAnsi="Cambria" w:cs="Arial"/>
          <w:sz w:val="24"/>
          <w:szCs w:val="24"/>
        </w:rPr>
        <w:t xml:space="preserve">Provedbeni programi izravno su povezani s proračunskim postupkom. U svrhu procjene troškova provedbe mjera i organizacije proračunskih programa </w:t>
      </w:r>
      <w:proofErr w:type="spellStart"/>
      <w:r w:rsidRPr="00AA60CB">
        <w:rPr>
          <w:rFonts w:ascii="Cambria" w:eastAsia="Times New Roman" w:hAnsi="Cambria" w:cs="Arial"/>
          <w:sz w:val="24"/>
          <w:szCs w:val="24"/>
        </w:rPr>
        <w:t>JLS</w:t>
      </w:r>
      <w:proofErr w:type="spellEnd"/>
      <w:r w:rsidRPr="00AA60CB">
        <w:rPr>
          <w:rFonts w:ascii="Cambria" w:eastAsia="Times New Roman" w:hAnsi="Cambria" w:cs="Arial"/>
          <w:sz w:val="24"/>
          <w:szCs w:val="24"/>
        </w:rPr>
        <w:t xml:space="preserve"> moraju</w:t>
      </w:r>
      <w:r w:rsidRPr="009C5581">
        <w:rPr>
          <w:rFonts w:ascii="Cambria" w:eastAsia="Times New Roman" w:hAnsi="Cambria" w:cs="Arial"/>
          <w:sz w:val="24"/>
          <w:szCs w:val="24"/>
        </w:rPr>
        <w:t xml:space="preserve"> raščlaniti mjere na prateće aktivnosti i projekte. Tijekom izrade proračuna vrši se odabir mjera za financiranje i odlučuje o načinu financiranja pratećih aktivnosti i projekata. </w:t>
      </w:r>
    </w:p>
    <w:p w14:paraId="05A739C8" w14:textId="5BD2A1C3" w:rsidR="009C5581" w:rsidRPr="00AA60CB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9C5581">
        <w:rPr>
          <w:rFonts w:ascii="Cambria" w:eastAsia="Times New Roman" w:hAnsi="Cambria" w:cs="Arial"/>
          <w:sz w:val="24"/>
          <w:szCs w:val="24"/>
        </w:rPr>
        <w:lastRenderedPageBreak/>
        <w:t xml:space="preserve">Kod izrade provedbenog programa mora se dati veza s proračunom i sredstvima koja su </w:t>
      </w:r>
      <w:r w:rsidRPr="00AA60CB">
        <w:rPr>
          <w:rFonts w:ascii="Cambria" w:eastAsia="Times New Roman" w:hAnsi="Cambria" w:cs="Arial"/>
          <w:sz w:val="24"/>
          <w:szCs w:val="24"/>
        </w:rPr>
        <w:t xml:space="preserve">planirana u proračunu. Za sve mjere, aktivnosti i projekte predviđene provedbenim programom sredstva </w:t>
      </w:r>
      <w:r w:rsidR="00B97C89" w:rsidRPr="00AA60CB">
        <w:rPr>
          <w:rFonts w:ascii="Cambria" w:eastAsia="Times New Roman" w:hAnsi="Cambria" w:cs="Arial"/>
          <w:sz w:val="24"/>
          <w:szCs w:val="24"/>
        </w:rPr>
        <w:t>trebaju</w:t>
      </w:r>
      <w:r w:rsidRPr="00AA60CB">
        <w:rPr>
          <w:rFonts w:ascii="Cambria" w:eastAsia="Times New Roman" w:hAnsi="Cambria" w:cs="Arial"/>
          <w:sz w:val="24"/>
          <w:szCs w:val="24"/>
        </w:rPr>
        <w:t xml:space="preserve"> biti predviđena odobrenim proračunom i/ili osigurana iz drugih izvora financiranja (npr. sredstvima iz fondova EU).</w:t>
      </w:r>
    </w:p>
    <w:p w14:paraId="7B604E19" w14:textId="4BE9316E" w:rsidR="009C5581" w:rsidRPr="00AA60CB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AA60CB">
        <w:rPr>
          <w:rFonts w:ascii="Cambria" w:eastAsia="Times New Roman" w:hAnsi="Cambria" w:cs="Arial"/>
          <w:sz w:val="24"/>
          <w:szCs w:val="24"/>
        </w:rPr>
        <w:t xml:space="preserve">Provedbeni programi jedinica područne i lokalne samouprave čine osnovu za planiranje proračuna i provedbu mjera, aktivnosti i projekata. Tijekom pripreme provedbenih programa u obzir je potrebno uzeti proračunska sredstva dodijeljena s više razine upravljanja. </w:t>
      </w:r>
    </w:p>
    <w:p w14:paraId="38A11EDE" w14:textId="77777777" w:rsidR="009C5581" w:rsidRPr="00AA60CB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EA6A21">
        <w:rPr>
          <w:rFonts w:ascii="Cambria" w:eastAsia="Times New Roman" w:hAnsi="Cambria" w:cs="Arial"/>
          <w:sz w:val="24"/>
          <w:szCs w:val="24"/>
        </w:rPr>
        <w:t xml:space="preserve">Provedbeni program </w:t>
      </w:r>
      <w:proofErr w:type="spellStart"/>
      <w:r w:rsidRPr="00EA6A21">
        <w:rPr>
          <w:rFonts w:ascii="Cambria" w:eastAsia="Times New Roman" w:hAnsi="Cambria" w:cs="Times New Roman"/>
          <w:sz w:val="24"/>
          <w:szCs w:val="24"/>
        </w:rPr>
        <w:t>JLS</w:t>
      </w:r>
      <w:proofErr w:type="spellEnd"/>
      <w:r w:rsidRPr="00EA6A21">
        <w:rPr>
          <w:rFonts w:ascii="Cambria" w:eastAsia="Times New Roman" w:hAnsi="Cambria" w:cs="Arial"/>
          <w:sz w:val="24"/>
          <w:szCs w:val="24"/>
        </w:rPr>
        <w:t xml:space="preserve"> donose izvršna tijela </w:t>
      </w:r>
      <w:proofErr w:type="spellStart"/>
      <w:r w:rsidRPr="00EA6A21">
        <w:rPr>
          <w:rFonts w:ascii="Cambria" w:eastAsia="Times New Roman" w:hAnsi="Cambria" w:cs="Times New Roman"/>
          <w:sz w:val="24"/>
          <w:szCs w:val="24"/>
        </w:rPr>
        <w:t>JLS</w:t>
      </w:r>
      <w:proofErr w:type="spellEnd"/>
      <w:r w:rsidRPr="00EA6A21">
        <w:rPr>
          <w:rFonts w:ascii="Cambria" w:eastAsia="Times New Roman" w:hAnsi="Cambria" w:cs="Arial"/>
          <w:sz w:val="24"/>
          <w:szCs w:val="24"/>
        </w:rPr>
        <w:t>, dakle, općinski načelnik, odnosno, gradonačelnik</w:t>
      </w:r>
      <w:r w:rsidRPr="00AA60CB">
        <w:rPr>
          <w:rFonts w:ascii="Cambria" w:eastAsia="Times New Roman" w:hAnsi="Cambria" w:cs="Arial"/>
          <w:sz w:val="24"/>
          <w:szCs w:val="24"/>
        </w:rPr>
        <w:t xml:space="preserve"> ili župan, a donosi se za vrijeme trajanja mandata izvršnog tijela </w:t>
      </w:r>
      <w:proofErr w:type="spellStart"/>
      <w:r w:rsidRPr="00AA60CB">
        <w:rPr>
          <w:rFonts w:ascii="Cambria" w:eastAsia="Times New Roman" w:hAnsi="Cambria" w:cs="Times New Roman"/>
          <w:sz w:val="24"/>
          <w:szCs w:val="24"/>
        </w:rPr>
        <w:t>JLS</w:t>
      </w:r>
      <w:proofErr w:type="spellEnd"/>
      <w:r w:rsidRPr="00AA60CB">
        <w:rPr>
          <w:rFonts w:ascii="Cambria" w:eastAsia="Times New Roman" w:hAnsi="Cambria" w:cs="Arial"/>
          <w:sz w:val="24"/>
          <w:szCs w:val="24"/>
        </w:rPr>
        <w:t xml:space="preserve"> i vrijedi za taj mandat. Provedbeni program donosi se najkasnije 120 dana od dana stupanja izvršnog tijela </w:t>
      </w:r>
      <w:proofErr w:type="spellStart"/>
      <w:r w:rsidRPr="00AA60CB">
        <w:rPr>
          <w:rFonts w:ascii="Cambria" w:eastAsia="Times New Roman" w:hAnsi="Cambria" w:cs="Times New Roman"/>
          <w:sz w:val="24"/>
          <w:szCs w:val="24"/>
        </w:rPr>
        <w:t>JLS</w:t>
      </w:r>
      <w:proofErr w:type="spellEnd"/>
      <w:r w:rsidRPr="00AA60CB">
        <w:rPr>
          <w:rFonts w:ascii="Cambria" w:eastAsia="Times New Roman" w:hAnsi="Cambria" w:cs="Arial"/>
          <w:sz w:val="24"/>
          <w:szCs w:val="24"/>
        </w:rPr>
        <w:t xml:space="preserve"> na dužnost. </w:t>
      </w:r>
    </w:p>
    <w:p w14:paraId="1829F6B4" w14:textId="676E343F" w:rsidR="009C5581" w:rsidRPr="00AA60CB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bookmarkStart w:id="4" w:name="_Hlk77855824"/>
      <w:r w:rsidRPr="00AA60CB">
        <w:rPr>
          <w:rFonts w:ascii="Cambria" w:eastAsia="Times New Roman" w:hAnsi="Cambria" w:cs="Arial"/>
          <w:sz w:val="24"/>
          <w:szCs w:val="24"/>
        </w:rPr>
        <w:t xml:space="preserve">U slučaju izmjene čelnika tijela/izvršnog tijela u razdoblju trajanja mandata, novi čelnik tijela/izvršno tijelo mora preispitati postojeći i po potrebi, odobriti novi provedbeni program u roku od </w:t>
      </w:r>
      <w:r w:rsidR="008C5A1D" w:rsidRPr="00AA60CB">
        <w:rPr>
          <w:rFonts w:ascii="Cambria" w:eastAsia="Times New Roman" w:hAnsi="Cambria" w:cs="Arial"/>
          <w:sz w:val="24"/>
          <w:szCs w:val="24"/>
        </w:rPr>
        <w:t>9</w:t>
      </w:r>
      <w:r w:rsidRPr="00AA60CB">
        <w:rPr>
          <w:rFonts w:ascii="Cambria" w:eastAsia="Times New Roman" w:hAnsi="Cambria" w:cs="Arial"/>
          <w:sz w:val="24"/>
          <w:szCs w:val="24"/>
        </w:rPr>
        <w:t>0 dana od dana preuzimanja dužnosti.</w:t>
      </w:r>
    </w:p>
    <w:p w14:paraId="1CEA18E1" w14:textId="77777777" w:rsidR="009C5581" w:rsidRPr="00AA60CB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AA60CB">
        <w:rPr>
          <w:rFonts w:ascii="Cambria" w:eastAsia="Times New Roman" w:hAnsi="Cambria" w:cs="Arial"/>
          <w:sz w:val="24"/>
          <w:szCs w:val="24"/>
        </w:rPr>
        <w:t>Iznimno, novi provedbeni program ne mora biti pripremljen ako je u trenutku preuzimanja dužnosti čelnika tijela do sljedećih redovnih izbora preostalo manje od jedne godine.</w:t>
      </w:r>
    </w:p>
    <w:p w14:paraId="52AE54BB" w14:textId="562F9C39" w:rsidR="009C5581" w:rsidRPr="009C5581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AA60CB">
        <w:rPr>
          <w:rFonts w:ascii="Cambria" w:eastAsia="Times New Roman" w:hAnsi="Cambria" w:cs="Arial"/>
          <w:sz w:val="24"/>
          <w:szCs w:val="24"/>
        </w:rPr>
        <w:t xml:space="preserve">Obveza je propisana </w:t>
      </w:r>
      <w:r w:rsidRPr="00AA60CB">
        <w:rPr>
          <w:rFonts w:ascii="Cambria" w:eastAsia="Times New Roman" w:hAnsi="Cambria" w:cs="Times New Roman"/>
          <w:sz w:val="24"/>
          <w:szCs w:val="24"/>
        </w:rPr>
        <w:t xml:space="preserve">Zakonom o sustavu strateškog planiranja i upravljanja razvojem Republike Hrvatske </w:t>
      </w:r>
      <w:r w:rsidRPr="00AA60CB">
        <w:rPr>
          <w:rFonts w:ascii="Cambria" w:eastAsia="Times New Roman" w:hAnsi="Cambria" w:cs="Calibri"/>
          <w:sz w:val="24"/>
          <w:szCs w:val="24"/>
        </w:rPr>
        <w:t>(„Narodne novine“, broj</w:t>
      </w:r>
      <w:r w:rsidRPr="00AA60CB">
        <w:rPr>
          <w:rFonts w:ascii="Cambria" w:eastAsia="Times New Roman" w:hAnsi="Cambria" w:cs="Times New Roman"/>
          <w:sz w:val="24"/>
          <w:szCs w:val="24"/>
        </w:rPr>
        <w:t xml:space="preserve"> 123/17</w:t>
      </w:r>
      <w:r w:rsidR="00AD40FF" w:rsidRPr="00AA60CB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B60032" w:rsidRPr="00AA60CB">
        <w:rPr>
          <w:rFonts w:ascii="Cambria" w:eastAsia="Times New Roman" w:hAnsi="Cambria" w:cs="Times New Roman"/>
          <w:sz w:val="24"/>
          <w:szCs w:val="24"/>
        </w:rPr>
        <w:t>151/22</w:t>
      </w:r>
      <w:r w:rsidRPr="00AA60CB">
        <w:rPr>
          <w:rFonts w:ascii="Cambria" w:eastAsia="Times New Roman" w:hAnsi="Cambria" w:cs="Times New Roman"/>
          <w:sz w:val="24"/>
          <w:szCs w:val="24"/>
        </w:rPr>
        <w:t>)</w:t>
      </w:r>
      <w:r w:rsidRPr="00AA60CB">
        <w:rPr>
          <w:rFonts w:ascii="Cambria" w:eastAsia="Times New Roman" w:hAnsi="Cambria" w:cs="Arial"/>
          <w:sz w:val="24"/>
          <w:szCs w:val="24"/>
        </w:rPr>
        <w:t>, dok je obveza koordinacije dodijeljena Koordinacijskom tijelu, regionalnim i lokalnim</w:t>
      </w:r>
      <w:r w:rsidRPr="009C5581">
        <w:rPr>
          <w:rFonts w:ascii="Cambria" w:eastAsia="Times New Roman" w:hAnsi="Cambria" w:cs="Arial"/>
          <w:sz w:val="24"/>
          <w:szCs w:val="24"/>
        </w:rPr>
        <w:t xml:space="preserve"> koordinatorima. </w:t>
      </w:r>
      <w:bookmarkEnd w:id="4"/>
    </w:p>
    <w:p w14:paraId="42D0DC79" w14:textId="77777777" w:rsidR="00B31621" w:rsidRPr="00B31621" w:rsidRDefault="00B31621" w:rsidP="00B31621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B31621">
        <w:rPr>
          <w:rFonts w:ascii="Cambria" w:eastAsia="Times New Roman" w:hAnsi="Cambria" w:cs="Arial"/>
          <w:sz w:val="24"/>
          <w:szCs w:val="24"/>
        </w:rPr>
        <w:t xml:space="preserve">Provedbeni programi </w:t>
      </w:r>
      <w:proofErr w:type="spellStart"/>
      <w:r w:rsidRPr="00B31621">
        <w:rPr>
          <w:rFonts w:ascii="Cambria" w:eastAsia="Times New Roman" w:hAnsi="Cambria" w:cs="Arial"/>
          <w:sz w:val="24"/>
          <w:szCs w:val="24"/>
        </w:rPr>
        <w:t>JLS</w:t>
      </w:r>
      <w:proofErr w:type="spellEnd"/>
      <w:r w:rsidRPr="00B31621">
        <w:rPr>
          <w:rFonts w:ascii="Cambria" w:eastAsia="Times New Roman" w:hAnsi="Cambria" w:cs="Arial"/>
          <w:sz w:val="24"/>
          <w:szCs w:val="24"/>
        </w:rPr>
        <w:t xml:space="preserve"> ažuriraju se jednom godišnje ili prema potrebi, ovisno o fiskalnom okruženju, nepredviđenim okolnostima ili dinamičnim političkim promjenama, a sve s ciljem pravovremenog prilagođavanja razvoja Općine navedenim čimbenicima.</w:t>
      </w:r>
    </w:p>
    <w:p w14:paraId="3A4D157A" w14:textId="49B4DF2C" w:rsidR="00B31621" w:rsidRDefault="00B31621" w:rsidP="00B31621">
      <w:pPr>
        <w:widowControl w:val="0"/>
        <w:overflowPunct w:val="0"/>
        <w:autoSpaceDE w:val="0"/>
        <w:autoSpaceDN w:val="0"/>
        <w:adjustRightInd w:val="0"/>
        <w:spacing w:before="240" w:after="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B31621">
        <w:rPr>
          <w:rFonts w:ascii="Cambria" w:eastAsia="Times New Roman" w:hAnsi="Cambria" w:cs="Arial"/>
          <w:sz w:val="24"/>
          <w:szCs w:val="24"/>
        </w:rPr>
        <w:t xml:space="preserve">Provedbeni program Općine </w:t>
      </w:r>
      <w:r w:rsidR="00070F65">
        <w:rPr>
          <w:rFonts w:ascii="Cambria" w:eastAsia="Times New Roman" w:hAnsi="Cambria" w:cs="Arial"/>
          <w:sz w:val="24"/>
          <w:szCs w:val="24"/>
        </w:rPr>
        <w:t>Dubrovačko primorje</w:t>
      </w:r>
      <w:r w:rsidRPr="00B31621">
        <w:rPr>
          <w:rFonts w:ascii="Cambria" w:eastAsia="Times New Roman" w:hAnsi="Cambria" w:cs="Arial"/>
          <w:sz w:val="24"/>
          <w:szCs w:val="24"/>
        </w:rPr>
        <w:t xml:space="preserve"> je dokument koji detaljno opisuje razvojne mjere definirane nadređenim aktima strateškog planiranja s ciljem ostvarenja dugoročnog održivog razvoja Općine. </w:t>
      </w:r>
      <w:r w:rsidR="00D17130" w:rsidRPr="00D17130">
        <w:rPr>
          <w:rFonts w:ascii="Cambria" w:eastAsia="Times New Roman" w:hAnsi="Cambria" w:cs="Arial"/>
          <w:sz w:val="24"/>
          <w:szCs w:val="24"/>
        </w:rPr>
        <w:t>Navedene mjere najvećim su dijelom usmjerene na realizaciju ciljeva koji se odnose na efikasnu, pravodobnu, transparentnu i rezistentnu Općinu te održivi gospodarski razvoj i poslovno okruženje</w:t>
      </w:r>
      <w:r w:rsidR="00D17130">
        <w:rPr>
          <w:rFonts w:ascii="Cambria" w:eastAsia="Times New Roman" w:hAnsi="Cambria" w:cs="Arial"/>
          <w:sz w:val="24"/>
          <w:szCs w:val="24"/>
        </w:rPr>
        <w:t>.</w:t>
      </w:r>
    </w:p>
    <w:p w14:paraId="0B70C63D" w14:textId="5971791C" w:rsidR="009C5581" w:rsidRPr="009C5581" w:rsidRDefault="00B31621" w:rsidP="00B31621">
      <w:pPr>
        <w:widowControl w:val="0"/>
        <w:overflowPunct w:val="0"/>
        <w:autoSpaceDE w:val="0"/>
        <w:autoSpaceDN w:val="0"/>
        <w:adjustRightInd w:val="0"/>
        <w:spacing w:before="240" w:after="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B31621">
        <w:rPr>
          <w:rFonts w:ascii="Cambria" w:eastAsia="Times New Roman" w:hAnsi="Cambria" w:cs="Arial"/>
          <w:sz w:val="24"/>
          <w:szCs w:val="24"/>
        </w:rPr>
        <w:t>Općina se obvezuje kontinuirano raditi na efikasnom, suvremenom, fleksibilnom i inovativnom pristupu upravljanja općinskom upravom, pri čemu će se dosljedno voditi kriterijima transparentnosti i fiskalne discipline</w:t>
      </w:r>
      <w:r w:rsidR="00505A45">
        <w:rPr>
          <w:rFonts w:ascii="Cambria" w:eastAsia="Times New Roman" w:hAnsi="Cambria" w:cs="Arial"/>
          <w:sz w:val="24"/>
          <w:szCs w:val="24"/>
        </w:rPr>
        <w:t>.</w:t>
      </w:r>
    </w:p>
    <w:p w14:paraId="0071CFFB" w14:textId="77777777" w:rsidR="009C5581" w:rsidRPr="009C5581" w:rsidRDefault="009C5581" w:rsidP="009C5581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Arial"/>
        </w:rPr>
        <w:sectPr w:rsidR="009C5581" w:rsidRPr="009C5581" w:rsidSect="00CF0C1A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9447E0B" w14:textId="7F213339" w:rsidR="009C5581" w:rsidRPr="005C4305" w:rsidRDefault="009C5581" w:rsidP="00B31621">
      <w:pPr>
        <w:pStyle w:val="Odlomakpopisa"/>
        <w:keepNext/>
        <w:numPr>
          <w:ilvl w:val="1"/>
          <w:numId w:val="15"/>
        </w:numPr>
        <w:spacing w:before="240" w:after="200" w:line="276" w:lineRule="auto"/>
        <w:ind w:left="1276"/>
        <w:outlineLvl w:val="1"/>
        <w:rPr>
          <w:rFonts w:ascii="Cambria" w:eastAsia="Batang" w:hAnsi="Cambria" w:cs="Arial"/>
          <w:b/>
          <w:iCs/>
          <w:color w:val="1F497D"/>
          <w:lang w:eastAsia="hr-HR"/>
        </w:rPr>
      </w:pPr>
      <w:bookmarkStart w:id="5" w:name="page13"/>
      <w:bookmarkStart w:id="6" w:name="_Toc61182279"/>
      <w:bookmarkStart w:id="7" w:name="_Toc210991075"/>
      <w:bookmarkEnd w:id="5"/>
      <w:r w:rsidRPr="005C4305">
        <w:rPr>
          <w:rFonts w:ascii="Cambria" w:eastAsia="Batang" w:hAnsi="Cambria" w:cs="Arial"/>
          <w:b/>
          <w:iCs/>
          <w:color w:val="1F497D"/>
          <w:lang w:eastAsia="hr-HR"/>
        </w:rPr>
        <w:lastRenderedPageBreak/>
        <w:t>Djelokrug</w:t>
      </w:r>
      <w:bookmarkEnd w:id="6"/>
      <w:bookmarkEnd w:id="7"/>
      <w:r w:rsidRPr="005C4305">
        <w:rPr>
          <w:rFonts w:ascii="Cambria" w:eastAsia="Batang" w:hAnsi="Cambria" w:cs="Arial"/>
          <w:b/>
          <w:iCs/>
          <w:color w:val="1F497D"/>
          <w:lang w:eastAsia="hr-HR"/>
        </w:rPr>
        <w:t xml:space="preserve"> </w:t>
      </w:r>
    </w:p>
    <w:p w14:paraId="2933750D" w14:textId="2DB80E2A" w:rsidR="00B31621" w:rsidRPr="00C85D0F" w:rsidRDefault="00B31621" w:rsidP="00B31621">
      <w:pPr>
        <w:spacing w:after="24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Batang" w:hAnsi="Cambria" w:cs="Arial"/>
          <w:bCs/>
          <w:sz w:val="24"/>
          <w:szCs w:val="24"/>
          <w:lang w:eastAsia="hr-HR"/>
        </w:rPr>
        <w:t xml:space="preserve">Sukladno članku 15. Statuta </w:t>
      </w:r>
      <w:r w:rsidRPr="00C85D0F">
        <w:rPr>
          <w:rFonts w:ascii="Cambria" w:eastAsia="Times New Roman" w:hAnsi="Cambria" w:cs="Arial"/>
          <w:sz w:val="24"/>
          <w:szCs w:val="24"/>
        </w:rPr>
        <w:t xml:space="preserve">Općine </w:t>
      </w:r>
      <w:r w:rsidR="00B70078">
        <w:rPr>
          <w:rFonts w:ascii="Cambria" w:eastAsia="Times New Roman" w:hAnsi="Cambria" w:cs="Arial"/>
          <w:sz w:val="24"/>
          <w:szCs w:val="24"/>
        </w:rPr>
        <w:t>Dubrovačko primorje</w:t>
      </w:r>
      <w:r w:rsidRPr="00C85D0F">
        <w:rPr>
          <w:rFonts w:ascii="Cambria" w:eastAsia="Times New Roman" w:hAnsi="Cambria" w:cs="Arial"/>
          <w:sz w:val="24"/>
          <w:szCs w:val="24"/>
        </w:rPr>
        <w:t xml:space="preserve"> </w:t>
      </w:r>
      <w:r w:rsidR="0083431A" w:rsidRPr="0083431A">
        <w:rPr>
          <w:rFonts w:ascii="Cambria" w:eastAsia="Times New Roman" w:hAnsi="Cambria" w:cs="Arial"/>
          <w:sz w:val="24"/>
          <w:szCs w:val="24"/>
        </w:rPr>
        <w:t>(»Službeni glasnik Dubrovačko-neretvanske županije« broj 15/22</w:t>
      </w:r>
      <w:r w:rsidRPr="00C85D0F">
        <w:rPr>
          <w:rFonts w:ascii="Cambria" w:eastAsia="Times New Roman" w:hAnsi="Cambria" w:cs="Arial"/>
          <w:sz w:val="24"/>
          <w:szCs w:val="24"/>
        </w:rPr>
        <w:t xml:space="preserve">), Općina u samoupravnom djelokrugu obavlja poslove lokalnog značaja kojima se neposredno ostvaruju prava građana i to osobito poslove koji se odnose na: </w:t>
      </w:r>
    </w:p>
    <w:p w14:paraId="361E2986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uređenje naselja i stanovanje, </w:t>
      </w:r>
    </w:p>
    <w:p w14:paraId="3E2BBD31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prostorno i urbanističko planiranje, </w:t>
      </w:r>
    </w:p>
    <w:p w14:paraId="2F05CD87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komunalno gospodarstvo,  </w:t>
      </w:r>
    </w:p>
    <w:p w14:paraId="0CAA8DE3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brigu o djeci, </w:t>
      </w:r>
    </w:p>
    <w:p w14:paraId="0611E8C7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socijalnu skrb, </w:t>
      </w:r>
    </w:p>
    <w:p w14:paraId="781BCD51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primarnu zdravstvenu zaštitu, </w:t>
      </w:r>
    </w:p>
    <w:p w14:paraId="5DA09103" w14:textId="2E5A21C9" w:rsidR="00B31621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odgoj i osnovno obrazovanje, </w:t>
      </w:r>
    </w:p>
    <w:p w14:paraId="66CC60D6" w14:textId="0F47926A" w:rsidR="00773A71" w:rsidRPr="00C85D0F" w:rsidRDefault="00773A7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Odgoj i obrazovanje,</w:t>
      </w:r>
    </w:p>
    <w:p w14:paraId="73E81234" w14:textId="756C66B3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kulturu, tjelesnu kulturu i </w:t>
      </w:r>
      <w:r w:rsidR="00773A71">
        <w:rPr>
          <w:rFonts w:ascii="Cambria" w:eastAsia="Times New Roman" w:hAnsi="Cambria" w:cs="Arial"/>
          <w:sz w:val="24"/>
          <w:szCs w:val="24"/>
        </w:rPr>
        <w:t>š</w:t>
      </w:r>
      <w:r w:rsidRPr="00C85D0F">
        <w:rPr>
          <w:rFonts w:ascii="Cambria" w:eastAsia="Times New Roman" w:hAnsi="Cambria" w:cs="Arial"/>
          <w:sz w:val="24"/>
          <w:szCs w:val="24"/>
        </w:rPr>
        <w:t xml:space="preserve">port, </w:t>
      </w:r>
    </w:p>
    <w:p w14:paraId="290F473C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zaštitu potrošača, </w:t>
      </w:r>
    </w:p>
    <w:p w14:paraId="4A2C8377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zaštitu i unapređenje prirodnog okoliša, </w:t>
      </w:r>
    </w:p>
    <w:p w14:paraId="28BC4EB0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protupožarnu zaštitu i civilnu zaštitu, </w:t>
      </w:r>
    </w:p>
    <w:p w14:paraId="5B238356" w14:textId="226645AC" w:rsidR="00B31621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>promet na svom području</w:t>
      </w:r>
      <w:r w:rsidR="00773A71">
        <w:rPr>
          <w:rFonts w:ascii="Cambria" w:eastAsia="Times New Roman" w:hAnsi="Cambria" w:cs="Arial"/>
          <w:sz w:val="24"/>
          <w:szCs w:val="24"/>
        </w:rPr>
        <w:t>,</w:t>
      </w:r>
    </w:p>
    <w:p w14:paraId="3089410F" w14:textId="421298F6" w:rsidR="00773A71" w:rsidRDefault="00773A7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održavanje javnih cesta,</w:t>
      </w:r>
    </w:p>
    <w:p w14:paraId="61C3430B" w14:textId="1E1BACB4" w:rsidR="00773A71" w:rsidRPr="00C85D0F" w:rsidRDefault="00773A7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 xml:space="preserve">izdavanje građevinskih i lokacijskih dozvola, drugih akata vezanih uz gradnju, </w:t>
      </w:r>
      <w:r w:rsidR="00E345B7">
        <w:rPr>
          <w:rFonts w:ascii="Cambria" w:eastAsia="Times New Roman" w:hAnsi="Cambria" w:cs="Arial"/>
          <w:sz w:val="24"/>
          <w:szCs w:val="24"/>
        </w:rPr>
        <w:t xml:space="preserve">te provedbu </w:t>
      </w:r>
      <w:r w:rsidR="00CE003B">
        <w:rPr>
          <w:rFonts w:ascii="Cambria" w:eastAsia="Times New Roman" w:hAnsi="Cambria" w:cs="Arial"/>
          <w:sz w:val="24"/>
          <w:szCs w:val="24"/>
        </w:rPr>
        <w:t>dokumenata</w:t>
      </w:r>
      <w:r w:rsidR="00E345B7">
        <w:rPr>
          <w:rFonts w:ascii="Cambria" w:eastAsia="Times New Roman" w:hAnsi="Cambria" w:cs="Arial"/>
          <w:sz w:val="24"/>
          <w:szCs w:val="24"/>
        </w:rPr>
        <w:t xml:space="preserve"> prostornog uređenja, te</w:t>
      </w:r>
    </w:p>
    <w:p w14:paraId="7C726C6E" w14:textId="77777777" w:rsidR="00B31621" w:rsidRPr="00C85D0F" w:rsidRDefault="00B31621" w:rsidP="00B31621">
      <w:pPr>
        <w:numPr>
          <w:ilvl w:val="0"/>
          <w:numId w:val="3"/>
        </w:numPr>
        <w:spacing w:before="240" w:after="0" w:line="276" w:lineRule="auto"/>
        <w:ind w:left="567"/>
        <w:contextualSpacing/>
        <w:jc w:val="both"/>
        <w:rPr>
          <w:rFonts w:ascii="Cambria" w:eastAsia="Batang" w:hAnsi="Cambria" w:cs="Arial"/>
          <w:bCs/>
          <w:sz w:val="24"/>
          <w:szCs w:val="24"/>
          <w:lang w:eastAsia="hr-HR"/>
        </w:rPr>
      </w:pPr>
      <w:r w:rsidRPr="00C85D0F">
        <w:rPr>
          <w:rFonts w:ascii="Cambria" w:eastAsia="Times New Roman" w:hAnsi="Cambria" w:cs="Arial"/>
          <w:sz w:val="24"/>
          <w:szCs w:val="24"/>
        </w:rPr>
        <w:t>ostale poslove sukladno posebnim zakonima.</w:t>
      </w:r>
    </w:p>
    <w:p w14:paraId="4CB6B145" w14:textId="21B54301" w:rsidR="00B31621" w:rsidRPr="00C85D0F" w:rsidRDefault="00B31621" w:rsidP="00B31621">
      <w:pPr>
        <w:widowControl w:val="0"/>
        <w:overflowPunct w:val="0"/>
        <w:autoSpaceDE w:val="0"/>
        <w:autoSpaceDN w:val="0"/>
        <w:adjustRightInd w:val="0"/>
        <w:spacing w:before="240" w:after="24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Općina </w:t>
      </w:r>
      <w:r w:rsidR="00B02374">
        <w:rPr>
          <w:rFonts w:ascii="Cambria" w:eastAsia="Times New Roman" w:hAnsi="Cambria" w:cs="Arial"/>
          <w:sz w:val="24"/>
          <w:szCs w:val="24"/>
        </w:rPr>
        <w:t xml:space="preserve">Dubrovačko primorje </w:t>
      </w:r>
      <w:r w:rsidRPr="00C85D0F">
        <w:rPr>
          <w:rFonts w:ascii="Cambria" w:eastAsia="Times New Roman" w:hAnsi="Cambria" w:cs="Arial"/>
          <w:sz w:val="24"/>
          <w:szCs w:val="24"/>
        </w:rPr>
        <w:t xml:space="preserve">samostalna je u odlučivanju u poslovima iz samoupravnog djelokruga u skladu s Ustavom Republike Hrvatske i zakonima te podliježe samo nadzoru zakonitosti rada i akata tijela Općine. </w:t>
      </w:r>
    </w:p>
    <w:p w14:paraId="36BCEB01" w14:textId="77055BAB" w:rsidR="00860A73" w:rsidRDefault="00B31621" w:rsidP="00B31621">
      <w:pPr>
        <w:widowControl w:val="0"/>
        <w:overflowPunct w:val="0"/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Općina </w:t>
      </w:r>
      <w:r w:rsidR="00B02374" w:rsidRPr="00B02374">
        <w:rPr>
          <w:rFonts w:ascii="Cambria" w:eastAsia="Times New Roman" w:hAnsi="Cambria" w:cs="Arial"/>
          <w:sz w:val="24"/>
          <w:szCs w:val="24"/>
        </w:rPr>
        <w:t>Dubrovačko primorje</w:t>
      </w:r>
      <w:r w:rsidRPr="00B02374">
        <w:rPr>
          <w:rFonts w:ascii="Cambria" w:eastAsia="Times New Roman" w:hAnsi="Cambria" w:cs="Arial"/>
          <w:sz w:val="24"/>
          <w:szCs w:val="24"/>
        </w:rPr>
        <w:t xml:space="preserve"> surađuje s općinama i gradovima na području </w:t>
      </w:r>
      <w:r w:rsidR="00B02374" w:rsidRPr="00B02374">
        <w:rPr>
          <w:rFonts w:ascii="Cambria" w:eastAsia="Times New Roman" w:hAnsi="Cambria" w:cs="Arial"/>
          <w:sz w:val="24"/>
          <w:szCs w:val="24"/>
        </w:rPr>
        <w:t>Dubrovačko-neretvanske</w:t>
      </w:r>
      <w:r w:rsidRPr="00B02374">
        <w:rPr>
          <w:rFonts w:ascii="Cambria" w:eastAsia="Times New Roman" w:hAnsi="Cambria" w:cs="Arial"/>
          <w:sz w:val="24"/>
          <w:szCs w:val="24"/>
        </w:rPr>
        <w:t xml:space="preserve"> županije i </w:t>
      </w:r>
      <w:r w:rsidR="00B02374" w:rsidRPr="00B02374">
        <w:rPr>
          <w:rFonts w:ascii="Cambria" w:eastAsia="Times New Roman" w:hAnsi="Cambria" w:cs="Arial"/>
          <w:sz w:val="24"/>
          <w:szCs w:val="24"/>
        </w:rPr>
        <w:t>Dubrovačko-neretvanskom</w:t>
      </w:r>
      <w:r w:rsidRPr="00B02374">
        <w:rPr>
          <w:rFonts w:ascii="Cambria" w:eastAsia="Times New Roman" w:hAnsi="Cambria" w:cs="Arial"/>
          <w:sz w:val="24"/>
          <w:szCs w:val="24"/>
        </w:rPr>
        <w:t xml:space="preserve"> županijom kao i s drugim jedinicama lokalne samouprave u Republici Hrvatskoj radi ostvarivanja</w:t>
      </w:r>
      <w:r w:rsidRPr="00C85D0F">
        <w:rPr>
          <w:rFonts w:ascii="Cambria" w:eastAsia="Times New Roman" w:hAnsi="Cambria" w:cs="Arial"/>
          <w:sz w:val="24"/>
          <w:szCs w:val="24"/>
        </w:rPr>
        <w:t xml:space="preserve"> zajedničkih interesa na unapređenju gospodarskog i društvenog razvitka</w:t>
      </w:r>
      <w:r w:rsidR="009C5581" w:rsidRPr="009C5581">
        <w:rPr>
          <w:rFonts w:ascii="Cambria" w:eastAsia="Times New Roman" w:hAnsi="Cambria" w:cs="Arial"/>
          <w:sz w:val="24"/>
          <w:szCs w:val="24"/>
        </w:rPr>
        <w:t xml:space="preserve">. </w:t>
      </w:r>
    </w:p>
    <w:p w14:paraId="67B0FAD1" w14:textId="7C988B4E" w:rsidR="009C5581" w:rsidRPr="009C5581" w:rsidRDefault="00E82C2C" w:rsidP="00E82C2C">
      <w:pPr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br w:type="page"/>
      </w:r>
    </w:p>
    <w:p w14:paraId="152502F7" w14:textId="6B6603AE" w:rsidR="00680D90" w:rsidRPr="005C4305" w:rsidRDefault="009C5581" w:rsidP="00B31621">
      <w:pPr>
        <w:pStyle w:val="Odlomakpopisa"/>
        <w:keepNext/>
        <w:numPr>
          <w:ilvl w:val="1"/>
          <w:numId w:val="15"/>
        </w:numPr>
        <w:spacing w:after="200" w:line="276" w:lineRule="auto"/>
        <w:ind w:left="1276"/>
        <w:jc w:val="both"/>
        <w:outlineLvl w:val="1"/>
        <w:rPr>
          <w:rFonts w:ascii="Cambria" w:eastAsia="Batang" w:hAnsi="Cambria" w:cs="Arial"/>
          <w:b/>
          <w:iCs/>
          <w:color w:val="1F497D"/>
          <w:lang w:eastAsia="hr-HR"/>
        </w:rPr>
      </w:pPr>
      <w:bookmarkStart w:id="8" w:name="_Toc61182280"/>
      <w:bookmarkStart w:id="9" w:name="_Toc210991076"/>
      <w:r w:rsidRPr="005C4305">
        <w:rPr>
          <w:rFonts w:ascii="Cambria" w:eastAsia="Batang" w:hAnsi="Cambria" w:cs="Arial"/>
          <w:b/>
          <w:iCs/>
          <w:color w:val="1F497D"/>
          <w:lang w:eastAsia="hr-HR"/>
        </w:rPr>
        <w:lastRenderedPageBreak/>
        <w:t>Vizija i misija</w:t>
      </w:r>
      <w:bookmarkEnd w:id="8"/>
      <w:bookmarkEnd w:id="9"/>
    </w:p>
    <w:p w14:paraId="0B2C226E" w14:textId="00324050" w:rsidR="009D3559" w:rsidRPr="009D3559" w:rsidRDefault="009D3559" w:rsidP="009D3559">
      <w:pPr>
        <w:spacing w:before="24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9D3559">
        <w:rPr>
          <w:rFonts w:ascii="Cambria" w:eastAsia="Times New Roman" w:hAnsi="Cambria" w:cs="Times New Roman"/>
          <w:sz w:val="24"/>
          <w:szCs w:val="24"/>
        </w:rPr>
        <w:t>Vizija je dugoročna, inspirativna slika budućnosti lokalne zajednice. Ona izražava što Općina želi postati i kako želi izgledati u budućnosti. Vizija ne opisuje pojedinačne projekte, nego daje strateški okvir koji sve buduće aktivnosti usmjerava prema zajedničkom cilju.</w:t>
      </w:r>
    </w:p>
    <w:p w14:paraId="37318D8F" w14:textId="134F4101" w:rsidR="009D3559" w:rsidRPr="008E200E" w:rsidRDefault="009D3559" w:rsidP="008A5714">
      <w:pPr>
        <w:spacing w:after="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8E200E">
        <w:rPr>
          <w:rFonts w:ascii="Cambria" w:eastAsia="Times New Roman" w:hAnsi="Cambria" w:cs="Times New Roman"/>
          <w:b/>
          <w:bCs/>
          <w:color w:val="1F4E79" w:themeColor="accent5" w:themeShade="80"/>
          <w:sz w:val="24"/>
          <w:szCs w:val="24"/>
        </w:rPr>
        <w:t xml:space="preserve">VIZIJA </w:t>
      </w:r>
      <w:r w:rsidRPr="008E200E">
        <w:rPr>
          <w:rFonts w:ascii="Cambria" w:eastAsia="Times New Roman" w:hAnsi="Cambria" w:cs="Times New Roman"/>
          <w:sz w:val="24"/>
          <w:szCs w:val="24"/>
        </w:rPr>
        <w:t>„</w:t>
      </w:r>
      <w:r w:rsidR="007003A4" w:rsidRPr="008E200E">
        <w:rPr>
          <w:rFonts w:ascii="Cambria" w:eastAsia="Times New Roman" w:hAnsi="Cambria" w:cs="Times New Roman"/>
          <w:sz w:val="24"/>
          <w:szCs w:val="24"/>
        </w:rPr>
        <w:t>Općina Dubrovačko primorje je atraktivno mjesto bogate kulturne i povijesne baštine u središtu Dubrovačko – neretvanske županije. Pametnim iskorištavanjem svojih prirodnih potencijala (mineralne sirovine, more, energija vjetra i sunca) pruža brojne mogućnosti za rast i daljnji razvoj autohtonih djelatnosti kao i proširenje turističke ponude čime se potencira gospodarski napredak.</w:t>
      </w:r>
      <w:r w:rsidRPr="008E200E">
        <w:rPr>
          <w:rFonts w:ascii="Cambria" w:eastAsia="Times New Roman" w:hAnsi="Cambria" w:cs="Times New Roman"/>
          <w:sz w:val="24"/>
          <w:szCs w:val="24"/>
        </w:rPr>
        <w:t>“</w:t>
      </w:r>
    </w:p>
    <w:p w14:paraId="03107840" w14:textId="77777777" w:rsidR="009D3559" w:rsidRPr="008E200E" w:rsidRDefault="009D3559" w:rsidP="008A5714">
      <w:pPr>
        <w:spacing w:before="24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8E200E">
        <w:rPr>
          <w:rFonts w:ascii="Cambria" w:eastAsia="Times New Roman" w:hAnsi="Cambria" w:cs="Times New Roman"/>
          <w:sz w:val="24"/>
          <w:szCs w:val="24"/>
        </w:rPr>
        <w:t>Misija definira osnovnu svrhu i odgovornost Općine kao javne institucije. Misija obuhvaća ključne uloge Općine u pružanju javnih usluga, razvoju zajednice, zaštiti interesa građana i upravljanju lokalnim resursima na učinkovit, pravedan i transparentan način.</w:t>
      </w:r>
    </w:p>
    <w:p w14:paraId="09D6D99C" w14:textId="5137AF02" w:rsidR="009C5581" w:rsidRDefault="009D3559" w:rsidP="008A5714">
      <w:pPr>
        <w:spacing w:after="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8E200E">
        <w:rPr>
          <w:rFonts w:ascii="Cambria" w:eastAsia="Times New Roman" w:hAnsi="Cambria" w:cs="Times New Roman"/>
          <w:b/>
          <w:bCs/>
          <w:color w:val="1F4E79" w:themeColor="accent5" w:themeShade="80"/>
          <w:sz w:val="24"/>
          <w:szCs w:val="24"/>
        </w:rPr>
        <w:t xml:space="preserve">MISIJA </w:t>
      </w:r>
      <w:r w:rsidRPr="008E200E">
        <w:rPr>
          <w:rFonts w:ascii="Cambria" w:eastAsia="Times New Roman" w:hAnsi="Cambria" w:cs="Times New Roman"/>
          <w:sz w:val="24"/>
          <w:szCs w:val="24"/>
        </w:rPr>
        <w:t>„</w:t>
      </w:r>
      <w:r w:rsidR="007003A4" w:rsidRPr="008E200E">
        <w:rPr>
          <w:rFonts w:ascii="Cambria" w:eastAsia="Times New Roman" w:hAnsi="Cambria" w:cs="Times New Roman"/>
          <w:sz w:val="24"/>
          <w:szCs w:val="24"/>
        </w:rPr>
        <w:t>Općina Dubrovačko primorje želi stvoriti sve potrebne preduvjete za demografsku obnovu. Izgradnjom potrebne infrastrukture (vodoopskrba i odvodnja, ceste), izgradnjom novog dječjeg vrtića, razvojem alternativnih izvora energije, proširenjem turističkih zona i razvojem turističke i gastronomske ponude, izgradnjom novih sportskih terena i stvaranjem zanimljivog sportskog sadržaja, unaprjeđuje se lokalno gospodarstvo i povećava se konkurentnost na regionalnom i nacionalnom tržištu. Kroz aktivno poticanje regionalne suradnje i nastojanje očuvanja održivosti u korištenju svojih potencijala, teži ostvariti željeni standard i prosperitet za stanovnike Općine</w:t>
      </w:r>
      <w:r w:rsidR="007003A4" w:rsidRPr="007003A4">
        <w:rPr>
          <w:rFonts w:ascii="Cambria" w:eastAsia="Times New Roman" w:hAnsi="Cambria" w:cs="Times New Roman"/>
          <w:sz w:val="24"/>
          <w:szCs w:val="24"/>
        </w:rPr>
        <w:t>.</w:t>
      </w:r>
      <w:r w:rsidRPr="009D3559">
        <w:rPr>
          <w:rFonts w:ascii="Cambria" w:eastAsia="Times New Roman" w:hAnsi="Cambria" w:cs="Times New Roman"/>
          <w:sz w:val="24"/>
          <w:szCs w:val="24"/>
        </w:rPr>
        <w:t>“</w:t>
      </w:r>
    </w:p>
    <w:p w14:paraId="53EBE7AF" w14:textId="77777777" w:rsidR="006D33FE" w:rsidRPr="009C5581" w:rsidRDefault="006D33FE" w:rsidP="008A5714">
      <w:pPr>
        <w:spacing w:after="0" w:line="276" w:lineRule="auto"/>
        <w:ind w:firstLine="567"/>
        <w:jc w:val="both"/>
        <w:rPr>
          <w:rFonts w:ascii="Cambria" w:eastAsia="Times New Roman" w:hAnsi="Cambria" w:cs="Arial"/>
          <w:b/>
          <w:sz w:val="24"/>
          <w:szCs w:val="24"/>
        </w:rPr>
      </w:pPr>
    </w:p>
    <w:p w14:paraId="1266F870" w14:textId="77777777" w:rsidR="009C5581" w:rsidRPr="009C5581" w:rsidRDefault="009C5581" w:rsidP="009C5581">
      <w:pPr>
        <w:tabs>
          <w:tab w:val="left" w:pos="567"/>
        </w:tabs>
        <w:spacing w:after="0" w:line="276" w:lineRule="auto"/>
        <w:jc w:val="both"/>
        <w:rPr>
          <w:rFonts w:ascii="Cambria" w:eastAsia="Batang" w:hAnsi="Cambria" w:cs="Arial"/>
          <w:bCs/>
          <w:i/>
          <w:lang w:eastAsia="hr-HR"/>
        </w:rPr>
        <w:sectPr w:rsidR="009C5581" w:rsidRPr="009C5581" w:rsidSect="00CF0C1A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EA21663" w14:textId="47225E98" w:rsidR="00CE3FC4" w:rsidRDefault="005C4305" w:rsidP="001C347E">
      <w:pPr>
        <w:keepNext/>
        <w:spacing w:after="200" w:line="276" w:lineRule="auto"/>
        <w:ind w:firstLine="567"/>
        <w:outlineLvl w:val="1"/>
        <w:rPr>
          <w:rFonts w:ascii="Cambria" w:eastAsia="Batang" w:hAnsi="Cambria" w:cs="Arial"/>
          <w:b/>
          <w:bCs/>
          <w:iCs/>
          <w:color w:val="EE0000"/>
          <w:sz w:val="24"/>
          <w:szCs w:val="24"/>
          <w:lang w:eastAsia="hr-HR"/>
        </w:rPr>
      </w:pPr>
      <w:bookmarkStart w:id="10" w:name="_Toc61182282"/>
      <w:bookmarkStart w:id="11" w:name="_Toc210991077"/>
      <w:r>
        <w:rPr>
          <w:rFonts w:ascii="Cambria" w:eastAsia="Batang" w:hAnsi="Cambria" w:cs="Arial"/>
          <w:b/>
          <w:bCs/>
          <w:iCs/>
          <w:color w:val="1F497D"/>
          <w:sz w:val="24"/>
          <w:szCs w:val="24"/>
          <w:lang w:eastAsia="hr-HR"/>
        </w:rPr>
        <w:lastRenderedPageBreak/>
        <w:t>2.3.</w:t>
      </w:r>
      <w:r w:rsidR="00113A6D">
        <w:rPr>
          <w:rFonts w:ascii="Cambria" w:eastAsia="Batang" w:hAnsi="Cambria" w:cs="Arial"/>
          <w:b/>
          <w:bCs/>
          <w:iCs/>
          <w:color w:val="1F497D"/>
          <w:sz w:val="24"/>
          <w:szCs w:val="24"/>
          <w:lang w:eastAsia="hr-HR"/>
        </w:rPr>
        <w:t xml:space="preserve"> </w:t>
      </w:r>
      <w:r w:rsidR="009C5581" w:rsidRPr="009C5581">
        <w:rPr>
          <w:rFonts w:ascii="Cambria" w:eastAsia="Batang" w:hAnsi="Cambria" w:cs="Arial"/>
          <w:b/>
          <w:bCs/>
          <w:iCs/>
          <w:color w:val="1F497D"/>
          <w:sz w:val="24"/>
          <w:szCs w:val="24"/>
          <w:lang w:eastAsia="hr-HR"/>
        </w:rPr>
        <w:t>Organizacijska s</w:t>
      </w:r>
      <w:bookmarkEnd w:id="10"/>
      <w:r w:rsidR="009C5581" w:rsidRPr="009C5581">
        <w:rPr>
          <w:rFonts w:ascii="Cambria" w:eastAsia="Batang" w:hAnsi="Cambria" w:cs="Arial"/>
          <w:b/>
          <w:bCs/>
          <w:iCs/>
          <w:color w:val="1F497D"/>
          <w:sz w:val="24"/>
          <w:szCs w:val="24"/>
          <w:lang w:eastAsia="hr-HR"/>
        </w:rPr>
        <w:t>truktura</w:t>
      </w:r>
      <w:bookmarkEnd w:id="11"/>
      <w:r w:rsidR="006375B0">
        <w:rPr>
          <w:rFonts w:ascii="Cambria" w:eastAsia="Batang" w:hAnsi="Cambria" w:cs="Arial"/>
          <w:b/>
          <w:bCs/>
          <w:iCs/>
          <w:color w:val="1F497D"/>
          <w:sz w:val="24"/>
          <w:szCs w:val="24"/>
          <w:lang w:eastAsia="hr-HR"/>
        </w:rPr>
        <w:t xml:space="preserve"> </w:t>
      </w:r>
    </w:p>
    <w:p w14:paraId="5AD86891" w14:textId="63DBB913" w:rsidR="00CE3FC4" w:rsidRPr="00AB69B8" w:rsidRDefault="001C347E" w:rsidP="001C347E">
      <w:pPr>
        <w:spacing w:after="200" w:line="276" w:lineRule="auto"/>
        <w:ind w:firstLine="567"/>
        <w:jc w:val="both"/>
        <w:rPr>
          <w:rFonts w:ascii="Cambria" w:eastAsia="Batang" w:hAnsi="Cambria" w:cs="Arial"/>
          <w:color w:val="000000"/>
          <w:sz w:val="24"/>
          <w:szCs w:val="24"/>
          <w:lang w:eastAsia="hr-HR"/>
        </w:rPr>
      </w:pPr>
      <w:bookmarkStart w:id="12" w:name="_Toc61114582"/>
      <w:bookmarkStart w:id="13" w:name="_Toc61724901"/>
      <w:bookmarkStart w:id="14" w:name="_Toc366404837"/>
      <w:bookmarkStart w:id="15" w:name="_Toc368154285"/>
      <w:r w:rsidRPr="001C347E">
        <w:rPr>
          <w:rFonts w:ascii="Cambria" w:eastAsia="Batang" w:hAnsi="Cambria" w:cs="Arial"/>
          <w:color w:val="000000"/>
          <w:sz w:val="24"/>
          <w:szCs w:val="24"/>
          <w:lang w:eastAsia="hr-HR"/>
        </w:rPr>
        <w:t xml:space="preserve">Organizacijska struktura Općine </w:t>
      </w:r>
      <w:r w:rsidR="006D33FE">
        <w:rPr>
          <w:rFonts w:ascii="Cambria" w:eastAsia="Batang" w:hAnsi="Cambria" w:cs="Arial"/>
          <w:color w:val="000000"/>
          <w:sz w:val="24"/>
          <w:szCs w:val="24"/>
          <w:lang w:eastAsia="hr-HR"/>
        </w:rPr>
        <w:t>Dubrovačko primorje</w:t>
      </w:r>
      <w:r w:rsidRPr="001C347E">
        <w:rPr>
          <w:rFonts w:ascii="Cambria" w:eastAsia="Batang" w:hAnsi="Cambria" w:cs="Arial"/>
          <w:color w:val="000000"/>
          <w:sz w:val="24"/>
          <w:szCs w:val="24"/>
          <w:lang w:eastAsia="hr-HR"/>
        </w:rPr>
        <w:t xml:space="preserve"> oblikovana je s ciljem učinkovitog provođenja javnih politika, transparentnog upravljanja i pravodobne usluge građanima. Strukturno je podijeljena u sljedeće sastavne dijelove koji se nalaze u Organizacijskoj strukturi Općine </w:t>
      </w:r>
      <w:r w:rsidR="001F1D22">
        <w:rPr>
          <w:rFonts w:ascii="Cambria" w:eastAsia="Batang" w:hAnsi="Cambria" w:cs="Arial"/>
          <w:color w:val="000000"/>
          <w:sz w:val="24"/>
          <w:szCs w:val="24"/>
          <w:lang w:eastAsia="hr-HR"/>
        </w:rPr>
        <w:t>Dubrovačko primorje</w:t>
      </w:r>
      <w:r w:rsidRPr="001C347E">
        <w:rPr>
          <w:rFonts w:ascii="Cambria" w:eastAsia="Batang" w:hAnsi="Cambria" w:cs="Arial"/>
          <w:color w:val="000000"/>
          <w:sz w:val="24"/>
          <w:szCs w:val="24"/>
          <w:lang w:eastAsia="hr-HR"/>
        </w:rPr>
        <w:t xml:space="preserve"> slika 1</w:t>
      </w:r>
      <w:r w:rsidR="00CE3FC4" w:rsidRPr="00AB69B8">
        <w:rPr>
          <w:rFonts w:ascii="Cambria" w:eastAsia="Batang" w:hAnsi="Cambria" w:cs="Arial"/>
          <w:color w:val="000000"/>
          <w:sz w:val="24"/>
          <w:szCs w:val="24"/>
          <w:lang w:eastAsia="hr-HR"/>
        </w:rPr>
        <w:t>.</w:t>
      </w:r>
    </w:p>
    <w:p w14:paraId="54390B67" w14:textId="6186F1AF" w:rsidR="009C5581" w:rsidRPr="009C5581" w:rsidRDefault="009C5581" w:rsidP="00CE3FC4">
      <w:pPr>
        <w:spacing w:after="0" w:line="240" w:lineRule="auto"/>
        <w:jc w:val="center"/>
        <w:rPr>
          <w:rFonts w:ascii="Cambria" w:eastAsia="Batang" w:hAnsi="Cambria" w:cs="Times New Roman"/>
          <w:bCs/>
          <w:i/>
          <w:lang w:eastAsia="hr-HR"/>
        </w:rPr>
      </w:pPr>
      <w:bookmarkStart w:id="16" w:name="_Toc210991109"/>
      <w:r w:rsidRPr="00AB69B8">
        <w:rPr>
          <w:rFonts w:ascii="Cambria" w:eastAsia="Times New Roman" w:hAnsi="Cambria" w:cs="Times New Roman"/>
          <w:bCs/>
          <w:i/>
        </w:rPr>
        <w:t xml:space="preserve">Slika </w:t>
      </w:r>
      <w:r w:rsidRPr="00AB69B8">
        <w:rPr>
          <w:rFonts w:ascii="Cambria" w:eastAsia="Times New Roman" w:hAnsi="Cambria" w:cs="Times New Roman"/>
          <w:bCs/>
          <w:i/>
        </w:rPr>
        <w:fldChar w:fldCharType="begin"/>
      </w:r>
      <w:r w:rsidRPr="00AB69B8">
        <w:rPr>
          <w:rFonts w:ascii="Cambria" w:eastAsia="Times New Roman" w:hAnsi="Cambria" w:cs="Times New Roman"/>
          <w:bCs/>
          <w:i/>
        </w:rPr>
        <w:instrText xml:space="preserve"> SEQ Slika \* ARABIC </w:instrText>
      </w:r>
      <w:r w:rsidRPr="00AB69B8">
        <w:rPr>
          <w:rFonts w:ascii="Cambria" w:eastAsia="Times New Roman" w:hAnsi="Cambria" w:cs="Times New Roman"/>
          <w:bCs/>
          <w:i/>
        </w:rPr>
        <w:fldChar w:fldCharType="separate"/>
      </w:r>
      <w:r w:rsidR="00076A7D">
        <w:rPr>
          <w:rFonts w:ascii="Cambria" w:eastAsia="Times New Roman" w:hAnsi="Cambria" w:cs="Times New Roman"/>
          <w:bCs/>
          <w:i/>
          <w:noProof/>
        </w:rPr>
        <w:t>1</w:t>
      </w:r>
      <w:r w:rsidRPr="00AB69B8">
        <w:rPr>
          <w:rFonts w:ascii="Cambria" w:eastAsia="Times New Roman" w:hAnsi="Cambria" w:cs="Times New Roman"/>
          <w:bCs/>
          <w:i/>
        </w:rPr>
        <w:fldChar w:fldCharType="end"/>
      </w:r>
      <w:r w:rsidRPr="00AB69B8">
        <w:rPr>
          <w:rFonts w:ascii="Cambria" w:eastAsia="Times New Roman" w:hAnsi="Cambria" w:cs="Times New Roman"/>
          <w:bCs/>
          <w:i/>
        </w:rPr>
        <w:t xml:space="preserve">. Organizacijska struktura </w:t>
      </w:r>
      <w:bookmarkEnd w:id="12"/>
      <w:bookmarkEnd w:id="13"/>
      <w:r w:rsidR="001C347E">
        <w:rPr>
          <w:rFonts w:ascii="Cambria" w:eastAsia="Times New Roman" w:hAnsi="Cambria" w:cs="Times New Roman"/>
          <w:bCs/>
          <w:i/>
        </w:rPr>
        <w:t xml:space="preserve">Općine </w:t>
      </w:r>
      <w:r w:rsidR="001F1D22">
        <w:rPr>
          <w:rFonts w:ascii="Cambria" w:eastAsia="Times New Roman" w:hAnsi="Cambria" w:cs="Times New Roman"/>
          <w:bCs/>
          <w:i/>
        </w:rPr>
        <w:t>Dubrovačko primorje</w:t>
      </w:r>
      <w:bookmarkEnd w:id="16"/>
    </w:p>
    <w:p w14:paraId="2B7762B5" w14:textId="026C4009" w:rsidR="009C5581" w:rsidRPr="009C5581" w:rsidRDefault="001C347E" w:rsidP="009C5581">
      <w:pPr>
        <w:spacing w:after="0" w:line="240" w:lineRule="auto"/>
        <w:rPr>
          <w:rFonts w:ascii="Cambria" w:eastAsia="Batang" w:hAnsi="Cambria" w:cs="Times New Roman"/>
          <w:sz w:val="24"/>
          <w:szCs w:val="24"/>
          <w:lang w:eastAsia="hr-HR"/>
        </w:rPr>
      </w:pPr>
      <w:r w:rsidRPr="009C5581">
        <w:rPr>
          <w:rFonts w:ascii="Cambria" w:eastAsia="Batang" w:hAnsi="Cambria" w:cs="Times New Roman"/>
          <w:noProof/>
          <w:sz w:val="24"/>
          <w:szCs w:val="24"/>
          <w:lang w:eastAsia="hr-HR"/>
        </w:rPr>
        <w:drawing>
          <wp:inline distT="0" distB="0" distL="0" distR="0" wp14:anchorId="0DE137FE" wp14:editId="5F3F3A76">
            <wp:extent cx="5759450" cy="3831176"/>
            <wp:effectExtent l="0" t="0" r="0" b="1714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30C11981" w14:textId="7F7EB6CC" w:rsidR="00730894" w:rsidRDefault="009C5581" w:rsidP="00CE3FC4">
      <w:pPr>
        <w:spacing w:after="0" w:line="276" w:lineRule="auto"/>
        <w:jc w:val="center"/>
        <w:rPr>
          <w:rFonts w:ascii="Cambria" w:eastAsia="Batang" w:hAnsi="Cambria" w:cs="Times New Roman"/>
          <w:i/>
          <w:lang w:eastAsia="hr-HR"/>
        </w:rPr>
      </w:pPr>
      <w:r w:rsidRPr="001C347E">
        <w:rPr>
          <w:rFonts w:ascii="Cambria" w:eastAsia="Batang" w:hAnsi="Cambria" w:cs="Times New Roman"/>
          <w:i/>
          <w:sz w:val="20"/>
          <w:szCs w:val="20"/>
          <w:lang w:eastAsia="hr-HR"/>
        </w:rPr>
        <w:t xml:space="preserve">Izvor: Web stranica </w:t>
      </w:r>
      <w:r w:rsidR="001C347E" w:rsidRPr="001C347E">
        <w:rPr>
          <w:rFonts w:ascii="Cambria" w:eastAsia="Batang" w:hAnsi="Cambria" w:cs="Times New Roman"/>
          <w:i/>
          <w:sz w:val="20"/>
          <w:szCs w:val="20"/>
          <w:lang w:eastAsia="hr-HR"/>
        </w:rPr>
        <w:t>Općine</w:t>
      </w:r>
      <w:r w:rsidRPr="009C5581">
        <w:rPr>
          <w:rFonts w:ascii="Cambria" w:eastAsia="Batang" w:hAnsi="Cambria" w:cs="Times New Roman"/>
          <w:i/>
          <w:lang w:eastAsia="hr-HR"/>
        </w:rPr>
        <w:t>;</w:t>
      </w:r>
      <w:r w:rsidR="00730894">
        <w:rPr>
          <w:rFonts w:ascii="Cambria" w:eastAsia="Batang" w:hAnsi="Cambria" w:cs="Times New Roman"/>
          <w:i/>
          <w:lang w:eastAsia="hr-HR"/>
        </w:rPr>
        <w:br w:type="page"/>
      </w:r>
    </w:p>
    <w:p w14:paraId="7AFC43B3" w14:textId="77777777" w:rsidR="00730894" w:rsidRDefault="00730894" w:rsidP="006375B0">
      <w:pPr>
        <w:spacing w:after="0" w:line="276" w:lineRule="auto"/>
        <w:rPr>
          <w:rFonts w:ascii="Cambria" w:eastAsia="Batang" w:hAnsi="Cambria" w:cs="Times New Roman"/>
          <w:i/>
          <w:lang w:eastAsia="hr-HR"/>
        </w:rPr>
        <w:sectPr w:rsidR="00730894" w:rsidSect="00113A6D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0DCBEBA" w14:textId="3CD8DB40" w:rsidR="00236A7D" w:rsidRPr="000331AD" w:rsidRDefault="005C4305" w:rsidP="005A2F51">
      <w:pPr>
        <w:pStyle w:val="Naslov2"/>
        <w:ind w:left="567"/>
        <w:rPr>
          <w:rFonts w:ascii="Cambria" w:eastAsia="Batang" w:hAnsi="Cambria"/>
          <w:iCs w:val="0"/>
          <w:color w:val="1F4E79" w:themeColor="accent5" w:themeShade="80"/>
          <w:sz w:val="24"/>
          <w:szCs w:val="24"/>
          <w:lang w:eastAsia="hr-HR"/>
        </w:rPr>
      </w:pPr>
      <w:bookmarkStart w:id="17" w:name="_Toc210991078"/>
      <w:r w:rsidRPr="000331AD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lastRenderedPageBreak/>
        <w:t>2.3.1.</w:t>
      </w:r>
      <w:r w:rsidR="00236A7D" w:rsidRPr="000331AD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 xml:space="preserve"> Javne </w:t>
      </w:r>
      <w:r w:rsidR="00680D90" w:rsidRPr="000331AD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>u</w:t>
      </w:r>
      <w:r w:rsidR="00236A7D" w:rsidRPr="000331AD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 xml:space="preserve">stanove i druge pravne osobe kojima je osnivač ili suosnivač </w:t>
      </w:r>
      <w:r w:rsidR="000331AD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 xml:space="preserve">  </w:t>
      </w:r>
      <w:r w:rsidR="000331AD" w:rsidRPr="000331AD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>Općin</w:t>
      </w:r>
      <w:r w:rsidR="008D50BC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>a</w:t>
      </w:r>
      <w:r w:rsidR="000331AD" w:rsidRPr="000331AD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 xml:space="preserve"> </w:t>
      </w:r>
      <w:r w:rsidR="001F1D22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>Dubrovačko primorje</w:t>
      </w:r>
      <w:bookmarkEnd w:id="17"/>
      <w:r w:rsidR="00236A7D" w:rsidRPr="000331AD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 xml:space="preserve"> </w:t>
      </w:r>
    </w:p>
    <w:p w14:paraId="2D3DECE5" w14:textId="502CCC2A" w:rsidR="000331AD" w:rsidRPr="000331AD" w:rsidRDefault="000331AD" w:rsidP="000331AD">
      <w:pPr>
        <w:spacing w:before="240" w:after="200" w:line="276" w:lineRule="auto"/>
        <w:ind w:firstLine="567"/>
        <w:jc w:val="both"/>
        <w:rPr>
          <w:rFonts w:ascii="Cambria" w:eastAsia="Batang" w:hAnsi="Cambria" w:cs="Times New Roman"/>
          <w:iCs/>
          <w:sz w:val="24"/>
          <w:szCs w:val="24"/>
          <w:lang w:eastAsia="hr-HR"/>
        </w:rPr>
      </w:pPr>
      <w:r w:rsidRPr="000331AD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Općina </w:t>
      </w:r>
      <w:r w:rsidR="001F1D22">
        <w:rPr>
          <w:rFonts w:ascii="Cambria" w:eastAsia="Batang" w:hAnsi="Cambria" w:cs="Times New Roman"/>
          <w:iCs/>
          <w:sz w:val="24"/>
          <w:szCs w:val="24"/>
          <w:lang w:eastAsia="hr-HR"/>
        </w:rPr>
        <w:t>Dubrovačko primorje</w:t>
      </w:r>
      <w:r w:rsidRPr="000331AD">
        <w:rPr>
          <w:rFonts w:ascii="Cambria" w:eastAsia="Batang" w:hAnsi="Cambria" w:cs="Times New Roman"/>
          <w:iCs/>
          <w:sz w:val="24"/>
          <w:szCs w:val="24"/>
          <w:lang w:eastAsia="hr-HR"/>
        </w:rPr>
        <w:t>, kao jedinica lokalne samouprave, u okviru svog samoupravnog djelokruga obavlja brojne javne poslove radi zadovoljavanja potreba građana na svom području. U svrhu učinkovitog izvršavanja tih zadaća, Općina je osnova</w:t>
      </w:r>
      <w:r w:rsidR="00823B60">
        <w:rPr>
          <w:rFonts w:ascii="Cambria" w:eastAsia="Batang" w:hAnsi="Cambria" w:cs="Times New Roman"/>
          <w:iCs/>
          <w:sz w:val="24"/>
          <w:szCs w:val="24"/>
          <w:lang w:eastAsia="hr-HR"/>
        </w:rPr>
        <w:t>la</w:t>
      </w:r>
      <w:r w:rsidRPr="000331AD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 ili preuze</w:t>
      </w:r>
      <w:r w:rsidR="00823B60">
        <w:rPr>
          <w:rFonts w:ascii="Cambria" w:eastAsia="Batang" w:hAnsi="Cambria" w:cs="Times New Roman"/>
          <w:iCs/>
          <w:sz w:val="24"/>
          <w:szCs w:val="24"/>
          <w:lang w:eastAsia="hr-HR"/>
        </w:rPr>
        <w:t>la</w:t>
      </w:r>
      <w:r w:rsidRPr="000331AD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 nadležnost nad nizom javnih ustanova i drugih pravnih osoba, koje djeluju na području općine. </w:t>
      </w:r>
    </w:p>
    <w:p w14:paraId="2E08B9BC" w14:textId="6379ECC2" w:rsidR="00236A7D" w:rsidRPr="00AB69B8" w:rsidRDefault="000331AD" w:rsidP="000331AD">
      <w:pPr>
        <w:spacing w:after="200" w:line="276" w:lineRule="auto"/>
        <w:ind w:firstLine="567"/>
        <w:jc w:val="both"/>
        <w:rPr>
          <w:rFonts w:ascii="Cambria" w:eastAsia="Batang" w:hAnsi="Cambria" w:cs="Times New Roman"/>
          <w:iCs/>
          <w:sz w:val="24"/>
          <w:szCs w:val="24"/>
          <w:lang w:eastAsia="hr-HR"/>
        </w:rPr>
      </w:pPr>
      <w:r w:rsidRPr="000331AD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Općina </w:t>
      </w:r>
      <w:r w:rsidR="001F1D22" w:rsidRPr="001F1D22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Dubrovačko primorje </w:t>
      </w:r>
      <w:r w:rsidRPr="000331AD">
        <w:rPr>
          <w:rFonts w:ascii="Cambria" w:eastAsia="Batang" w:hAnsi="Cambria" w:cs="Times New Roman"/>
          <w:iCs/>
          <w:sz w:val="24"/>
          <w:szCs w:val="24"/>
          <w:lang w:eastAsia="hr-HR"/>
        </w:rPr>
        <w:t>u svojstvu osnivača ili većinskog vlasnika nadzire rad tih ustanova i društava, osigurava financijska sredstva za njihovo funkcioniranje te koordinira njihovu ulogu u planiranju i provedbi razvojnih mjera.</w:t>
      </w:r>
    </w:p>
    <w:p w14:paraId="100E07DA" w14:textId="26BCDA44" w:rsidR="00680D90" w:rsidRPr="00600FD9" w:rsidRDefault="00680D90" w:rsidP="00503CBA">
      <w:pPr>
        <w:spacing w:after="200" w:line="276" w:lineRule="auto"/>
        <w:ind w:firstLine="567"/>
        <w:jc w:val="both"/>
        <w:rPr>
          <w:rFonts w:ascii="Cambria" w:eastAsia="Batang" w:hAnsi="Cambria" w:cs="Times New Roman"/>
          <w:b/>
          <w:bCs/>
          <w:iCs/>
          <w:color w:val="1F4E79" w:themeColor="accent5" w:themeShade="80"/>
          <w:sz w:val="24"/>
          <w:szCs w:val="24"/>
          <w:lang w:eastAsia="hr-HR"/>
        </w:rPr>
      </w:pPr>
      <w:r w:rsidRPr="00600FD9">
        <w:rPr>
          <w:rFonts w:ascii="Cambria" w:eastAsia="Batang" w:hAnsi="Cambria" w:cs="Times New Roman"/>
          <w:b/>
          <w:bCs/>
          <w:iCs/>
          <w:color w:val="1F4E79" w:themeColor="accent5" w:themeShade="80"/>
          <w:sz w:val="24"/>
          <w:szCs w:val="24"/>
          <w:lang w:eastAsia="hr-HR"/>
        </w:rPr>
        <w:t>Javne ustanove</w:t>
      </w:r>
    </w:p>
    <w:p w14:paraId="137E87FA" w14:textId="7DD0CFE8" w:rsidR="00680D90" w:rsidRPr="00AB69B8" w:rsidRDefault="00680D90" w:rsidP="00503CBA">
      <w:pPr>
        <w:spacing w:after="200" w:line="276" w:lineRule="auto"/>
        <w:ind w:firstLine="567"/>
        <w:jc w:val="both"/>
        <w:rPr>
          <w:rFonts w:ascii="Cambria" w:eastAsia="Batang" w:hAnsi="Cambria" w:cs="Times New Roman"/>
          <w:iCs/>
          <w:sz w:val="24"/>
          <w:szCs w:val="24"/>
          <w:lang w:eastAsia="hr-HR"/>
        </w:rPr>
      </w:pPr>
      <w:r w:rsidRPr="00AB69B8">
        <w:rPr>
          <w:rFonts w:ascii="Cambria" w:eastAsia="Batang" w:hAnsi="Cambria" w:cs="Times New Roman"/>
          <w:iCs/>
          <w:sz w:val="24"/>
          <w:szCs w:val="24"/>
          <w:lang w:eastAsia="hr-HR"/>
        </w:rPr>
        <w:t>Javna ustanova je pravna osoba osnovana radi obavljanja djelatnosti od javnog interesa, a osniva je država, jedinica lokalne ili područne (regionalne) samouprave ili druga javna pravna osoba. Djelatnosti koje javne ustanove obavljaju najčešće su u području obrazovanja, kulture, zdravstva, socijalne skrbi, znanosti, sporta, zaštite prirode i slično.</w:t>
      </w:r>
    </w:p>
    <w:p w14:paraId="65C1F398" w14:textId="69DDEC16" w:rsidR="00236A7D" w:rsidRDefault="00680D90" w:rsidP="005919B8">
      <w:pPr>
        <w:spacing w:after="200" w:line="276" w:lineRule="auto"/>
        <w:ind w:firstLine="567"/>
        <w:jc w:val="both"/>
        <w:rPr>
          <w:rFonts w:ascii="Cambria" w:eastAsia="Batang" w:hAnsi="Cambria" w:cs="Times New Roman"/>
          <w:iCs/>
          <w:sz w:val="24"/>
          <w:szCs w:val="24"/>
          <w:lang w:eastAsia="hr-HR"/>
        </w:rPr>
      </w:pPr>
      <w:r w:rsidRPr="00AB69B8">
        <w:rPr>
          <w:rFonts w:ascii="Cambria" w:eastAsia="Batang" w:hAnsi="Cambria" w:cs="Times New Roman"/>
          <w:iCs/>
          <w:sz w:val="24"/>
          <w:szCs w:val="24"/>
          <w:lang w:eastAsia="hr-HR"/>
        </w:rPr>
        <w:t>P</w:t>
      </w:r>
      <w:r w:rsidR="00236A7D" w:rsidRPr="00AB69B8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regled javnih ustanova </w:t>
      </w:r>
      <w:r w:rsidR="000D2FB8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(proračunskih korisnika) </w:t>
      </w:r>
      <w:r w:rsidR="00236A7D" w:rsidRPr="00AB69B8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koje se nalaze pod nadležnošću </w:t>
      </w:r>
      <w:r w:rsidR="00503CBA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Općine </w:t>
      </w:r>
      <w:r w:rsidR="001F1D22" w:rsidRPr="001F1D22">
        <w:rPr>
          <w:rFonts w:ascii="Cambria" w:eastAsia="Batang" w:hAnsi="Cambria" w:cs="Times New Roman"/>
          <w:iCs/>
          <w:sz w:val="24"/>
          <w:szCs w:val="24"/>
          <w:lang w:eastAsia="hr-HR"/>
        </w:rPr>
        <w:t>Dubrovačko primorje</w:t>
      </w:r>
      <w:r w:rsidRPr="00AB69B8">
        <w:rPr>
          <w:rFonts w:ascii="Cambria" w:eastAsia="Batang" w:hAnsi="Cambria" w:cs="Times New Roman"/>
          <w:iCs/>
          <w:sz w:val="24"/>
          <w:szCs w:val="24"/>
          <w:lang w:eastAsia="hr-HR"/>
        </w:rPr>
        <w:t>:</w:t>
      </w:r>
    </w:p>
    <w:p w14:paraId="75E1EC63" w14:textId="01B6E5F5" w:rsidR="009F6F1C" w:rsidRDefault="009F6F1C" w:rsidP="00A32B8B">
      <w:pPr>
        <w:pStyle w:val="Odlomakpopisa"/>
        <w:numPr>
          <w:ilvl w:val="0"/>
          <w:numId w:val="31"/>
        </w:numPr>
        <w:spacing w:after="200" w:line="276" w:lineRule="auto"/>
        <w:ind w:left="567"/>
        <w:jc w:val="both"/>
        <w:rPr>
          <w:rFonts w:ascii="Cambria" w:eastAsia="Batang" w:hAnsi="Cambria"/>
          <w:iCs/>
          <w:lang w:eastAsia="hr-HR"/>
        </w:rPr>
      </w:pPr>
      <w:proofErr w:type="spellStart"/>
      <w:r w:rsidRPr="009F6F1C">
        <w:rPr>
          <w:rFonts w:ascii="Cambria" w:eastAsia="Batang" w:hAnsi="Cambria"/>
          <w:iCs/>
          <w:lang w:eastAsia="hr-HR"/>
        </w:rPr>
        <w:t>P.U</w:t>
      </w:r>
      <w:proofErr w:type="spellEnd"/>
      <w:r w:rsidRPr="009F6F1C">
        <w:rPr>
          <w:rFonts w:ascii="Cambria" w:eastAsia="Batang" w:hAnsi="Cambria"/>
          <w:iCs/>
          <w:lang w:eastAsia="hr-HR"/>
        </w:rPr>
        <w:t>. Dječji vrtić Slano 20232 Slano</w:t>
      </w:r>
      <w:r w:rsidR="00597D04">
        <w:rPr>
          <w:rFonts w:ascii="Cambria" w:eastAsia="Batang" w:hAnsi="Cambria"/>
          <w:iCs/>
          <w:lang w:eastAsia="hr-HR"/>
        </w:rPr>
        <w:t>,</w:t>
      </w:r>
    </w:p>
    <w:p w14:paraId="4DC2ADDC" w14:textId="60A092F0" w:rsidR="00766A53" w:rsidRDefault="00290851" w:rsidP="00A32B8B">
      <w:pPr>
        <w:pStyle w:val="Odlomakpopisa"/>
        <w:numPr>
          <w:ilvl w:val="0"/>
          <w:numId w:val="31"/>
        </w:numPr>
        <w:spacing w:after="200" w:line="276" w:lineRule="auto"/>
        <w:ind w:left="567"/>
        <w:jc w:val="both"/>
        <w:rPr>
          <w:rFonts w:ascii="Cambria" w:eastAsia="Batang" w:hAnsi="Cambria"/>
          <w:iCs/>
          <w:lang w:eastAsia="hr-HR"/>
        </w:rPr>
      </w:pPr>
      <w:r w:rsidRPr="00290851">
        <w:rPr>
          <w:rFonts w:ascii="Cambria" w:eastAsia="Batang" w:hAnsi="Cambria"/>
          <w:iCs/>
          <w:lang w:eastAsia="hr-HR"/>
        </w:rPr>
        <w:t>JAVNA VATROGASNA POSTROJBA "DUBROVAČKO PRIMORJE"</w:t>
      </w:r>
      <w:r>
        <w:rPr>
          <w:rFonts w:ascii="Cambria" w:eastAsia="Batang" w:hAnsi="Cambria"/>
          <w:iCs/>
          <w:lang w:eastAsia="hr-HR"/>
        </w:rPr>
        <w:t xml:space="preserve">, </w:t>
      </w:r>
      <w:r w:rsidRPr="00290851">
        <w:rPr>
          <w:rFonts w:ascii="Cambria" w:eastAsia="Batang" w:hAnsi="Cambria"/>
          <w:iCs/>
          <w:lang w:eastAsia="hr-HR"/>
        </w:rPr>
        <w:t>20232 Slano</w:t>
      </w:r>
      <w:r w:rsidR="00597D04">
        <w:rPr>
          <w:rFonts w:ascii="Cambria" w:eastAsia="Batang" w:hAnsi="Cambria"/>
          <w:iCs/>
          <w:lang w:eastAsia="hr-HR"/>
        </w:rPr>
        <w:t>,</w:t>
      </w:r>
    </w:p>
    <w:p w14:paraId="5E6455AA" w14:textId="6EDB2593" w:rsidR="00E71DE3" w:rsidRPr="00A32B8B" w:rsidRDefault="00766A53" w:rsidP="00A32B8B">
      <w:pPr>
        <w:pStyle w:val="Odlomakpopisa"/>
        <w:numPr>
          <w:ilvl w:val="0"/>
          <w:numId w:val="31"/>
        </w:numPr>
        <w:spacing w:after="200" w:line="276" w:lineRule="auto"/>
        <w:ind w:left="567"/>
        <w:jc w:val="both"/>
        <w:rPr>
          <w:rFonts w:ascii="Cambria" w:eastAsia="Batang" w:hAnsi="Cambria"/>
          <w:iCs/>
          <w:lang w:eastAsia="hr-HR"/>
        </w:rPr>
      </w:pPr>
      <w:r w:rsidRPr="00766A53">
        <w:rPr>
          <w:rFonts w:ascii="Cambria" w:eastAsia="Batang" w:hAnsi="Cambria"/>
          <w:iCs/>
          <w:lang w:eastAsia="hr-HR"/>
        </w:rPr>
        <w:t>Baština Dubrovačkog primorja (od 2020.) 20232 Slano</w:t>
      </w:r>
      <w:r w:rsidR="00094737">
        <w:rPr>
          <w:rFonts w:ascii="Cambria" w:eastAsia="Batang" w:hAnsi="Cambria"/>
          <w:iCs/>
          <w:lang w:eastAsia="hr-HR"/>
        </w:rPr>
        <w:t>.</w:t>
      </w:r>
    </w:p>
    <w:p w14:paraId="7D4BE05B" w14:textId="756FE334" w:rsidR="00236A7D" w:rsidRPr="005919B8" w:rsidRDefault="00236A7D" w:rsidP="005919B8">
      <w:pPr>
        <w:spacing w:after="200" w:line="276" w:lineRule="auto"/>
        <w:ind w:firstLine="567"/>
        <w:rPr>
          <w:rFonts w:ascii="Cambria" w:eastAsia="Batang" w:hAnsi="Cambria" w:cs="Times New Roman"/>
          <w:b/>
          <w:bCs/>
          <w:i/>
          <w:color w:val="1F4E79" w:themeColor="accent5" w:themeShade="80"/>
          <w:sz w:val="24"/>
          <w:szCs w:val="24"/>
          <w:lang w:eastAsia="hr-HR"/>
        </w:rPr>
      </w:pPr>
      <w:r w:rsidRPr="005919B8">
        <w:rPr>
          <w:rFonts w:ascii="Cambria" w:eastAsia="Batang" w:hAnsi="Cambria" w:cs="Times New Roman"/>
          <w:b/>
          <w:bCs/>
          <w:i/>
          <w:color w:val="1F4E79" w:themeColor="accent5" w:themeShade="80"/>
          <w:sz w:val="24"/>
          <w:szCs w:val="24"/>
          <w:lang w:eastAsia="hr-HR"/>
        </w:rPr>
        <w:t>Trgovačka društva</w:t>
      </w:r>
      <w:r w:rsidR="00461C88" w:rsidRPr="005919B8">
        <w:rPr>
          <w:rFonts w:ascii="Cambria" w:eastAsia="Batang" w:hAnsi="Cambria" w:cs="Times New Roman"/>
          <w:b/>
          <w:bCs/>
          <w:i/>
          <w:color w:val="1F4E79" w:themeColor="accent5" w:themeShade="80"/>
          <w:sz w:val="24"/>
          <w:szCs w:val="24"/>
          <w:lang w:eastAsia="hr-HR"/>
        </w:rPr>
        <w:t xml:space="preserve"> u (su)vlasništvu </w:t>
      </w:r>
      <w:r w:rsidR="005919B8" w:rsidRPr="005919B8">
        <w:rPr>
          <w:rFonts w:ascii="Cambria" w:eastAsia="Batang" w:hAnsi="Cambria" w:cs="Times New Roman"/>
          <w:b/>
          <w:bCs/>
          <w:i/>
          <w:color w:val="1F4E79" w:themeColor="accent5" w:themeShade="80"/>
          <w:sz w:val="24"/>
          <w:szCs w:val="24"/>
          <w:lang w:eastAsia="hr-HR"/>
        </w:rPr>
        <w:t xml:space="preserve">Općine </w:t>
      </w:r>
      <w:r w:rsidR="00597D04">
        <w:rPr>
          <w:rFonts w:ascii="Cambria" w:eastAsia="Batang" w:hAnsi="Cambria" w:cs="Times New Roman"/>
          <w:b/>
          <w:bCs/>
          <w:i/>
          <w:color w:val="1F4E79" w:themeColor="accent5" w:themeShade="80"/>
          <w:sz w:val="24"/>
          <w:szCs w:val="24"/>
          <w:lang w:eastAsia="hr-HR"/>
        </w:rPr>
        <w:t>Dubrovačko primorje</w:t>
      </w:r>
    </w:p>
    <w:p w14:paraId="5A217E95" w14:textId="6F1B008B" w:rsidR="00680D90" w:rsidRPr="00AB69B8" w:rsidRDefault="00680D90" w:rsidP="005919B8">
      <w:pPr>
        <w:spacing w:after="200" w:line="276" w:lineRule="auto"/>
        <w:ind w:firstLine="567"/>
        <w:jc w:val="both"/>
        <w:rPr>
          <w:rFonts w:ascii="Cambria" w:eastAsia="Batang" w:hAnsi="Cambria" w:cs="Times New Roman"/>
          <w:iCs/>
          <w:sz w:val="24"/>
          <w:szCs w:val="24"/>
          <w:lang w:eastAsia="hr-HR"/>
        </w:rPr>
      </w:pPr>
      <w:r w:rsidRPr="00AB69B8">
        <w:rPr>
          <w:rFonts w:ascii="Cambria" w:eastAsia="Batang" w:hAnsi="Cambria" w:cs="Times New Roman"/>
          <w:iCs/>
          <w:sz w:val="24"/>
          <w:szCs w:val="24"/>
          <w:lang w:eastAsia="hr-HR"/>
        </w:rPr>
        <w:t>Trgovačko društvo je pravna osoba osnovana radi obavljanja gospodarske djelatnosti s ciljem ostvarivanja dobiti. Osnivaju ga fizičke i/ili pravne osobe koje ulažu sredstva, imovinu ili rad, te preuzimaju rizik poslovanja.</w:t>
      </w:r>
    </w:p>
    <w:p w14:paraId="7ACC501F" w14:textId="7D2D8F29" w:rsidR="00680D90" w:rsidRPr="00AB69B8" w:rsidRDefault="00680D90" w:rsidP="005919B8">
      <w:pPr>
        <w:spacing w:after="200" w:line="276" w:lineRule="auto"/>
        <w:ind w:firstLine="567"/>
        <w:jc w:val="both"/>
        <w:rPr>
          <w:rFonts w:ascii="Cambria" w:eastAsia="Batang" w:hAnsi="Cambria" w:cs="Times New Roman"/>
          <w:iCs/>
          <w:sz w:val="24"/>
          <w:szCs w:val="24"/>
          <w:lang w:eastAsia="hr-HR"/>
        </w:rPr>
      </w:pPr>
      <w:r w:rsidRPr="00AB69B8">
        <w:rPr>
          <w:rFonts w:ascii="Cambria" w:eastAsia="Batang" w:hAnsi="Cambria" w:cs="Times New Roman"/>
          <w:iCs/>
          <w:sz w:val="24"/>
          <w:szCs w:val="24"/>
          <w:lang w:eastAsia="hr-HR"/>
        </w:rPr>
        <w:t>Pregled trgovačkih društava kojim</w:t>
      </w:r>
      <w:r w:rsidR="000D2FB8">
        <w:rPr>
          <w:rFonts w:ascii="Cambria" w:eastAsia="Batang" w:hAnsi="Cambria" w:cs="Times New Roman"/>
          <w:iCs/>
          <w:sz w:val="24"/>
          <w:szCs w:val="24"/>
          <w:lang w:eastAsia="hr-HR"/>
        </w:rPr>
        <w:t>a</w:t>
      </w:r>
      <w:r w:rsidRPr="00AB69B8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 je suosnivač </w:t>
      </w:r>
      <w:r w:rsidR="00E71DE3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Općina </w:t>
      </w:r>
      <w:r w:rsidR="00597D04">
        <w:rPr>
          <w:rFonts w:ascii="Cambria" w:eastAsia="Batang" w:hAnsi="Cambria" w:cs="Times New Roman"/>
          <w:iCs/>
          <w:sz w:val="24"/>
          <w:szCs w:val="24"/>
          <w:lang w:eastAsia="hr-HR"/>
        </w:rPr>
        <w:t>Dubrovačko primorje</w:t>
      </w:r>
      <w:r w:rsidRPr="00AB69B8">
        <w:rPr>
          <w:rFonts w:ascii="Cambria" w:eastAsia="Batang" w:hAnsi="Cambria" w:cs="Times New Roman"/>
          <w:iCs/>
          <w:sz w:val="24"/>
          <w:szCs w:val="24"/>
          <w:lang w:eastAsia="hr-HR"/>
        </w:rPr>
        <w:t>:</w:t>
      </w:r>
    </w:p>
    <w:p w14:paraId="32D71D35" w14:textId="0B31DE1B" w:rsidR="00290851" w:rsidRDefault="00290851" w:rsidP="00726FB5">
      <w:pPr>
        <w:pStyle w:val="Odlomakpopisa"/>
        <w:numPr>
          <w:ilvl w:val="0"/>
          <w:numId w:val="14"/>
        </w:numPr>
        <w:spacing w:after="200" w:line="276" w:lineRule="auto"/>
        <w:ind w:left="567"/>
        <w:rPr>
          <w:rFonts w:ascii="Cambria" w:eastAsia="Batang" w:hAnsi="Cambria"/>
          <w:i/>
          <w:lang w:eastAsia="hr-HR"/>
        </w:rPr>
      </w:pPr>
      <w:bookmarkStart w:id="18" w:name="_Hlk207187298"/>
      <w:r w:rsidRPr="00290851">
        <w:rPr>
          <w:rFonts w:ascii="Cambria" w:eastAsia="Batang" w:hAnsi="Cambria"/>
          <w:i/>
          <w:lang w:eastAsia="hr-HR"/>
        </w:rPr>
        <w:t>LIBERTAS - DUBROVNIK d.o.o. 20236 Komolac</w:t>
      </w:r>
      <w:r w:rsidR="00597D04">
        <w:rPr>
          <w:rFonts w:ascii="Cambria" w:eastAsia="Batang" w:hAnsi="Cambria"/>
          <w:i/>
          <w:lang w:eastAsia="hr-HR"/>
        </w:rPr>
        <w:t>,</w:t>
      </w:r>
    </w:p>
    <w:p w14:paraId="38CD7427" w14:textId="13225EEB" w:rsidR="00290851" w:rsidRDefault="00290851" w:rsidP="00726FB5">
      <w:pPr>
        <w:pStyle w:val="Odlomakpopisa"/>
        <w:numPr>
          <w:ilvl w:val="0"/>
          <w:numId w:val="14"/>
        </w:numPr>
        <w:spacing w:after="200" w:line="276" w:lineRule="auto"/>
        <w:ind w:left="567"/>
        <w:rPr>
          <w:rFonts w:ascii="Cambria" w:eastAsia="Batang" w:hAnsi="Cambria"/>
          <w:i/>
          <w:lang w:eastAsia="hr-HR"/>
        </w:rPr>
      </w:pPr>
      <w:r w:rsidRPr="00290851">
        <w:rPr>
          <w:rFonts w:ascii="Cambria" w:eastAsia="Batang" w:hAnsi="Cambria"/>
          <w:i/>
          <w:lang w:eastAsia="hr-HR"/>
        </w:rPr>
        <w:t>VODOVOD DUBROVNIK d.o.o. 20000 Dubrovnik</w:t>
      </w:r>
      <w:r w:rsidR="00597D04">
        <w:rPr>
          <w:rFonts w:ascii="Cambria" w:eastAsia="Batang" w:hAnsi="Cambria"/>
          <w:i/>
          <w:lang w:eastAsia="hr-HR"/>
        </w:rPr>
        <w:t>,</w:t>
      </w:r>
    </w:p>
    <w:p w14:paraId="351128F0" w14:textId="28A01E30" w:rsidR="00290851" w:rsidRDefault="00290851" w:rsidP="00726FB5">
      <w:pPr>
        <w:pStyle w:val="Odlomakpopisa"/>
        <w:numPr>
          <w:ilvl w:val="0"/>
          <w:numId w:val="14"/>
        </w:numPr>
        <w:spacing w:after="200" w:line="276" w:lineRule="auto"/>
        <w:ind w:left="567"/>
        <w:rPr>
          <w:rFonts w:ascii="Cambria" w:eastAsia="Batang" w:hAnsi="Cambria"/>
          <w:i/>
          <w:lang w:eastAsia="hr-HR"/>
        </w:rPr>
      </w:pPr>
      <w:proofErr w:type="spellStart"/>
      <w:r w:rsidRPr="00290851">
        <w:rPr>
          <w:rFonts w:ascii="Cambria" w:eastAsia="Batang" w:hAnsi="Cambria"/>
          <w:i/>
          <w:lang w:eastAsia="hr-HR"/>
        </w:rPr>
        <w:t>SANITAT</w:t>
      </w:r>
      <w:proofErr w:type="spellEnd"/>
      <w:r w:rsidRPr="00290851">
        <w:rPr>
          <w:rFonts w:ascii="Cambria" w:eastAsia="Batang" w:hAnsi="Cambria"/>
          <w:i/>
          <w:lang w:eastAsia="hr-HR"/>
        </w:rPr>
        <w:t xml:space="preserve"> DUBROVNIK d.o.o. 20000 Dubrovnik</w:t>
      </w:r>
      <w:r w:rsidR="00597D04">
        <w:rPr>
          <w:rFonts w:ascii="Cambria" w:eastAsia="Batang" w:hAnsi="Cambria"/>
          <w:i/>
          <w:lang w:eastAsia="hr-HR"/>
        </w:rPr>
        <w:t>,</w:t>
      </w:r>
    </w:p>
    <w:p w14:paraId="519624AC" w14:textId="63CE9CCA" w:rsidR="00290851" w:rsidRDefault="00290851" w:rsidP="00726FB5">
      <w:pPr>
        <w:pStyle w:val="Odlomakpopisa"/>
        <w:numPr>
          <w:ilvl w:val="0"/>
          <w:numId w:val="14"/>
        </w:numPr>
        <w:spacing w:after="200" w:line="276" w:lineRule="auto"/>
        <w:ind w:left="567"/>
        <w:rPr>
          <w:rFonts w:ascii="Cambria" w:eastAsia="Batang" w:hAnsi="Cambria"/>
          <w:i/>
          <w:lang w:eastAsia="hr-HR"/>
        </w:rPr>
      </w:pPr>
      <w:proofErr w:type="spellStart"/>
      <w:r w:rsidRPr="00290851">
        <w:rPr>
          <w:rFonts w:ascii="Cambria" w:eastAsia="Batang" w:hAnsi="Cambria"/>
          <w:i/>
          <w:lang w:eastAsia="hr-HR"/>
        </w:rPr>
        <w:t>BONINOVO</w:t>
      </w:r>
      <w:proofErr w:type="spellEnd"/>
      <w:r w:rsidRPr="00290851">
        <w:rPr>
          <w:rFonts w:ascii="Cambria" w:eastAsia="Batang" w:hAnsi="Cambria"/>
          <w:i/>
          <w:lang w:eastAsia="hr-HR"/>
        </w:rPr>
        <w:t xml:space="preserve"> d.o.o. 20000 Dubrovnik</w:t>
      </w:r>
      <w:r w:rsidR="00597D04">
        <w:rPr>
          <w:rFonts w:ascii="Cambria" w:eastAsia="Batang" w:hAnsi="Cambria"/>
          <w:i/>
          <w:lang w:eastAsia="hr-HR"/>
        </w:rPr>
        <w:t>,</w:t>
      </w:r>
    </w:p>
    <w:p w14:paraId="4E3A4123" w14:textId="21B2CF7C" w:rsidR="00290851" w:rsidRDefault="00290851" w:rsidP="00726FB5">
      <w:pPr>
        <w:pStyle w:val="Odlomakpopisa"/>
        <w:numPr>
          <w:ilvl w:val="0"/>
          <w:numId w:val="14"/>
        </w:numPr>
        <w:spacing w:after="200" w:line="276" w:lineRule="auto"/>
        <w:ind w:left="567"/>
        <w:rPr>
          <w:rFonts w:ascii="Cambria" w:eastAsia="Batang" w:hAnsi="Cambria"/>
          <w:i/>
          <w:lang w:eastAsia="hr-HR"/>
        </w:rPr>
      </w:pPr>
      <w:r w:rsidRPr="00290851">
        <w:rPr>
          <w:rFonts w:ascii="Cambria" w:eastAsia="Batang" w:hAnsi="Cambria"/>
          <w:i/>
          <w:lang w:eastAsia="hr-HR"/>
        </w:rPr>
        <w:t>ČISTOĆA d.o.o. 20000 Dubrovnik</w:t>
      </w:r>
      <w:r w:rsidR="00597D04">
        <w:rPr>
          <w:rFonts w:ascii="Cambria" w:eastAsia="Batang" w:hAnsi="Cambria"/>
          <w:i/>
          <w:lang w:eastAsia="hr-HR"/>
        </w:rPr>
        <w:t>,</w:t>
      </w:r>
    </w:p>
    <w:p w14:paraId="22141228" w14:textId="0861DBEF" w:rsidR="00766A53" w:rsidRDefault="00290851" w:rsidP="00726FB5">
      <w:pPr>
        <w:pStyle w:val="Odlomakpopisa"/>
        <w:numPr>
          <w:ilvl w:val="0"/>
          <w:numId w:val="14"/>
        </w:numPr>
        <w:spacing w:after="200" w:line="276" w:lineRule="auto"/>
        <w:ind w:left="567"/>
        <w:rPr>
          <w:rFonts w:ascii="Cambria" w:eastAsia="Batang" w:hAnsi="Cambria"/>
          <w:i/>
          <w:lang w:eastAsia="hr-HR"/>
        </w:rPr>
      </w:pPr>
      <w:r w:rsidRPr="00290851">
        <w:rPr>
          <w:rFonts w:ascii="Cambria" w:eastAsia="Batang" w:hAnsi="Cambria"/>
          <w:i/>
          <w:lang w:eastAsia="hr-HR"/>
        </w:rPr>
        <w:t>VRTLAR d.o.o. 20000 Dubrovnik</w:t>
      </w:r>
      <w:r w:rsidR="00597D04">
        <w:rPr>
          <w:rFonts w:ascii="Cambria" w:eastAsia="Batang" w:hAnsi="Cambria"/>
          <w:i/>
          <w:lang w:eastAsia="hr-HR"/>
        </w:rPr>
        <w:t>,</w:t>
      </w:r>
    </w:p>
    <w:p w14:paraId="60D6FA42" w14:textId="780F15E4" w:rsidR="00A32B8B" w:rsidRPr="00AB69B8" w:rsidRDefault="00766A53" w:rsidP="00726FB5">
      <w:pPr>
        <w:pStyle w:val="Odlomakpopisa"/>
        <w:numPr>
          <w:ilvl w:val="0"/>
          <w:numId w:val="14"/>
        </w:numPr>
        <w:spacing w:after="200" w:line="276" w:lineRule="auto"/>
        <w:ind w:left="567"/>
        <w:rPr>
          <w:rFonts w:ascii="Cambria" w:eastAsia="Batang" w:hAnsi="Cambria"/>
          <w:i/>
          <w:lang w:eastAsia="hr-HR"/>
        </w:rPr>
      </w:pPr>
      <w:r w:rsidRPr="00766A53">
        <w:rPr>
          <w:rFonts w:ascii="Cambria" w:eastAsia="Batang" w:hAnsi="Cambria"/>
          <w:i/>
          <w:lang w:eastAsia="hr-HR"/>
        </w:rPr>
        <w:t>PRIMORSKO KOMUNALNO DRUŠTVO d.o.o. 20232 Slano</w:t>
      </w:r>
      <w:r w:rsidR="00094737">
        <w:rPr>
          <w:rFonts w:ascii="Cambria" w:eastAsia="Batang" w:hAnsi="Cambria"/>
          <w:i/>
          <w:lang w:eastAsia="hr-HR"/>
        </w:rPr>
        <w:t>.</w:t>
      </w:r>
    </w:p>
    <w:bookmarkEnd w:id="18"/>
    <w:p w14:paraId="1F462A08" w14:textId="0C6E1986" w:rsidR="0078498D" w:rsidRDefault="0078498D" w:rsidP="008322C1">
      <w:pPr>
        <w:rPr>
          <w:rFonts w:ascii="Cambria" w:eastAsia="Batang" w:hAnsi="Cambria" w:cs="Times New Roman"/>
          <w:i/>
          <w:sz w:val="24"/>
          <w:szCs w:val="24"/>
          <w:lang w:eastAsia="hr-HR"/>
        </w:rPr>
        <w:sectPr w:rsidR="0078498D" w:rsidSect="00730894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92B0619" w14:textId="488A5B40" w:rsidR="009C5581" w:rsidRPr="00AB69B8" w:rsidRDefault="00403A46" w:rsidP="004E20CF">
      <w:pPr>
        <w:numPr>
          <w:ilvl w:val="0"/>
          <w:numId w:val="15"/>
        </w:numPr>
        <w:spacing w:after="200" w:line="276" w:lineRule="auto"/>
        <w:ind w:left="567" w:hanging="357"/>
        <w:jc w:val="both"/>
        <w:outlineLvl w:val="0"/>
        <w:rPr>
          <w:rFonts w:ascii="Cambria" w:eastAsia="Batang" w:hAnsi="Cambria" w:cs="Arial"/>
          <w:b/>
          <w:color w:val="1F497D"/>
          <w:sz w:val="28"/>
          <w:szCs w:val="28"/>
        </w:rPr>
      </w:pPr>
      <w:bookmarkStart w:id="19" w:name="_Toc210991079"/>
      <w:bookmarkEnd w:id="14"/>
      <w:bookmarkEnd w:id="15"/>
      <w:r w:rsidRPr="00AB69B8">
        <w:rPr>
          <w:rFonts w:ascii="Cambria" w:eastAsia="Batang" w:hAnsi="Cambria" w:cs="Arial"/>
          <w:b/>
          <w:i/>
          <w:iCs/>
          <w:color w:val="1F497D"/>
          <w:sz w:val="28"/>
          <w:szCs w:val="28"/>
        </w:rPr>
        <w:lastRenderedPageBreak/>
        <w:t xml:space="preserve">OPIS KRATKOROČNIH RAZVOJNIH IZAZOVA I POTENCIJALA U SAMOUPRAVNOM PODRUČJU </w:t>
      </w:r>
      <w:r w:rsidR="004E20CF">
        <w:rPr>
          <w:rFonts w:ascii="Cambria" w:eastAsia="Batang" w:hAnsi="Cambria" w:cs="Arial"/>
          <w:b/>
          <w:i/>
          <w:iCs/>
          <w:color w:val="1F497D"/>
          <w:sz w:val="28"/>
          <w:szCs w:val="28"/>
        </w:rPr>
        <w:t xml:space="preserve">OPĆINE </w:t>
      </w:r>
      <w:r w:rsidR="008322C1">
        <w:rPr>
          <w:rFonts w:ascii="Cambria" w:eastAsia="Batang" w:hAnsi="Cambria" w:cs="Arial"/>
          <w:b/>
          <w:i/>
          <w:iCs/>
          <w:color w:val="1F497D"/>
          <w:sz w:val="28"/>
          <w:szCs w:val="28"/>
        </w:rPr>
        <w:t>DUBROVAČKO PRIMORJE</w:t>
      </w:r>
      <w:bookmarkEnd w:id="19"/>
    </w:p>
    <w:p w14:paraId="1295CC78" w14:textId="4FFFCE76" w:rsidR="009C5581" w:rsidRPr="009C5581" w:rsidRDefault="009C5581" w:rsidP="004E20CF">
      <w:pPr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4E20CF">
        <w:rPr>
          <w:rFonts w:ascii="Cambria" w:eastAsia="Times New Roman" w:hAnsi="Cambria" w:cs="Arial"/>
          <w:sz w:val="24"/>
          <w:szCs w:val="24"/>
        </w:rPr>
        <w:t>Iz rezultata analiza provedenih u sklopu nadređenih akata strateškog planiranja</w:t>
      </w:r>
      <w:r w:rsidRPr="004E20CF">
        <w:rPr>
          <w:rFonts w:ascii="Cambria" w:eastAsia="Batang" w:hAnsi="Cambria" w:cs="Arial"/>
          <w:sz w:val="24"/>
          <w:szCs w:val="24"/>
          <w:lang w:eastAsia="hr-HR"/>
        </w:rPr>
        <w:t xml:space="preserve"> </w:t>
      </w:r>
      <w:r w:rsidRPr="004E20CF">
        <w:rPr>
          <w:rFonts w:ascii="Cambria" w:eastAsia="Times New Roman" w:hAnsi="Cambria" w:cs="Arial"/>
          <w:sz w:val="24"/>
          <w:szCs w:val="24"/>
        </w:rPr>
        <w:t xml:space="preserve">prepoznate su srednjoročne razvojne potrebe i ključni razvojni izazovi </w:t>
      </w:r>
      <w:r w:rsidR="004E20CF" w:rsidRPr="004E20CF">
        <w:rPr>
          <w:rFonts w:ascii="Cambria" w:eastAsia="Times New Roman" w:hAnsi="Cambria" w:cs="Arial"/>
          <w:sz w:val="24"/>
          <w:szCs w:val="24"/>
        </w:rPr>
        <w:t xml:space="preserve">Općine </w:t>
      </w:r>
      <w:r w:rsidR="008322C1">
        <w:rPr>
          <w:rFonts w:ascii="Cambria" w:eastAsia="Times New Roman" w:hAnsi="Cambria" w:cs="Arial"/>
          <w:sz w:val="24"/>
          <w:szCs w:val="24"/>
        </w:rPr>
        <w:t>Dubrovačko primorje.</w:t>
      </w:r>
    </w:p>
    <w:p w14:paraId="17D1D3D7" w14:textId="06E993E7" w:rsidR="009C5581" w:rsidRPr="009C5581" w:rsidRDefault="009C5581" w:rsidP="004E20CF">
      <w:pPr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9C5581">
        <w:rPr>
          <w:rFonts w:ascii="Cambria" w:eastAsia="Times New Roman" w:hAnsi="Cambria" w:cs="Arial"/>
          <w:sz w:val="24"/>
          <w:szCs w:val="24"/>
        </w:rPr>
        <w:t xml:space="preserve">Unutar </w:t>
      </w:r>
      <w:r w:rsidR="004E20CF">
        <w:rPr>
          <w:rFonts w:ascii="Cambria" w:eastAsia="Times New Roman" w:hAnsi="Cambria" w:cs="Arial"/>
          <w:sz w:val="24"/>
          <w:szCs w:val="24"/>
        </w:rPr>
        <w:t xml:space="preserve">Općine </w:t>
      </w:r>
      <w:r w:rsidRPr="009C5581">
        <w:rPr>
          <w:rFonts w:ascii="Cambria" w:eastAsia="Times New Roman" w:hAnsi="Cambria" w:cs="Arial"/>
          <w:sz w:val="24"/>
          <w:szCs w:val="24"/>
        </w:rPr>
        <w:t xml:space="preserve">prisutna su brojna područja na kojima je potrebno dodatno djelovati u svrhu što efikasnijeg utjecaja na stimulirajuće aspekte interne i eksterne okoline te više kapitalnih projekata usmjeriti u razvoj kritičnih područja. </w:t>
      </w:r>
    </w:p>
    <w:p w14:paraId="67B89414" w14:textId="059A9A23" w:rsidR="009C5581" w:rsidRPr="009C5581" w:rsidRDefault="009C5581" w:rsidP="00726FB5">
      <w:pPr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9C5581">
        <w:rPr>
          <w:rFonts w:ascii="Cambria" w:eastAsia="Times New Roman" w:hAnsi="Cambria" w:cs="Arial"/>
          <w:sz w:val="24"/>
          <w:szCs w:val="24"/>
        </w:rPr>
        <w:t xml:space="preserve">U tom pogledu važno je pravodobno </w:t>
      </w:r>
      <w:r w:rsidRPr="009C5581">
        <w:rPr>
          <w:rFonts w:ascii="Cambria" w:eastAsia="Times New Roman" w:hAnsi="Cambria" w:cs="Times New Roman"/>
          <w:sz w:val="24"/>
          <w:szCs w:val="24"/>
        </w:rPr>
        <w:t xml:space="preserve">utvrditi osnovne probleme i mogućnosti u suvremenom razvoju </w:t>
      </w:r>
      <w:r w:rsidR="004E20CF">
        <w:rPr>
          <w:rFonts w:ascii="Cambria" w:eastAsia="Times New Roman" w:hAnsi="Cambria" w:cs="Times New Roman"/>
          <w:sz w:val="24"/>
          <w:szCs w:val="24"/>
        </w:rPr>
        <w:t>Općine</w:t>
      </w:r>
      <w:r w:rsidRPr="009C5581">
        <w:rPr>
          <w:rFonts w:ascii="Cambria" w:eastAsia="Times New Roman" w:hAnsi="Cambria" w:cs="Times New Roman"/>
          <w:sz w:val="24"/>
          <w:szCs w:val="24"/>
        </w:rPr>
        <w:t>, njihove uzroke i posljedice.</w:t>
      </w:r>
      <w:r w:rsidRPr="009C5581">
        <w:rPr>
          <w:rFonts w:ascii="Cambria" w:eastAsia="Times New Roman" w:hAnsi="Cambria" w:cs="Times New Roman"/>
          <w:sz w:val="23"/>
          <w:szCs w:val="23"/>
        </w:rPr>
        <w:t xml:space="preserve"> </w:t>
      </w:r>
      <w:r w:rsidRPr="009C5581">
        <w:rPr>
          <w:rFonts w:ascii="Cambria" w:eastAsia="Times New Roman" w:hAnsi="Cambria" w:cs="Arial"/>
          <w:sz w:val="24"/>
          <w:szCs w:val="24"/>
        </w:rPr>
        <w:t>Pre</w:t>
      </w:r>
      <w:r w:rsidRPr="00E74388">
        <w:rPr>
          <w:rFonts w:ascii="Cambria" w:eastAsia="Times New Roman" w:hAnsi="Cambria" w:cs="Arial"/>
          <w:sz w:val="24"/>
          <w:szCs w:val="24"/>
        </w:rPr>
        <w:t>pozn</w:t>
      </w:r>
      <w:r w:rsidRPr="009C5581">
        <w:rPr>
          <w:rFonts w:ascii="Cambria" w:eastAsia="Times New Roman" w:hAnsi="Cambria" w:cs="Arial"/>
          <w:sz w:val="24"/>
          <w:szCs w:val="24"/>
        </w:rPr>
        <w:t>avanje aktualnih razvojnih trendova, vlastitih prednosti i slabosti neophodno je za pretvaranje izazova i novih mogućnosti u razvojne prilike no i za jačanje otpornosti lokalnog društva i njegove veće spremnosti za suočavanje s nepredvidivim okolnostima.</w:t>
      </w:r>
    </w:p>
    <w:p w14:paraId="2F15AD37" w14:textId="77777777" w:rsidR="009C5581" w:rsidRDefault="009C5581" w:rsidP="00726FB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9C5581">
        <w:rPr>
          <w:rFonts w:ascii="Cambria" w:eastAsia="Times New Roman" w:hAnsi="Cambria" w:cs="Arial"/>
          <w:sz w:val="24"/>
          <w:szCs w:val="24"/>
        </w:rPr>
        <w:t>Pristupanjem Europskoj uniji, fondovi EU-a postali su značajan element društveno-gospodarskog razvoja Republike Hrvatske, a mogućnost pristupa znatnim financijskim sredstvima predstavlja ključni razvojni potencijal za sve sektore i regije unutar Republike Hrvatske koji se ne smije i ne može zanemariti prilikom izrade strateških dokumenta.</w:t>
      </w:r>
    </w:p>
    <w:p w14:paraId="78B1BB3A" w14:textId="44D466DA" w:rsidR="00753943" w:rsidRPr="008E200E" w:rsidRDefault="00753943" w:rsidP="00A67C0D">
      <w:pPr>
        <w:autoSpaceDE w:val="0"/>
        <w:autoSpaceDN w:val="0"/>
        <w:adjustRightInd w:val="0"/>
        <w:spacing w:before="240" w:after="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8E200E">
        <w:rPr>
          <w:rFonts w:ascii="Cambria" w:eastAsia="Times New Roman" w:hAnsi="Cambria" w:cs="Arial"/>
          <w:sz w:val="24"/>
          <w:szCs w:val="24"/>
        </w:rPr>
        <w:t xml:space="preserve">Općina Dubrovačko primorje suočava se s nizom razvojnih izazova koji utječu na demografsku održivost, gospodarsku dinamiku i ukupnu kvalitetu života. Negativni demografski trendovi, raspršenost naselja i neravnomjerna dostupnost javnih usluga otežavaju planiranje i financiranje standarda komunalne i društvene infrastrukture. </w:t>
      </w:r>
      <w:proofErr w:type="spellStart"/>
      <w:r w:rsidRPr="008E200E">
        <w:rPr>
          <w:rFonts w:ascii="Cambria" w:eastAsia="Times New Roman" w:hAnsi="Cambria" w:cs="Arial"/>
          <w:sz w:val="24"/>
          <w:szCs w:val="24"/>
        </w:rPr>
        <w:t>Sezonalnost</w:t>
      </w:r>
      <w:proofErr w:type="spellEnd"/>
      <w:r w:rsidRPr="008E200E">
        <w:rPr>
          <w:rFonts w:ascii="Cambria" w:eastAsia="Times New Roman" w:hAnsi="Cambria" w:cs="Arial"/>
          <w:sz w:val="24"/>
          <w:szCs w:val="24"/>
        </w:rPr>
        <w:t xml:space="preserve"> gospodarstva, snažno oslonjenog na turizam i usluge, pojačava pritiske u vršnim mjesecima, a izvan sezone ograničava zaposlenost i prihod lokalnih poduzeća.</w:t>
      </w:r>
    </w:p>
    <w:p w14:paraId="276C8B1D" w14:textId="2B54B6E3" w:rsidR="00753943" w:rsidRPr="008E200E" w:rsidRDefault="00753943" w:rsidP="00A8703C">
      <w:pPr>
        <w:autoSpaceDE w:val="0"/>
        <w:autoSpaceDN w:val="0"/>
        <w:adjustRightInd w:val="0"/>
        <w:spacing w:before="240" w:after="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8E200E">
        <w:rPr>
          <w:rFonts w:ascii="Cambria" w:eastAsia="Times New Roman" w:hAnsi="Cambria" w:cs="Arial"/>
          <w:sz w:val="24"/>
          <w:szCs w:val="24"/>
        </w:rPr>
        <w:t>Unatoč iznimnim prirodnim i kulturnim vrijednostima, turistička ponuda</w:t>
      </w:r>
      <w:r w:rsidR="00B44F74" w:rsidRPr="008E200E">
        <w:rPr>
          <w:rFonts w:ascii="Cambria" w:eastAsia="Times New Roman" w:hAnsi="Cambria" w:cs="Arial"/>
          <w:sz w:val="24"/>
          <w:szCs w:val="24"/>
        </w:rPr>
        <w:t>,</w:t>
      </w:r>
      <w:r w:rsidRPr="008E200E">
        <w:rPr>
          <w:rFonts w:ascii="Cambria" w:eastAsia="Times New Roman" w:hAnsi="Cambria" w:cs="Arial"/>
          <w:sz w:val="24"/>
          <w:szCs w:val="24"/>
        </w:rPr>
        <w:t xml:space="preserve"> posebno u priobalju i zaleđu</w:t>
      </w:r>
      <w:r w:rsidR="00B44F74" w:rsidRPr="008E200E">
        <w:rPr>
          <w:rFonts w:ascii="Cambria" w:eastAsia="Times New Roman" w:hAnsi="Cambria" w:cs="Arial"/>
          <w:sz w:val="24"/>
          <w:szCs w:val="24"/>
        </w:rPr>
        <w:t xml:space="preserve">, </w:t>
      </w:r>
      <w:r w:rsidRPr="008E200E">
        <w:rPr>
          <w:rFonts w:ascii="Cambria" w:eastAsia="Times New Roman" w:hAnsi="Cambria" w:cs="Arial"/>
          <w:sz w:val="24"/>
          <w:szCs w:val="24"/>
        </w:rPr>
        <w:t xml:space="preserve">nije dovoljno integrirana s lokalnim poljoprivrednim proizvodima, eno-gastronomijom i baštinom. </w:t>
      </w:r>
      <w:r w:rsidR="00D22ED2" w:rsidRPr="008E200E">
        <w:rPr>
          <w:rFonts w:ascii="Cambria" w:eastAsia="Times New Roman" w:hAnsi="Cambria" w:cs="Arial"/>
          <w:sz w:val="24"/>
          <w:szCs w:val="24"/>
        </w:rPr>
        <w:t>Podijeljen</w:t>
      </w:r>
      <w:r w:rsidR="00181CDD" w:rsidRPr="008E200E">
        <w:rPr>
          <w:rFonts w:ascii="Cambria" w:eastAsia="Times New Roman" w:hAnsi="Cambria" w:cs="Arial"/>
          <w:sz w:val="24"/>
          <w:szCs w:val="24"/>
        </w:rPr>
        <w:t>e</w:t>
      </w:r>
      <w:r w:rsidRPr="008E200E">
        <w:rPr>
          <w:rFonts w:ascii="Cambria" w:eastAsia="Times New Roman" w:hAnsi="Cambria" w:cs="Arial"/>
          <w:sz w:val="24"/>
          <w:szCs w:val="24"/>
        </w:rPr>
        <w:t xml:space="preserve"> ponude, nedostatna tržišna vidljivost i neujednačena kvaliteta sadržaja ograničavaju prepoznatljivost destinacije. Dodatne potrebe prepoznaju se u području komunalne infrastrukture: sustavi odvodnje i pročišćavanja otpadnih voda, uređenje i održavanje obalnog pojasa i javnih površina, sigurnost prometa na lokalnim cestama, gospodarenje otpadom te modernizacija javne rasvjete i digitalnih usluga. Kvaliteta života zahtijeva i jačanje vrtićkih i školskih kapaciteta, pristupačne zdravstvene i socijalne usluge te raznolikiju kulturno-sportsku ponudu, osobito za mlade i ranjive skupine.</w:t>
      </w:r>
    </w:p>
    <w:p w14:paraId="0D244F14" w14:textId="5D4D509E" w:rsidR="009C5581" w:rsidRPr="008E200E" w:rsidRDefault="00753943" w:rsidP="00753943">
      <w:pPr>
        <w:autoSpaceDE w:val="0"/>
        <w:autoSpaceDN w:val="0"/>
        <w:adjustRightInd w:val="0"/>
        <w:spacing w:before="240" w:after="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8E200E">
        <w:rPr>
          <w:rFonts w:ascii="Cambria" w:eastAsia="Times New Roman" w:hAnsi="Cambria" w:cs="Arial"/>
          <w:sz w:val="24"/>
          <w:szCs w:val="24"/>
        </w:rPr>
        <w:t xml:space="preserve">Istodobno, razvojni potencijali su izraženi. Povećana prometna dostupnost otvara prilike za bržu logistiku, kraće boravke i disperziju posjetitelja duž cijelog priobalnog pojasa. Nautički, kulturni i </w:t>
      </w:r>
      <w:proofErr w:type="spellStart"/>
      <w:r w:rsidRPr="008E200E">
        <w:rPr>
          <w:rFonts w:ascii="Cambria" w:eastAsia="Times New Roman" w:hAnsi="Cambria" w:cs="Arial"/>
          <w:sz w:val="24"/>
          <w:szCs w:val="24"/>
        </w:rPr>
        <w:t>outdoor</w:t>
      </w:r>
      <w:proofErr w:type="spellEnd"/>
      <w:r w:rsidRPr="008E200E">
        <w:rPr>
          <w:rFonts w:ascii="Cambria" w:eastAsia="Times New Roman" w:hAnsi="Cambria" w:cs="Arial"/>
          <w:sz w:val="24"/>
          <w:szCs w:val="24"/>
        </w:rPr>
        <w:t xml:space="preserve"> turizam, uz odgovorno upravljanje obalom i zaštićenim morskim područjima, mogu produljiti sezonu i povećati dodanu vrijednost. Poljoprivreda (maslinarstvo, vinogradarstvo i lokalni proizvodi), manje obiteljsko </w:t>
      </w:r>
      <w:r w:rsidRPr="008E200E">
        <w:rPr>
          <w:rFonts w:ascii="Cambria" w:eastAsia="Times New Roman" w:hAnsi="Cambria" w:cs="Arial"/>
          <w:sz w:val="24"/>
          <w:szCs w:val="24"/>
        </w:rPr>
        <w:lastRenderedPageBreak/>
        <w:t xml:space="preserve">poduzetništvo te sinergija s turizmom čine temelje održivog rasta. Dostupna nacionalna i EU sredstva stvaraju prostor za ulaganja u komunalnu, zelenu i digitalnu infrastrukturu. Ključ uspjeha leži u koordinaciji lokalnih dionika, jačanju upravljačkih i projektnih kapaciteta te dosljednoj provedbi strateških prioriteta Općine. </w:t>
      </w:r>
      <w:r w:rsidR="009C5581" w:rsidRPr="008E200E">
        <w:rPr>
          <w:rFonts w:ascii="Cambria" w:eastAsia="Times New Roman" w:hAnsi="Cambria" w:cs="Times New Roman"/>
          <w:sz w:val="24"/>
          <w:szCs w:val="24"/>
        </w:rPr>
        <w:t xml:space="preserve">Detaljni prikaz razvojnih potreba i razvojnih izazova </w:t>
      </w:r>
      <w:r w:rsidR="002422D8" w:rsidRPr="008E200E">
        <w:rPr>
          <w:rFonts w:ascii="Cambria" w:eastAsia="Times New Roman" w:hAnsi="Cambria" w:cs="Times New Roman"/>
          <w:sz w:val="24"/>
          <w:szCs w:val="24"/>
        </w:rPr>
        <w:t xml:space="preserve">Općine </w:t>
      </w:r>
      <w:r w:rsidRPr="008E200E">
        <w:rPr>
          <w:rFonts w:ascii="Cambria" w:eastAsia="Times New Roman" w:hAnsi="Cambria" w:cs="Times New Roman"/>
          <w:sz w:val="24"/>
          <w:szCs w:val="24"/>
        </w:rPr>
        <w:t>Dubrovačko primorje</w:t>
      </w:r>
      <w:r w:rsidR="009C5581" w:rsidRPr="008E200E">
        <w:rPr>
          <w:rFonts w:ascii="Cambria" w:eastAsia="Times New Roman" w:hAnsi="Cambria" w:cs="Times New Roman"/>
          <w:sz w:val="24"/>
          <w:szCs w:val="24"/>
        </w:rPr>
        <w:t xml:space="preserve"> vidljiv je u </w:t>
      </w:r>
      <w:r w:rsidR="00AE0411" w:rsidRPr="008E200E">
        <w:rPr>
          <w:rFonts w:ascii="Cambria" w:eastAsia="Times New Roman" w:hAnsi="Cambria" w:cs="Times New Roman"/>
          <w:sz w:val="24"/>
          <w:szCs w:val="24"/>
        </w:rPr>
        <w:t>sljedećo</w:t>
      </w:r>
      <w:r w:rsidR="009C5581" w:rsidRPr="008E200E">
        <w:rPr>
          <w:rFonts w:ascii="Cambria" w:eastAsia="Times New Roman" w:hAnsi="Cambria" w:cs="Times New Roman"/>
          <w:sz w:val="24"/>
          <w:szCs w:val="24"/>
        </w:rPr>
        <w:t xml:space="preserve">j tablici. </w:t>
      </w:r>
    </w:p>
    <w:p w14:paraId="44FA6BE3" w14:textId="77777777" w:rsidR="009C5581" w:rsidRPr="009C5581" w:rsidRDefault="009C5581" w:rsidP="009C558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mbria" w:eastAsia="Times New Roman" w:hAnsi="Cambria" w:cs="Arial"/>
          <w:sz w:val="24"/>
          <w:szCs w:val="24"/>
        </w:rPr>
        <w:sectPr w:rsidR="009C5581" w:rsidRPr="009C5581" w:rsidSect="00CF0C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B117" w14:textId="6F84C5DD" w:rsidR="009C5581" w:rsidRPr="009C5581" w:rsidRDefault="009C5581" w:rsidP="009C558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Cambria" w:eastAsia="Times New Roman" w:hAnsi="Cambria" w:cs="Arial"/>
          <w:i/>
        </w:rPr>
      </w:pPr>
      <w:bookmarkStart w:id="20" w:name="_Hlk61693531"/>
      <w:bookmarkStart w:id="21" w:name="_Toc210991093"/>
      <w:r w:rsidRPr="009C5581">
        <w:rPr>
          <w:rFonts w:ascii="Cambria" w:eastAsia="Times New Roman" w:hAnsi="Cambria" w:cs="Arial"/>
          <w:i/>
        </w:rPr>
        <w:lastRenderedPageBreak/>
        <w:t xml:space="preserve">Tablica </w:t>
      </w:r>
      <w:r w:rsidRPr="009C5581">
        <w:rPr>
          <w:rFonts w:ascii="Cambria" w:eastAsia="Times New Roman" w:hAnsi="Cambria" w:cs="Arial"/>
          <w:i/>
        </w:rPr>
        <w:fldChar w:fldCharType="begin"/>
      </w:r>
      <w:r w:rsidRPr="009C5581">
        <w:rPr>
          <w:rFonts w:ascii="Cambria" w:eastAsia="Times New Roman" w:hAnsi="Cambria" w:cs="Arial"/>
          <w:i/>
        </w:rPr>
        <w:instrText xml:space="preserve"> SEQ Tablica \* ARABIC </w:instrText>
      </w:r>
      <w:r w:rsidRPr="009C5581">
        <w:rPr>
          <w:rFonts w:ascii="Cambria" w:eastAsia="Times New Roman" w:hAnsi="Cambria" w:cs="Arial"/>
          <w:i/>
        </w:rPr>
        <w:fldChar w:fldCharType="separate"/>
      </w:r>
      <w:r w:rsidR="00076A7D">
        <w:rPr>
          <w:rFonts w:ascii="Cambria" w:eastAsia="Times New Roman" w:hAnsi="Cambria" w:cs="Arial"/>
          <w:i/>
          <w:noProof/>
        </w:rPr>
        <w:t>1</w:t>
      </w:r>
      <w:r w:rsidRPr="009C5581">
        <w:rPr>
          <w:rFonts w:ascii="Cambria" w:eastAsia="Times New Roman" w:hAnsi="Cambria" w:cs="Arial"/>
          <w:i/>
        </w:rPr>
        <w:fldChar w:fldCharType="end"/>
      </w:r>
      <w:r w:rsidRPr="009C5581">
        <w:rPr>
          <w:rFonts w:ascii="Cambria" w:eastAsia="Times New Roman" w:hAnsi="Cambria" w:cs="Arial"/>
          <w:i/>
        </w:rPr>
        <w:t>.</w:t>
      </w:r>
      <w:bookmarkEnd w:id="20"/>
      <w:r w:rsidRPr="009C5581">
        <w:rPr>
          <w:rFonts w:ascii="Cambria" w:eastAsia="Times New Roman" w:hAnsi="Cambria" w:cs="Arial"/>
          <w:i/>
        </w:rPr>
        <w:t xml:space="preserve"> Razvojne potrebe i razvojni izazovi </w:t>
      </w:r>
      <w:r w:rsidR="002422D8">
        <w:rPr>
          <w:rFonts w:ascii="Cambria" w:eastAsia="Times New Roman" w:hAnsi="Cambria" w:cs="Arial"/>
          <w:i/>
        </w:rPr>
        <w:t xml:space="preserve">Općine </w:t>
      </w:r>
      <w:r w:rsidR="00C957CE">
        <w:rPr>
          <w:rFonts w:ascii="Cambria" w:eastAsia="Times New Roman" w:hAnsi="Cambria" w:cs="Arial"/>
          <w:i/>
        </w:rPr>
        <w:t>Dubrovačko primorje</w:t>
      </w:r>
      <w:r w:rsidRPr="009C5581">
        <w:rPr>
          <w:rFonts w:ascii="Cambria" w:eastAsia="Times New Roman" w:hAnsi="Cambria" w:cs="Arial"/>
          <w:i/>
        </w:rPr>
        <w:t xml:space="preserve"> prema prioritetnim razvojnim područjima</w:t>
      </w:r>
      <w:bookmarkEnd w:id="21"/>
    </w:p>
    <w:tbl>
      <w:tblPr>
        <w:tblStyle w:val="Reetkatablice"/>
        <w:tblW w:w="0" w:type="auto"/>
        <w:jc w:val="center"/>
        <w:tblBorders>
          <w:top w:val="single" w:sz="2" w:space="0" w:color="B8CCE4"/>
          <w:left w:val="single" w:sz="2" w:space="0" w:color="B8CCE4"/>
          <w:bottom w:val="single" w:sz="2" w:space="0" w:color="B8CCE4"/>
          <w:right w:val="single" w:sz="2" w:space="0" w:color="B8CCE4"/>
          <w:insideH w:val="single" w:sz="2" w:space="0" w:color="B8CCE4"/>
          <w:insideV w:val="single" w:sz="2" w:space="0" w:color="B8CCE4"/>
        </w:tblBorders>
        <w:tblLook w:val="04A0" w:firstRow="1" w:lastRow="0" w:firstColumn="1" w:lastColumn="0" w:noHBand="0" w:noVBand="1"/>
      </w:tblPr>
      <w:tblGrid>
        <w:gridCol w:w="222"/>
        <w:gridCol w:w="6863"/>
        <w:gridCol w:w="24"/>
        <w:gridCol w:w="6887"/>
      </w:tblGrid>
      <w:tr w:rsidR="00935DD8" w:rsidRPr="00F476DB" w14:paraId="41056ADA" w14:textId="77777777" w:rsidTr="00C52B2D">
        <w:trPr>
          <w:trHeight w:val="397"/>
          <w:jc w:val="center"/>
        </w:trPr>
        <w:tc>
          <w:tcPr>
            <w:tcW w:w="0" w:type="auto"/>
            <w:vMerge w:val="restart"/>
            <w:shd w:val="clear" w:color="auto" w:fill="D9E2F3" w:themeFill="accent1" w:themeFillTint="33"/>
          </w:tcPr>
          <w:p w14:paraId="0CD7EF48" w14:textId="77777777" w:rsidR="00935DD8" w:rsidRPr="00F476DB" w:rsidRDefault="00935DD8" w:rsidP="00F476DB">
            <w:pPr>
              <w:rPr>
                <w:rFonts w:ascii="Cambria" w:hAnsi="Cambria" w:cs="Arial"/>
                <w:b/>
                <w:bCs/>
                <w:color w:val="1F497D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53034F48" w14:textId="63C001D6" w:rsidR="00935DD8" w:rsidRPr="00F476DB" w:rsidRDefault="00935DD8" w:rsidP="00F476DB">
            <w:pPr>
              <w:jc w:val="center"/>
              <w:rPr>
                <w:rFonts w:ascii="Cambria" w:hAnsi="Cambria"/>
                <w:color w:val="1F4E79" w:themeColor="accent5" w:themeShade="80"/>
                <w:sz w:val="24"/>
                <w:szCs w:val="24"/>
                <w:lang w:eastAsia="en-US"/>
              </w:rPr>
            </w:pPr>
            <w:r w:rsidRPr="00C52B2D">
              <w:rPr>
                <w:rFonts w:ascii="Cambria" w:hAnsi="Cambria" w:cs="Arial"/>
                <w:b/>
                <w:bCs/>
                <w:color w:val="1F4E79" w:themeColor="accent5" w:themeShade="80"/>
                <w:sz w:val="16"/>
                <w:szCs w:val="16"/>
                <w:lang w:eastAsia="en-US"/>
              </w:rPr>
              <w:t>DEMOGRAFIJA I KVALITETA ŽIVOTA</w:t>
            </w:r>
          </w:p>
        </w:tc>
      </w:tr>
      <w:tr w:rsidR="00935DD8" w:rsidRPr="00F476DB" w14:paraId="7F8FDEA9" w14:textId="77777777" w:rsidTr="00E3761C">
        <w:trPr>
          <w:trHeight w:val="283"/>
          <w:jc w:val="center"/>
        </w:trPr>
        <w:tc>
          <w:tcPr>
            <w:tcW w:w="0" w:type="auto"/>
            <w:vMerge/>
            <w:shd w:val="clear" w:color="auto" w:fill="B8CCE4"/>
          </w:tcPr>
          <w:p w14:paraId="07E1040A" w14:textId="77777777" w:rsidR="00935DD8" w:rsidRPr="00F476DB" w:rsidRDefault="00935DD8" w:rsidP="00F476DB">
            <w:pPr>
              <w:jc w:val="center"/>
              <w:rPr>
                <w:rFonts w:ascii="Cambria" w:hAnsi="Cambria" w:cs="Arial"/>
                <w:b/>
                <w:bCs/>
                <w:color w:val="1F497D"/>
                <w:sz w:val="16"/>
                <w:szCs w:val="16"/>
                <w:lang w:eastAsia="en-US"/>
              </w:rPr>
            </w:pPr>
          </w:p>
        </w:tc>
        <w:tc>
          <w:tcPr>
            <w:tcW w:w="6887" w:type="dxa"/>
            <w:gridSpan w:val="2"/>
            <w:shd w:val="clear" w:color="auto" w:fill="F2F2F2"/>
            <w:vAlign w:val="center"/>
          </w:tcPr>
          <w:p w14:paraId="5E64BB1D" w14:textId="77777777" w:rsidR="00935DD8" w:rsidRPr="00F476DB" w:rsidRDefault="00935DD8" w:rsidP="00F476DB">
            <w:pPr>
              <w:jc w:val="center"/>
              <w:rPr>
                <w:rFonts w:ascii="Cambria" w:hAnsi="Cambria"/>
                <w:color w:val="1F4E79" w:themeColor="accent5" w:themeShade="80"/>
                <w:sz w:val="24"/>
                <w:szCs w:val="24"/>
                <w:lang w:eastAsia="en-US"/>
              </w:rPr>
            </w:pPr>
            <w:r w:rsidRPr="00F476DB">
              <w:rPr>
                <w:rFonts w:ascii="Cambria" w:hAnsi="Cambria" w:cs="Arial"/>
                <w:b/>
                <w:bCs/>
                <w:color w:val="1F4E79" w:themeColor="accent5" w:themeShade="80"/>
                <w:sz w:val="16"/>
                <w:szCs w:val="16"/>
                <w:lang w:eastAsia="en-US"/>
              </w:rPr>
              <w:t>RAZVOJNE POTREBE</w:t>
            </w:r>
          </w:p>
        </w:tc>
        <w:tc>
          <w:tcPr>
            <w:tcW w:w="6887" w:type="dxa"/>
            <w:shd w:val="clear" w:color="auto" w:fill="F2F2F2"/>
            <w:vAlign w:val="center"/>
          </w:tcPr>
          <w:p w14:paraId="596B2C50" w14:textId="77777777" w:rsidR="00935DD8" w:rsidRPr="00F476DB" w:rsidRDefault="00935DD8" w:rsidP="00F476DB">
            <w:pPr>
              <w:jc w:val="center"/>
              <w:rPr>
                <w:rFonts w:ascii="Cambria" w:hAnsi="Cambria"/>
                <w:color w:val="1F4E79" w:themeColor="accent5" w:themeShade="80"/>
                <w:sz w:val="24"/>
                <w:szCs w:val="24"/>
                <w:lang w:eastAsia="en-US"/>
              </w:rPr>
            </w:pPr>
            <w:r w:rsidRPr="00F476DB">
              <w:rPr>
                <w:rFonts w:ascii="Cambria" w:hAnsi="Cambria" w:cs="Arial"/>
                <w:b/>
                <w:bCs/>
                <w:color w:val="1F4E79" w:themeColor="accent5" w:themeShade="80"/>
                <w:sz w:val="16"/>
                <w:szCs w:val="16"/>
                <w:lang w:eastAsia="en-US"/>
              </w:rPr>
              <w:t>RAZVOJNI IZAZOVI</w:t>
            </w:r>
          </w:p>
        </w:tc>
      </w:tr>
      <w:tr w:rsidR="00935DD8" w:rsidRPr="00F476DB" w14:paraId="3FE0F512" w14:textId="77777777" w:rsidTr="00E3761C">
        <w:trPr>
          <w:jc w:val="center"/>
        </w:trPr>
        <w:tc>
          <w:tcPr>
            <w:tcW w:w="0" w:type="auto"/>
            <w:vMerge/>
            <w:shd w:val="clear" w:color="auto" w:fill="B8CCE4"/>
          </w:tcPr>
          <w:p w14:paraId="4D5E0549" w14:textId="77777777" w:rsidR="00935DD8" w:rsidRPr="00F476DB" w:rsidRDefault="00935DD8" w:rsidP="00F476D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</w:p>
        </w:tc>
        <w:tc>
          <w:tcPr>
            <w:tcW w:w="6887" w:type="dxa"/>
            <w:gridSpan w:val="2"/>
          </w:tcPr>
          <w:p w14:paraId="42F21941" w14:textId="77777777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  <w:t>Poticaji za ostanak i povratak mladih</w:t>
            </w:r>
          </w:p>
          <w:p w14:paraId="5CBFB3A5" w14:textId="77777777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  <w:t xml:space="preserve">Dostupno i </w:t>
            </w:r>
            <w:proofErr w:type="spellStart"/>
            <w:r w:rsidRPr="00424DD6"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  <w:t>priuštivo</w:t>
            </w:r>
            <w:proofErr w:type="spellEnd"/>
            <w:r w:rsidRPr="00424DD6"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  <w:t xml:space="preserve"> stanovanje (POS/najam)</w:t>
            </w:r>
          </w:p>
          <w:p w14:paraId="415BA366" w14:textId="77777777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  <w:t>Cjelogodišnja zaposlenost i stabilni dohoci</w:t>
            </w:r>
          </w:p>
          <w:p w14:paraId="73984D74" w14:textId="77777777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  <w:t>Predškolski odgoj i usklađeno radno vrijeme vrtića</w:t>
            </w:r>
          </w:p>
          <w:p w14:paraId="34E04D55" w14:textId="77777777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  <w:t>Dostupna primarna zdravstvena i hitna skrb</w:t>
            </w:r>
          </w:p>
          <w:p w14:paraId="1C0388D4" w14:textId="5CDDD221" w:rsidR="00935DD8" w:rsidRPr="00424DD6" w:rsidRDefault="00321EBA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  <w:t>M</w:t>
            </w:r>
            <w:r w:rsidR="00935DD8" w:rsidRPr="00424DD6"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  <w:t>obilnost i pouzdane javne linije</w:t>
            </w:r>
          </w:p>
          <w:p w14:paraId="4EA4E36A" w14:textId="77777777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  <w:t>Brzi internet i digitalne vještine stanovnika</w:t>
            </w:r>
          </w:p>
          <w:p w14:paraId="26B52E67" w14:textId="77777777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  <w:t>Socijalne usluge za starije i ranjive skupine</w:t>
            </w:r>
          </w:p>
          <w:p w14:paraId="0FC1F78B" w14:textId="77777777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  <w:t>Programi i sadržaji za mlade (kultura, sport, zajednica)</w:t>
            </w:r>
          </w:p>
          <w:p w14:paraId="7E69315F" w14:textId="1F4245F9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color w:val="000000"/>
                <w:sz w:val="16"/>
                <w:szCs w:val="16"/>
                <w:lang w:eastAsia="en-US"/>
              </w:rPr>
              <w:t>Uređen, siguran i atraktivan javni prostor (obala, rasvjeta, pješačke zone)</w:t>
            </w:r>
          </w:p>
        </w:tc>
        <w:tc>
          <w:tcPr>
            <w:tcW w:w="6887" w:type="dxa"/>
          </w:tcPr>
          <w:p w14:paraId="77E33A7D" w14:textId="77777777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Depopulacija i iseljavanje mladih</w:t>
            </w:r>
          </w:p>
          <w:p w14:paraId="6347D81A" w14:textId="691C79CE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Visoke sezonske cijene i apartmana</w:t>
            </w:r>
          </w:p>
          <w:p w14:paraId="563A3FAD" w14:textId="77777777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proofErr w:type="spellStart"/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Sezonalnost</w:t>
            </w:r>
            <w:proofErr w:type="spellEnd"/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 xml:space="preserve"> gospodarstva i manjak poslova izvan sezone</w:t>
            </w:r>
          </w:p>
          <w:p w14:paraId="13A9AEB6" w14:textId="77777777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Nedostatni vrtićki kapaciteti i prijevoz djece iz udaljenih naselja</w:t>
            </w:r>
          </w:p>
          <w:p w14:paraId="6FA02DF1" w14:textId="77777777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Kadrovski manjak u zdravstvu i udaljenost bolničkih centara</w:t>
            </w:r>
          </w:p>
          <w:p w14:paraId="6F0F6EBC" w14:textId="77777777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Rijetke linije, raspršenost naselja i visoki troškovi prijevoza</w:t>
            </w:r>
          </w:p>
          <w:p w14:paraId="3E1809A0" w14:textId="77777777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Nepokrivenost brzim mrežama i niska digitalna pismenost</w:t>
            </w:r>
          </w:p>
          <w:p w14:paraId="3B36052F" w14:textId="77777777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Ograničene usluge pomoći u kući i dnevnih boravaka</w:t>
            </w:r>
          </w:p>
          <w:p w14:paraId="2271AF8C" w14:textId="77777777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Manjak kvalitetnih sadržaja i slaba uključenost mladih</w:t>
            </w:r>
          </w:p>
          <w:p w14:paraId="38D0DDFD" w14:textId="7E684EAB" w:rsidR="00935DD8" w:rsidRPr="00424DD6" w:rsidRDefault="00935DD8" w:rsidP="0089395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 xml:space="preserve">Održavanje obale, rasvjete i sigurnosti </w:t>
            </w:r>
            <w:proofErr w:type="spellStart"/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pješača</w:t>
            </w:r>
            <w:proofErr w:type="spellEnd"/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 xml:space="preserve"> u vršnim mjesecima</w:t>
            </w:r>
          </w:p>
        </w:tc>
      </w:tr>
      <w:tr w:rsidR="00935DD8" w:rsidRPr="00F476DB" w14:paraId="57957B46" w14:textId="77777777" w:rsidTr="00C52B2D">
        <w:trPr>
          <w:trHeight w:val="454"/>
          <w:jc w:val="center"/>
        </w:trPr>
        <w:tc>
          <w:tcPr>
            <w:tcW w:w="0" w:type="auto"/>
            <w:vMerge/>
            <w:shd w:val="clear" w:color="auto" w:fill="B8CCE4"/>
          </w:tcPr>
          <w:p w14:paraId="34269C4A" w14:textId="77777777" w:rsidR="00935DD8" w:rsidRPr="00F476DB" w:rsidRDefault="00935DD8" w:rsidP="00F476DB">
            <w:pPr>
              <w:jc w:val="center"/>
              <w:rPr>
                <w:rFonts w:ascii="Cambria" w:hAnsi="Cambria" w:cs="Arial"/>
                <w:b/>
                <w:bCs/>
                <w:color w:val="1F497D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48469A2D" w14:textId="31B4E0EC" w:rsidR="00935DD8" w:rsidRPr="00424DD6" w:rsidRDefault="00935DD8" w:rsidP="00036074">
            <w:pPr>
              <w:jc w:val="center"/>
              <w:rPr>
                <w:rFonts w:ascii="Cambria" w:hAnsi="Cambria" w:cs="Arial"/>
                <w:b/>
                <w:bCs/>
                <w:color w:val="1F4E79" w:themeColor="accent5" w:themeShade="80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b/>
                <w:bCs/>
                <w:color w:val="1F4E79" w:themeColor="accent5" w:themeShade="80"/>
                <w:sz w:val="16"/>
                <w:szCs w:val="16"/>
                <w:lang w:eastAsia="en-US"/>
              </w:rPr>
              <w:t>GOSPODARSTVO I PODUZETNIŠTVO</w:t>
            </w:r>
          </w:p>
        </w:tc>
      </w:tr>
      <w:tr w:rsidR="00935DD8" w:rsidRPr="00F476DB" w14:paraId="02FC0576" w14:textId="77777777" w:rsidTr="00E3761C">
        <w:trPr>
          <w:trHeight w:val="283"/>
          <w:jc w:val="center"/>
        </w:trPr>
        <w:tc>
          <w:tcPr>
            <w:tcW w:w="0" w:type="auto"/>
            <w:vMerge/>
            <w:shd w:val="clear" w:color="auto" w:fill="B8CCE4"/>
          </w:tcPr>
          <w:p w14:paraId="1CA71ED9" w14:textId="77777777" w:rsidR="00935DD8" w:rsidRPr="00F476DB" w:rsidRDefault="00935DD8" w:rsidP="00F476DB">
            <w:pPr>
              <w:jc w:val="center"/>
              <w:rPr>
                <w:rFonts w:ascii="Cambria" w:hAnsi="Cambria" w:cs="Arial"/>
                <w:b/>
                <w:bCs/>
                <w:color w:val="1F497D"/>
                <w:sz w:val="16"/>
                <w:szCs w:val="16"/>
                <w:lang w:eastAsia="en-US"/>
              </w:rPr>
            </w:pPr>
          </w:p>
        </w:tc>
        <w:tc>
          <w:tcPr>
            <w:tcW w:w="6863" w:type="dxa"/>
            <w:shd w:val="clear" w:color="auto" w:fill="F2F2F2"/>
            <w:vAlign w:val="center"/>
          </w:tcPr>
          <w:p w14:paraId="52572C52" w14:textId="77777777" w:rsidR="00935DD8" w:rsidRPr="00424DD6" w:rsidRDefault="00935DD8" w:rsidP="00F476DB">
            <w:pPr>
              <w:jc w:val="center"/>
              <w:rPr>
                <w:rFonts w:ascii="Cambria" w:hAnsi="Cambria"/>
                <w:color w:val="1F4E79" w:themeColor="accent5" w:themeShade="80"/>
                <w:sz w:val="24"/>
                <w:szCs w:val="24"/>
                <w:lang w:eastAsia="en-US"/>
              </w:rPr>
            </w:pPr>
            <w:r w:rsidRPr="00424DD6">
              <w:rPr>
                <w:rFonts w:ascii="Cambria" w:hAnsi="Cambria" w:cs="Arial"/>
                <w:b/>
                <w:bCs/>
                <w:color w:val="1F4E79" w:themeColor="accent5" w:themeShade="80"/>
                <w:sz w:val="16"/>
                <w:szCs w:val="16"/>
                <w:lang w:eastAsia="en-US"/>
              </w:rPr>
              <w:t>RAZVOJNE POTREBE</w:t>
            </w:r>
          </w:p>
        </w:tc>
        <w:tc>
          <w:tcPr>
            <w:tcW w:w="6911" w:type="dxa"/>
            <w:gridSpan w:val="2"/>
            <w:shd w:val="clear" w:color="auto" w:fill="F2F2F2"/>
            <w:vAlign w:val="center"/>
          </w:tcPr>
          <w:p w14:paraId="754C162F" w14:textId="77777777" w:rsidR="00935DD8" w:rsidRPr="00424DD6" w:rsidRDefault="00935DD8" w:rsidP="00F476DB">
            <w:pPr>
              <w:jc w:val="center"/>
              <w:rPr>
                <w:rFonts w:ascii="Cambria" w:hAnsi="Cambria"/>
                <w:color w:val="1F4E79" w:themeColor="accent5" w:themeShade="80"/>
                <w:sz w:val="24"/>
                <w:szCs w:val="24"/>
                <w:lang w:eastAsia="en-US"/>
              </w:rPr>
            </w:pPr>
            <w:r w:rsidRPr="00424DD6">
              <w:rPr>
                <w:rFonts w:ascii="Cambria" w:hAnsi="Cambria" w:cs="Arial"/>
                <w:b/>
                <w:bCs/>
                <w:color w:val="1F4E79" w:themeColor="accent5" w:themeShade="80"/>
                <w:sz w:val="16"/>
                <w:szCs w:val="16"/>
                <w:lang w:eastAsia="en-US"/>
              </w:rPr>
              <w:t>RAZVOJNI IZAZOVI</w:t>
            </w:r>
          </w:p>
        </w:tc>
      </w:tr>
      <w:tr w:rsidR="00935DD8" w:rsidRPr="00F476DB" w14:paraId="6A6AF8FE" w14:textId="77777777" w:rsidTr="00E3761C">
        <w:trPr>
          <w:jc w:val="center"/>
        </w:trPr>
        <w:tc>
          <w:tcPr>
            <w:tcW w:w="0" w:type="auto"/>
            <w:vMerge/>
            <w:shd w:val="clear" w:color="auto" w:fill="B8CCE4"/>
          </w:tcPr>
          <w:p w14:paraId="196A2110" w14:textId="77777777" w:rsidR="00935DD8" w:rsidRPr="00F476DB" w:rsidRDefault="00935DD8" w:rsidP="00F476D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</w:p>
        </w:tc>
        <w:tc>
          <w:tcPr>
            <w:tcW w:w="6863" w:type="dxa"/>
          </w:tcPr>
          <w:p w14:paraId="6BB4B626" w14:textId="77777777" w:rsidR="00F324B0" w:rsidRPr="00424DD6" w:rsidRDefault="00F324B0" w:rsidP="00F324B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Poticanje ulaganja i raznolikosti djelatnosti (pomorsko i zeleno gospodarstvo)</w:t>
            </w:r>
          </w:p>
          <w:p w14:paraId="0EBCCA04" w14:textId="77777777" w:rsidR="00F324B0" w:rsidRPr="00424DD6" w:rsidRDefault="00F324B0" w:rsidP="00F324B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Produljenje sezone kroz posebne oblike turizma (nautički, boravak u prirodi, eno-gastro)</w:t>
            </w:r>
          </w:p>
          <w:p w14:paraId="7B9EB8D1" w14:textId="77777777" w:rsidR="00F324B0" w:rsidRPr="00424DD6" w:rsidRDefault="00F324B0" w:rsidP="00F324B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Poduzetnička infrastruktura: mali poduzetnički centri i zajednički radni prostori</w:t>
            </w:r>
          </w:p>
          <w:p w14:paraId="13252111" w14:textId="77777777" w:rsidR="00F324B0" w:rsidRPr="00424DD6" w:rsidRDefault="00F324B0" w:rsidP="00F324B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Digitalizacija poslovanja i internetska trgovina za mikro poduzetnike i mala i srednja poduzeća</w:t>
            </w:r>
          </w:p>
          <w:p w14:paraId="12723576" w14:textId="77777777" w:rsidR="00F324B0" w:rsidRPr="00424DD6" w:rsidRDefault="00F324B0" w:rsidP="00F324B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Bolji pristup financiranju (jamstva, subvencionirane kamate, vrijednosni kuponi/potpore)</w:t>
            </w:r>
          </w:p>
          <w:p w14:paraId="4279B0C1" w14:textId="77777777" w:rsidR="00F324B0" w:rsidRPr="00424DD6" w:rsidRDefault="00F324B0" w:rsidP="00F324B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Usavršavanje radne snage (turizam, nautičke radionice, digitalne vještine)</w:t>
            </w:r>
          </w:p>
          <w:p w14:paraId="517EC17E" w14:textId="77777777" w:rsidR="00F324B0" w:rsidRPr="00424DD6" w:rsidRDefault="00F324B0" w:rsidP="00F324B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Povezivanje turizma s poljoprivredom i ribarstvom (kratki lanci opskrbe)</w:t>
            </w:r>
          </w:p>
          <w:p w14:paraId="06D1CF66" w14:textId="77777777" w:rsidR="00F324B0" w:rsidRPr="00424DD6" w:rsidRDefault="00F324B0" w:rsidP="00F324B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Energetska učinkovitost i obnovljivi izvori energije u poslovnim objektima (sunčane elektrane)</w:t>
            </w:r>
          </w:p>
          <w:p w14:paraId="3A0E409D" w14:textId="77777777" w:rsidR="00F324B0" w:rsidRPr="00424DD6" w:rsidRDefault="00F324B0" w:rsidP="00F324B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Prijevoz i opskrba: pristaništa, završne dionice pristupnih cesta, opskrbna parkirališta</w:t>
            </w:r>
          </w:p>
          <w:p w14:paraId="70CFDDCF" w14:textId="4FD1A897" w:rsidR="00935DD8" w:rsidRPr="00424DD6" w:rsidRDefault="00F324B0" w:rsidP="00F324B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Promidžba destinacije i izgradnja prepoznatljivosti lokalnih proizvoda</w:t>
            </w:r>
          </w:p>
        </w:tc>
        <w:tc>
          <w:tcPr>
            <w:tcW w:w="6911" w:type="dxa"/>
            <w:gridSpan w:val="2"/>
          </w:tcPr>
          <w:p w14:paraId="3E1C4383" w14:textId="77777777" w:rsidR="00F324B0" w:rsidRPr="00424DD6" w:rsidRDefault="00F324B0" w:rsidP="00F324B0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 xml:space="preserve">Izrazita </w:t>
            </w:r>
            <w:proofErr w:type="spellStart"/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sezonalnost</w:t>
            </w:r>
            <w:proofErr w:type="spellEnd"/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 xml:space="preserve"> potražnje i promjenjivi prihodi</w:t>
            </w:r>
          </w:p>
          <w:p w14:paraId="5D56CCE2" w14:textId="77777777" w:rsidR="00F324B0" w:rsidRPr="00424DD6" w:rsidRDefault="00F324B0" w:rsidP="00F324B0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Malo lokalno tržište i ovisnost o posjetiteljima</w:t>
            </w:r>
          </w:p>
          <w:p w14:paraId="65FEE133" w14:textId="77777777" w:rsidR="00F324B0" w:rsidRPr="00424DD6" w:rsidRDefault="00F324B0" w:rsidP="00F324B0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Ograničen poslovni prostor i manjak nautičkih uslužnih radionica</w:t>
            </w:r>
          </w:p>
          <w:p w14:paraId="7E125F54" w14:textId="77777777" w:rsidR="00F324B0" w:rsidRPr="00424DD6" w:rsidRDefault="00F324B0" w:rsidP="00F324B0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Složen i dugotrajan postupak odobravanja ulaganja</w:t>
            </w:r>
          </w:p>
          <w:p w14:paraId="21E018BF" w14:textId="77777777" w:rsidR="00F324B0" w:rsidRPr="00424DD6" w:rsidRDefault="00F324B0" w:rsidP="00F324B0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Otežan pristup kapitalu za mikro poduzetnike i manjak jamstava</w:t>
            </w:r>
          </w:p>
          <w:p w14:paraId="2D221B59" w14:textId="77777777" w:rsidR="00F324B0" w:rsidRPr="00424DD6" w:rsidRDefault="00F324B0" w:rsidP="00F324B0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Nedostatak kvalificirane radne snage i smještaja za radnike u sezoni</w:t>
            </w:r>
          </w:p>
          <w:p w14:paraId="107FF582" w14:textId="77777777" w:rsidR="00F324B0" w:rsidRPr="00424DD6" w:rsidRDefault="00F324B0" w:rsidP="00F324B0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Visoki troškovi energije, prijevoza i komunalija u vršnim mjesecima</w:t>
            </w:r>
          </w:p>
          <w:p w14:paraId="17FA3D58" w14:textId="77777777" w:rsidR="00F324B0" w:rsidRPr="00424DD6" w:rsidRDefault="00F324B0" w:rsidP="00F324B0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Slaba internetska prisutnost i nedovoljna internetska prodaja</w:t>
            </w:r>
          </w:p>
          <w:p w14:paraId="76100686" w14:textId="77777777" w:rsidR="00F324B0" w:rsidRPr="00424DD6" w:rsidRDefault="00F324B0" w:rsidP="00F324B0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Raspršena ponuda i nedovoljna suradnja dionika</w:t>
            </w:r>
          </w:p>
          <w:p w14:paraId="27E72B0A" w14:textId="5FD72D4D" w:rsidR="00935DD8" w:rsidRPr="00424DD6" w:rsidRDefault="00F324B0" w:rsidP="00F324B0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Nedostatni sustavi zbrinjavanja otpada i otpadnih voda u turističkim zonama</w:t>
            </w:r>
          </w:p>
        </w:tc>
      </w:tr>
      <w:tr w:rsidR="00935DD8" w:rsidRPr="00F476DB" w14:paraId="0B33CF63" w14:textId="77777777" w:rsidTr="00C52B2D">
        <w:trPr>
          <w:trHeight w:val="454"/>
          <w:jc w:val="center"/>
        </w:trPr>
        <w:tc>
          <w:tcPr>
            <w:tcW w:w="0" w:type="auto"/>
            <w:vMerge/>
            <w:shd w:val="clear" w:color="auto" w:fill="B8CCE4"/>
          </w:tcPr>
          <w:p w14:paraId="24DF2ABA" w14:textId="77777777" w:rsidR="00935DD8" w:rsidRPr="00F476DB" w:rsidRDefault="00935DD8" w:rsidP="00F476DB">
            <w:pPr>
              <w:jc w:val="center"/>
              <w:rPr>
                <w:rFonts w:ascii="Cambria" w:hAnsi="Cambria" w:cs="Arial"/>
                <w:b/>
                <w:bCs/>
                <w:color w:val="1F497D"/>
                <w:sz w:val="16"/>
                <w:szCs w:val="16"/>
                <w:lang w:eastAsia="en-US"/>
              </w:rPr>
            </w:pPr>
            <w:bookmarkStart w:id="22" w:name="_Hlk89246751"/>
          </w:p>
        </w:tc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2076DE1D" w14:textId="7A83C49D" w:rsidR="00935DD8" w:rsidRPr="00424DD6" w:rsidRDefault="00935DD8" w:rsidP="00F476DB">
            <w:pPr>
              <w:jc w:val="center"/>
              <w:rPr>
                <w:rFonts w:ascii="Cambria" w:hAnsi="Cambria"/>
                <w:color w:val="1F4E79" w:themeColor="accent5" w:themeShade="80"/>
                <w:sz w:val="24"/>
                <w:szCs w:val="24"/>
                <w:lang w:eastAsia="en-US"/>
              </w:rPr>
            </w:pPr>
            <w:r w:rsidRPr="00424DD6">
              <w:rPr>
                <w:rFonts w:ascii="Cambria" w:hAnsi="Cambria" w:cs="Arial"/>
                <w:b/>
                <w:bCs/>
                <w:color w:val="1F4E79" w:themeColor="accent5" w:themeShade="80"/>
                <w:sz w:val="16"/>
                <w:szCs w:val="16"/>
                <w:lang w:eastAsia="en-US"/>
              </w:rPr>
              <w:t>INFRASTRUKTURA I OKOLIŠ</w:t>
            </w:r>
          </w:p>
        </w:tc>
      </w:tr>
      <w:tr w:rsidR="00935DD8" w:rsidRPr="00F476DB" w14:paraId="4251A0CB" w14:textId="77777777" w:rsidTr="00E3761C">
        <w:trPr>
          <w:trHeight w:val="283"/>
          <w:jc w:val="center"/>
        </w:trPr>
        <w:tc>
          <w:tcPr>
            <w:tcW w:w="0" w:type="auto"/>
            <w:vMerge/>
            <w:shd w:val="clear" w:color="auto" w:fill="B8CCE4"/>
          </w:tcPr>
          <w:p w14:paraId="5DA7BC11" w14:textId="77777777" w:rsidR="00935DD8" w:rsidRPr="00F476DB" w:rsidRDefault="00935DD8" w:rsidP="00F476DB">
            <w:pPr>
              <w:jc w:val="center"/>
              <w:rPr>
                <w:rFonts w:ascii="Cambria" w:hAnsi="Cambria" w:cs="Arial"/>
                <w:b/>
                <w:bCs/>
                <w:color w:val="1F497D"/>
                <w:sz w:val="16"/>
                <w:szCs w:val="16"/>
                <w:lang w:eastAsia="en-US"/>
              </w:rPr>
            </w:pPr>
          </w:p>
        </w:tc>
        <w:tc>
          <w:tcPr>
            <w:tcW w:w="6863" w:type="dxa"/>
            <w:shd w:val="clear" w:color="auto" w:fill="F2F2F2"/>
            <w:vAlign w:val="center"/>
          </w:tcPr>
          <w:p w14:paraId="06E6AD60" w14:textId="77777777" w:rsidR="00935DD8" w:rsidRPr="00424DD6" w:rsidRDefault="00935DD8" w:rsidP="00F476DB">
            <w:pPr>
              <w:jc w:val="center"/>
              <w:rPr>
                <w:rFonts w:ascii="Cambria" w:hAnsi="Cambria"/>
                <w:color w:val="1F4E79" w:themeColor="accent5" w:themeShade="80"/>
                <w:sz w:val="24"/>
                <w:szCs w:val="24"/>
                <w:lang w:eastAsia="en-US"/>
              </w:rPr>
            </w:pPr>
            <w:r w:rsidRPr="00424DD6">
              <w:rPr>
                <w:rFonts w:ascii="Cambria" w:hAnsi="Cambria" w:cs="Arial"/>
                <w:b/>
                <w:bCs/>
                <w:color w:val="1F4E79" w:themeColor="accent5" w:themeShade="80"/>
                <w:sz w:val="16"/>
                <w:szCs w:val="16"/>
                <w:lang w:eastAsia="en-US"/>
              </w:rPr>
              <w:t>RAZVOJNE POTREBE</w:t>
            </w:r>
          </w:p>
        </w:tc>
        <w:tc>
          <w:tcPr>
            <w:tcW w:w="6911" w:type="dxa"/>
            <w:gridSpan w:val="2"/>
            <w:shd w:val="clear" w:color="auto" w:fill="F2F2F2"/>
            <w:vAlign w:val="center"/>
          </w:tcPr>
          <w:p w14:paraId="5A95DD24" w14:textId="77777777" w:rsidR="00935DD8" w:rsidRPr="00424DD6" w:rsidRDefault="00935DD8" w:rsidP="00F476DB">
            <w:pPr>
              <w:jc w:val="center"/>
              <w:rPr>
                <w:rFonts w:ascii="Cambria" w:hAnsi="Cambria"/>
                <w:color w:val="1F4E79" w:themeColor="accent5" w:themeShade="80"/>
                <w:sz w:val="24"/>
                <w:szCs w:val="24"/>
                <w:lang w:eastAsia="en-US"/>
              </w:rPr>
            </w:pPr>
            <w:r w:rsidRPr="00424DD6">
              <w:rPr>
                <w:rFonts w:ascii="Cambria" w:hAnsi="Cambria" w:cs="Arial"/>
                <w:b/>
                <w:bCs/>
                <w:color w:val="1F4E79" w:themeColor="accent5" w:themeShade="80"/>
                <w:sz w:val="16"/>
                <w:szCs w:val="16"/>
                <w:lang w:eastAsia="en-US"/>
              </w:rPr>
              <w:t>RAZVOJNI IZAZOVI</w:t>
            </w:r>
          </w:p>
        </w:tc>
      </w:tr>
      <w:tr w:rsidR="00935DD8" w:rsidRPr="00F476DB" w14:paraId="5A217734" w14:textId="77777777" w:rsidTr="001E67CD">
        <w:trPr>
          <w:trHeight w:val="2416"/>
          <w:jc w:val="center"/>
        </w:trPr>
        <w:tc>
          <w:tcPr>
            <w:tcW w:w="0" w:type="auto"/>
            <w:vMerge/>
            <w:shd w:val="clear" w:color="auto" w:fill="B8CCE4"/>
          </w:tcPr>
          <w:p w14:paraId="5092691B" w14:textId="77777777" w:rsidR="00935DD8" w:rsidRPr="00F476DB" w:rsidRDefault="00935DD8" w:rsidP="001E67CD">
            <w:pPr>
              <w:numPr>
                <w:ilvl w:val="0"/>
                <w:numId w:val="25"/>
              </w:numPr>
              <w:contextualSpacing/>
              <w:rPr>
                <w:rFonts w:ascii="Cambria" w:hAnsi="Cambria" w:cs="Arial"/>
                <w:sz w:val="16"/>
                <w:szCs w:val="16"/>
                <w:lang w:eastAsia="en-US"/>
              </w:rPr>
            </w:pPr>
          </w:p>
        </w:tc>
        <w:tc>
          <w:tcPr>
            <w:tcW w:w="6863" w:type="dxa"/>
          </w:tcPr>
          <w:p w14:paraId="0C98D94B" w14:textId="77777777" w:rsidR="00DC26E1" w:rsidRPr="00424DD6" w:rsidRDefault="00DC26E1" w:rsidP="00DC26E1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Izgradnja i rekonstrukcija odvodnje te pročišćavanja otpadnih voda</w:t>
            </w:r>
          </w:p>
          <w:p w14:paraId="5ED4C5B8" w14:textId="77777777" w:rsidR="00DC26E1" w:rsidRPr="00424DD6" w:rsidRDefault="00DC26E1" w:rsidP="00DC26E1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Pouzdana vodoopskrba i smanjenje gubitaka u mreži</w:t>
            </w:r>
          </w:p>
          <w:p w14:paraId="23B21BE2" w14:textId="77777777" w:rsidR="00DC26E1" w:rsidRPr="00424DD6" w:rsidRDefault="00DC26E1" w:rsidP="00DC26E1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Oborinska odvodnja i zaštita od bujičnih voda</w:t>
            </w:r>
          </w:p>
          <w:p w14:paraId="02E46022" w14:textId="77777777" w:rsidR="00DC26E1" w:rsidRPr="00424DD6" w:rsidRDefault="00DC26E1" w:rsidP="00DC26E1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Rekonstrukcija lokalnih cesta i sigurnost raskrižja/pješačkih prijelaza</w:t>
            </w:r>
          </w:p>
          <w:p w14:paraId="0E48A037" w14:textId="77777777" w:rsidR="00DC26E1" w:rsidRPr="00424DD6" w:rsidRDefault="00DC26E1" w:rsidP="00DC26E1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Pješačko-biciklističke staze i obalne šetnice; bolja pristupačnost plaža</w:t>
            </w:r>
          </w:p>
          <w:p w14:paraId="133729BD" w14:textId="77777777" w:rsidR="00DC26E1" w:rsidRPr="00424DD6" w:rsidRDefault="00DC26E1" w:rsidP="00DC26E1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Modernizacija javne rasvjete (LED, pametno upravljanje)</w:t>
            </w:r>
          </w:p>
          <w:p w14:paraId="4648F447" w14:textId="77777777" w:rsidR="00DC26E1" w:rsidRPr="00424DD6" w:rsidRDefault="00DC26E1" w:rsidP="00DC26E1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 xml:space="preserve">Gospodarenje otpadom: odvojeno prikupljanje, </w:t>
            </w:r>
            <w:proofErr w:type="spellStart"/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reciklažna</w:t>
            </w:r>
            <w:proofErr w:type="spellEnd"/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 xml:space="preserve"> dvorišta, biootpad</w:t>
            </w:r>
          </w:p>
          <w:p w14:paraId="77D01F9B" w14:textId="77777777" w:rsidR="00DC26E1" w:rsidRPr="00424DD6" w:rsidRDefault="00DC26E1" w:rsidP="00DC26E1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Uređenje pomorskog dobra: lučice, pristaništa, sidrišta i obalni pojas</w:t>
            </w:r>
          </w:p>
          <w:p w14:paraId="06597905" w14:textId="77777777" w:rsidR="00DC26E1" w:rsidRPr="00424DD6" w:rsidRDefault="00DC26E1" w:rsidP="00DC26E1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Zelena infrastruktura: parkovi, dječja igrališta, sadnja i održavanje zelenila</w:t>
            </w:r>
          </w:p>
          <w:p w14:paraId="66E8900E" w14:textId="31846419" w:rsidR="00935DD8" w:rsidRPr="00424DD6" w:rsidRDefault="00DC26E1" w:rsidP="00DC26E1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Energetska obnova javnih zgrada i uvođenje obnovljivih izvora energije (sunčane elektrane)</w:t>
            </w:r>
          </w:p>
        </w:tc>
        <w:tc>
          <w:tcPr>
            <w:tcW w:w="6911" w:type="dxa"/>
            <w:gridSpan w:val="2"/>
          </w:tcPr>
          <w:p w14:paraId="4D114306" w14:textId="77777777" w:rsidR="00DC26E1" w:rsidRPr="00424DD6" w:rsidRDefault="00DC26E1" w:rsidP="00DC26E1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Raspršenost naselja i visoki troškovi izgradnje i održavanja mreža</w:t>
            </w:r>
          </w:p>
          <w:p w14:paraId="2A452C73" w14:textId="77777777" w:rsidR="00DC26E1" w:rsidRPr="00424DD6" w:rsidRDefault="00DC26E1" w:rsidP="00DC26E1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Nedovoljni kapaciteti odvodnje i opterećenja u vrhuncu sezone</w:t>
            </w:r>
          </w:p>
          <w:p w14:paraId="3AC70780" w14:textId="77777777" w:rsidR="00DC26E1" w:rsidRPr="00424DD6" w:rsidRDefault="00DC26E1" w:rsidP="00DC26E1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Gubici u vodoopskrbi te vršna potrošnja ljeti</w:t>
            </w:r>
          </w:p>
          <w:p w14:paraId="00779D89" w14:textId="77777777" w:rsidR="00DC26E1" w:rsidRPr="00424DD6" w:rsidRDefault="00DC26E1" w:rsidP="00DC26E1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Oborinske bujice, poplavljivanje ulica i erozija tla</w:t>
            </w:r>
          </w:p>
          <w:p w14:paraId="07E330B1" w14:textId="77777777" w:rsidR="00DC26E1" w:rsidRPr="00424DD6" w:rsidRDefault="00DC26E1" w:rsidP="00DC26E1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Prometna grla i sigurnost pješaka/</w:t>
            </w:r>
            <w:proofErr w:type="spellStart"/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ciklista</w:t>
            </w:r>
            <w:proofErr w:type="spellEnd"/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 xml:space="preserve"> u naseljima</w:t>
            </w:r>
          </w:p>
          <w:p w14:paraId="31CFB851" w14:textId="77777777" w:rsidR="00DC26E1" w:rsidRPr="00424DD6" w:rsidRDefault="00DC26E1" w:rsidP="00DC26E1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Nedostatak parkirališta i pritisci u ljetnim mjesecima</w:t>
            </w:r>
          </w:p>
          <w:p w14:paraId="08DEBB61" w14:textId="77777777" w:rsidR="00DC26E1" w:rsidRPr="00424DD6" w:rsidRDefault="00DC26E1" w:rsidP="00DC26E1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Nizak udio odvojenog prikupljanja i pojava divljih odlagališta</w:t>
            </w:r>
          </w:p>
          <w:p w14:paraId="63C7400E" w14:textId="77777777" w:rsidR="00DC26E1" w:rsidRPr="00424DD6" w:rsidRDefault="00DC26E1" w:rsidP="00DC26E1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Pritisci na pomorsko dobro (nekontrolirano sidrenje, oštećenja obale)</w:t>
            </w:r>
          </w:p>
          <w:p w14:paraId="6DF14A0A" w14:textId="77777777" w:rsidR="00DC26E1" w:rsidRPr="00424DD6" w:rsidRDefault="00DC26E1" w:rsidP="00DC26E1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Manjak zelenih površina i otpornog drvoreda (suše, toplinski valovi)</w:t>
            </w:r>
          </w:p>
          <w:p w14:paraId="2306E239" w14:textId="5CB247D5" w:rsidR="00935DD8" w:rsidRPr="00424DD6" w:rsidRDefault="00DC26E1" w:rsidP="00DC26E1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24DD6">
              <w:rPr>
                <w:rFonts w:ascii="Cambria" w:hAnsi="Cambria" w:cs="Arial"/>
                <w:sz w:val="16"/>
                <w:szCs w:val="16"/>
                <w:lang w:eastAsia="en-US"/>
              </w:rPr>
              <w:t>Visoki troškovi energije i spori postupci za projekte obnovljivih izvora</w:t>
            </w:r>
          </w:p>
        </w:tc>
      </w:tr>
      <w:tr w:rsidR="003F661C" w:rsidRPr="00F476DB" w14:paraId="1B2ADDE0" w14:textId="77777777" w:rsidTr="003F661C">
        <w:trPr>
          <w:trHeight w:val="287"/>
          <w:jc w:val="center"/>
        </w:trPr>
        <w:tc>
          <w:tcPr>
            <w:tcW w:w="0" w:type="auto"/>
            <w:vMerge/>
            <w:shd w:val="clear" w:color="auto" w:fill="B8CCE4"/>
          </w:tcPr>
          <w:p w14:paraId="416D40D0" w14:textId="77777777" w:rsidR="003F661C" w:rsidRPr="00F476DB" w:rsidRDefault="003F661C" w:rsidP="001E67CD">
            <w:pPr>
              <w:numPr>
                <w:ilvl w:val="0"/>
                <w:numId w:val="25"/>
              </w:numPr>
              <w:contextualSpacing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3774" w:type="dxa"/>
            <w:gridSpan w:val="3"/>
            <w:shd w:val="clear" w:color="auto" w:fill="D9E2F3" w:themeFill="accent1" w:themeFillTint="33"/>
            <w:vAlign w:val="center"/>
          </w:tcPr>
          <w:p w14:paraId="4AAE48C7" w14:textId="77827729" w:rsidR="003F661C" w:rsidRPr="00424DD6" w:rsidRDefault="003F661C" w:rsidP="003F661C">
            <w:pPr>
              <w:pStyle w:val="Odlomakpopisa"/>
              <w:autoSpaceDE w:val="0"/>
              <w:autoSpaceDN w:val="0"/>
              <w:adjustRightInd w:val="0"/>
              <w:ind w:left="314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b/>
                <w:bCs/>
                <w:color w:val="44546A"/>
                <w:sz w:val="16"/>
                <w:szCs w:val="16"/>
              </w:rPr>
              <w:t>POBOLJŠANJE KVALITETE ŽIVOTA I OBRAZOVANJE</w:t>
            </w:r>
          </w:p>
        </w:tc>
      </w:tr>
      <w:tr w:rsidR="003F661C" w:rsidRPr="00F476DB" w14:paraId="1ABAAECF" w14:textId="77777777" w:rsidTr="003F661C">
        <w:trPr>
          <w:trHeight w:val="234"/>
          <w:jc w:val="center"/>
        </w:trPr>
        <w:tc>
          <w:tcPr>
            <w:tcW w:w="0" w:type="auto"/>
            <w:vMerge/>
            <w:shd w:val="clear" w:color="auto" w:fill="B8CCE4"/>
          </w:tcPr>
          <w:p w14:paraId="79B74F22" w14:textId="77777777" w:rsidR="003F661C" w:rsidRPr="00F476DB" w:rsidRDefault="003F661C" w:rsidP="003F661C">
            <w:pPr>
              <w:numPr>
                <w:ilvl w:val="0"/>
                <w:numId w:val="25"/>
              </w:numPr>
              <w:contextualSpacing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6863" w:type="dxa"/>
            <w:shd w:val="clear" w:color="auto" w:fill="E7E6E6" w:themeFill="background2"/>
            <w:vAlign w:val="center"/>
          </w:tcPr>
          <w:p w14:paraId="0863D573" w14:textId="1D35AB27" w:rsidR="003F661C" w:rsidRPr="00424DD6" w:rsidRDefault="003F661C" w:rsidP="003F661C">
            <w:pPr>
              <w:pStyle w:val="Odlomakpopisa"/>
              <w:autoSpaceDE w:val="0"/>
              <w:autoSpaceDN w:val="0"/>
              <w:adjustRightInd w:val="0"/>
              <w:ind w:left="3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b/>
                <w:bCs/>
                <w:color w:val="1F4E79" w:themeColor="accent5" w:themeShade="80"/>
                <w:sz w:val="16"/>
                <w:szCs w:val="16"/>
                <w:lang w:eastAsia="en-US"/>
              </w:rPr>
              <w:t>RAZVOJNE POTREBE</w:t>
            </w:r>
          </w:p>
        </w:tc>
        <w:tc>
          <w:tcPr>
            <w:tcW w:w="6911" w:type="dxa"/>
            <w:gridSpan w:val="2"/>
            <w:shd w:val="clear" w:color="auto" w:fill="E7E6E6" w:themeFill="background2"/>
            <w:vAlign w:val="center"/>
          </w:tcPr>
          <w:p w14:paraId="79004742" w14:textId="2EF3A759" w:rsidR="003F661C" w:rsidRPr="00424DD6" w:rsidRDefault="003F661C" w:rsidP="003F661C">
            <w:pPr>
              <w:pStyle w:val="Odlomakpopisa"/>
              <w:autoSpaceDE w:val="0"/>
              <w:autoSpaceDN w:val="0"/>
              <w:adjustRightInd w:val="0"/>
              <w:ind w:left="314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b/>
                <w:bCs/>
                <w:color w:val="1F4E79" w:themeColor="accent5" w:themeShade="80"/>
                <w:sz w:val="16"/>
                <w:szCs w:val="16"/>
                <w:lang w:eastAsia="en-US"/>
              </w:rPr>
              <w:t>RAZVOJNI IZAZOVI</w:t>
            </w:r>
          </w:p>
        </w:tc>
      </w:tr>
      <w:tr w:rsidR="003F661C" w:rsidRPr="00F476DB" w14:paraId="759B91D3" w14:textId="77777777" w:rsidTr="00935DD8">
        <w:trPr>
          <w:trHeight w:val="429"/>
          <w:jc w:val="center"/>
        </w:trPr>
        <w:tc>
          <w:tcPr>
            <w:tcW w:w="0" w:type="auto"/>
            <w:vMerge/>
            <w:shd w:val="clear" w:color="auto" w:fill="B8CCE4"/>
          </w:tcPr>
          <w:p w14:paraId="2E5AAA8E" w14:textId="77777777" w:rsidR="003F661C" w:rsidRPr="00F476DB" w:rsidRDefault="003F661C" w:rsidP="003F661C">
            <w:pPr>
              <w:numPr>
                <w:ilvl w:val="0"/>
                <w:numId w:val="25"/>
              </w:numPr>
              <w:contextualSpacing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6863" w:type="dxa"/>
          </w:tcPr>
          <w:p w14:paraId="0DF6F4A9" w14:textId="77777777" w:rsidR="003D66E6" w:rsidRPr="00424DD6" w:rsidRDefault="003D66E6" w:rsidP="003D66E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Jačanje primarne zdravstvene skrbi i izvanbolničke hitne pomoći</w:t>
            </w:r>
          </w:p>
          <w:p w14:paraId="5614B68F" w14:textId="77777777" w:rsidR="003D66E6" w:rsidRPr="00424DD6" w:rsidRDefault="003D66E6" w:rsidP="003D66E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Povećanje vrtićkih kapaciteta i produljeni boravak</w:t>
            </w:r>
          </w:p>
          <w:p w14:paraId="73AC6A82" w14:textId="77777777" w:rsidR="003D66E6" w:rsidRPr="00424DD6" w:rsidRDefault="003D66E6" w:rsidP="003D66E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Kvalitetan školski prijevoz i produženi boravak u školi</w:t>
            </w:r>
          </w:p>
          <w:p w14:paraId="387EDFE8" w14:textId="77777777" w:rsidR="003D66E6" w:rsidRPr="00424DD6" w:rsidRDefault="003D66E6" w:rsidP="003D66E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Ulaganja u školske kabinete (</w:t>
            </w:r>
            <w:proofErr w:type="spellStart"/>
            <w:r w:rsidRPr="00424DD6">
              <w:rPr>
                <w:rFonts w:ascii="Cambria" w:hAnsi="Cambria" w:cs="Arial"/>
                <w:sz w:val="16"/>
                <w:szCs w:val="16"/>
              </w:rPr>
              <w:t>STEM</w:t>
            </w:r>
            <w:proofErr w:type="spellEnd"/>
            <w:r w:rsidRPr="00424DD6">
              <w:rPr>
                <w:rFonts w:ascii="Cambria" w:hAnsi="Cambria" w:cs="Arial"/>
                <w:sz w:val="16"/>
                <w:szCs w:val="16"/>
              </w:rPr>
              <w:t>), jezike i izvannastavne programe</w:t>
            </w:r>
          </w:p>
          <w:p w14:paraId="7660A9A9" w14:textId="77777777" w:rsidR="003D66E6" w:rsidRPr="00424DD6" w:rsidRDefault="003D66E6" w:rsidP="003D66E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Programi za mlade i obitelji (sport, kultura, volontiranje)</w:t>
            </w:r>
          </w:p>
          <w:p w14:paraId="7559A530" w14:textId="77777777" w:rsidR="003D66E6" w:rsidRPr="00424DD6" w:rsidRDefault="003D66E6" w:rsidP="003D66E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Socijalne usluge u zajednici: pomoć u kući, dnevni boravci, savjetovališta</w:t>
            </w:r>
          </w:p>
          <w:p w14:paraId="0B2318C1" w14:textId="77777777" w:rsidR="003D66E6" w:rsidRPr="00424DD6" w:rsidRDefault="003D66E6" w:rsidP="003D66E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Pristupačnost osobama s invaliditetom (rampe, taktilne staze, inkluzivna igrališta)</w:t>
            </w:r>
          </w:p>
          <w:p w14:paraId="5C795065" w14:textId="77777777" w:rsidR="003D66E6" w:rsidRPr="00424DD6" w:rsidRDefault="003D66E6" w:rsidP="003D66E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Sigurni i uređeni javni prostori: rasvjeta, pješačke zone, zelene površine</w:t>
            </w:r>
          </w:p>
          <w:p w14:paraId="350E19F2" w14:textId="77777777" w:rsidR="003D66E6" w:rsidRPr="00424DD6" w:rsidRDefault="003D66E6" w:rsidP="003D66E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Digitalne javne usluge (e-upisi, e-naručivanje, digitalni obrasci) i digitalne vještine građana</w:t>
            </w:r>
          </w:p>
          <w:p w14:paraId="674DDBA1" w14:textId="790617ED" w:rsidR="003F661C" w:rsidRPr="00424DD6" w:rsidRDefault="003D66E6" w:rsidP="003D66E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Cjeloživotno učenje i osposobljavanja (digitalne vještine, jezici, turizam/nautika)</w:t>
            </w:r>
          </w:p>
        </w:tc>
        <w:tc>
          <w:tcPr>
            <w:tcW w:w="6911" w:type="dxa"/>
            <w:gridSpan w:val="2"/>
          </w:tcPr>
          <w:p w14:paraId="4437EE12" w14:textId="77777777" w:rsidR="003D66E6" w:rsidRPr="00424DD6" w:rsidRDefault="003D66E6" w:rsidP="003D66E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Raspršenost naselja i složena dostupnost javnih usluga</w:t>
            </w:r>
          </w:p>
          <w:p w14:paraId="30B50394" w14:textId="77777777" w:rsidR="003D66E6" w:rsidRPr="00424DD6" w:rsidRDefault="003D66E6" w:rsidP="003D66E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Manjak liječnika, učitelja i odgojitelja te otežano privlačenje kadra</w:t>
            </w:r>
          </w:p>
          <w:p w14:paraId="2B5712D8" w14:textId="77777777" w:rsidR="003D66E6" w:rsidRPr="00424DD6" w:rsidRDefault="003D66E6" w:rsidP="003D66E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Neujednačena opremljenost vrtića i škola te ograničen prostor</w:t>
            </w:r>
          </w:p>
          <w:p w14:paraId="467AA649" w14:textId="77777777" w:rsidR="003D66E6" w:rsidRPr="00424DD6" w:rsidRDefault="003D66E6" w:rsidP="003D66E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Udaljenost od bolničkih centara i specijalističkih usluga</w:t>
            </w:r>
          </w:p>
          <w:p w14:paraId="6A4A12BD" w14:textId="77777777" w:rsidR="003D66E6" w:rsidRPr="00424DD6" w:rsidRDefault="003D66E6" w:rsidP="003D66E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Sezonski pritisci na komunalne i društvene usluge u vršnim mjesecima</w:t>
            </w:r>
          </w:p>
          <w:p w14:paraId="36BDBCCB" w14:textId="77777777" w:rsidR="003D66E6" w:rsidRPr="00424DD6" w:rsidRDefault="003D66E6" w:rsidP="003D66E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Nedovoljna prometna povezanost školaraca i starijih osoba</w:t>
            </w:r>
          </w:p>
          <w:p w14:paraId="2800934F" w14:textId="77777777" w:rsidR="003D66E6" w:rsidRPr="00424DD6" w:rsidRDefault="003D66E6" w:rsidP="003D66E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Digitalni jaz: nedostatne vještine i ograničen pristup brzim mrežama</w:t>
            </w:r>
          </w:p>
          <w:p w14:paraId="39201631" w14:textId="77777777" w:rsidR="003D66E6" w:rsidRPr="00424DD6" w:rsidRDefault="003D66E6" w:rsidP="003D66E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Održavanje sportskih, kulturnih i društvenih objekata te rad udruga</w:t>
            </w:r>
          </w:p>
          <w:p w14:paraId="1F001D23" w14:textId="77777777" w:rsidR="003D66E6" w:rsidRPr="00424DD6" w:rsidRDefault="003D66E6" w:rsidP="003D66E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Slaba uključenost mladih i volontera; odliv prema većim gradovima</w:t>
            </w:r>
          </w:p>
          <w:p w14:paraId="30EFABB8" w14:textId="626A7831" w:rsidR="003F661C" w:rsidRPr="00424DD6" w:rsidRDefault="003D66E6" w:rsidP="003D66E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/>
              <w:rPr>
                <w:rFonts w:ascii="Cambria" w:hAnsi="Cambria" w:cs="Arial"/>
                <w:sz w:val="16"/>
                <w:szCs w:val="16"/>
              </w:rPr>
            </w:pPr>
            <w:r w:rsidRPr="00424DD6">
              <w:rPr>
                <w:rFonts w:ascii="Cambria" w:hAnsi="Cambria" w:cs="Arial"/>
                <w:sz w:val="16"/>
                <w:szCs w:val="16"/>
              </w:rPr>
              <w:t>Ograničeni proračunski kapaciteti i dugotrajni postupci odobravanja ulaganja</w:t>
            </w:r>
          </w:p>
        </w:tc>
      </w:tr>
      <w:bookmarkEnd w:id="22"/>
    </w:tbl>
    <w:p w14:paraId="14FC0D01" w14:textId="77777777" w:rsidR="00DE2D84" w:rsidRPr="009C5581" w:rsidRDefault="00DE2D84" w:rsidP="009C558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mbria" w:eastAsia="Times New Roman" w:hAnsi="Cambria" w:cs="Arial"/>
          <w:sz w:val="24"/>
          <w:szCs w:val="24"/>
        </w:rPr>
        <w:sectPr w:rsidR="00DE2D84" w:rsidRPr="009C5581" w:rsidSect="00CF0C1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2F9FA2E" w14:textId="74096E18" w:rsidR="009C5581" w:rsidRPr="001C759D" w:rsidRDefault="00403A46" w:rsidP="002930F2">
      <w:pPr>
        <w:pStyle w:val="Odlomakpopisa"/>
        <w:numPr>
          <w:ilvl w:val="0"/>
          <w:numId w:val="15"/>
        </w:numPr>
        <w:spacing w:after="200" w:line="276" w:lineRule="auto"/>
        <w:ind w:left="567"/>
        <w:jc w:val="both"/>
        <w:outlineLvl w:val="0"/>
        <w:rPr>
          <w:rFonts w:ascii="Cambria" w:eastAsia="Batang" w:hAnsi="Cambria" w:cs="Arial"/>
          <w:b/>
          <w:color w:val="1F497D"/>
          <w:sz w:val="28"/>
          <w:szCs w:val="28"/>
        </w:rPr>
      </w:pPr>
      <w:bookmarkStart w:id="23" w:name="_Toc210991080"/>
      <w:bookmarkStart w:id="24" w:name="_Toc61182284"/>
      <w:r w:rsidRPr="001C759D">
        <w:rPr>
          <w:rFonts w:ascii="Cambria" w:eastAsia="Batang" w:hAnsi="Cambria" w:cs="Arial"/>
          <w:b/>
          <w:color w:val="1F497D"/>
          <w:sz w:val="28"/>
          <w:szCs w:val="28"/>
        </w:rPr>
        <w:lastRenderedPageBreak/>
        <w:t>DOPRINOS PROVEDBI CILJEVA I PRIORITETA IZ POVEZANIH AKATA STRATEŠKOG PLANIRANJA</w:t>
      </w:r>
      <w:bookmarkEnd w:id="23"/>
    </w:p>
    <w:p w14:paraId="5D8D1A8E" w14:textId="34AF4DEE" w:rsidR="00EE0A37" w:rsidRPr="008A1440" w:rsidRDefault="00EE0A37" w:rsidP="002930F2">
      <w:pPr>
        <w:spacing w:after="200" w:line="276" w:lineRule="auto"/>
        <w:ind w:firstLine="567"/>
        <w:jc w:val="both"/>
        <w:rPr>
          <w:rFonts w:ascii="Cambria" w:eastAsia="Batang" w:hAnsi="Cambria" w:cs="Arial"/>
          <w:bCs/>
          <w:sz w:val="24"/>
          <w:szCs w:val="24"/>
        </w:rPr>
      </w:pPr>
      <w:bookmarkStart w:id="25" w:name="_Toc61114585"/>
      <w:bookmarkStart w:id="26" w:name="_Toc139452466"/>
      <w:r w:rsidRPr="001C759D">
        <w:rPr>
          <w:rFonts w:ascii="Cambria" w:eastAsia="Batang" w:hAnsi="Cambria" w:cs="Arial"/>
          <w:bCs/>
          <w:sz w:val="24"/>
          <w:szCs w:val="24"/>
        </w:rPr>
        <w:t>Provedbeni program sukladno zakonskim obvezama mora biti usklađen s</w:t>
      </w:r>
      <w:r w:rsidR="004F5A41" w:rsidRPr="001C759D">
        <w:rPr>
          <w:rFonts w:ascii="Cambria" w:eastAsia="Batang" w:hAnsi="Cambria" w:cs="Arial"/>
          <w:bCs/>
          <w:sz w:val="24"/>
          <w:szCs w:val="24"/>
        </w:rPr>
        <w:t xml:space="preserve"> hijerarhijski nadređenim aktima. Tako je provedbeni program </w:t>
      </w:r>
      <w:r w:rsidR="00366AB4">
        <w:rPr>
          <w:rFonts w:ascii="Cambria" w:eastAsia="Batang" w:hAnsi="Cambria" w:cs="Arial"/>
          <w:bCs/>
          <w:sz w:val="24"/>
          <w:szCs w:val="24"/>
        </w:rPr>
        <w:t xml:space="preserve">Općine </w:t>
      </w:r>
      <w:r w:rsidR="00F324B0">
        <w:rPr>
          <w:rFonts w:ascii="Cambria" w:eastAsia="Batang" w:hAnsi="Cambria" w:cs="Arial"/>
          <w:bCs/>
          <w:sz w:val="24"/>
          <w:szCs w:val="24"/>
        </w:rPr>
        <w:t>Dubrovačko primorje</w:t>
      </w:r>
      <w:r w:rsidR="004F5A41" w:rsidRPr="001C759D">
        <w:rPr>
          <w:rFonts w:ascii="Cambria" w:eastAsia="Batang" w:hAnsi="Cambria" w:cs="Arial"/>
          <w:bCs/>
          <w:sz w:val="24"/>
          <w:szCs w:val="24"/>
        </w:rPr>
        <w:t xml:space="preserve"> za razdoblje od </w:t>
      </w:r>
      <w:r w:rsidR="004F5A41" w:rsidRPr="008A1440">
        <w:rPr>
          <w:rFonts w:ascii="Cambria" w:eastAsia="Batang" w:hAnsi="Cambria" w:cs="Arial"/>
          <w:bCs/>
          <w:sz w:val="24"/>
          <w:szCs w:val="24"/>
        </w:rPr>
        <w:t xml:space="preserve">2025.-2029. godine usklađen s Planom razvoja </w:t>
      </w:r>
      <w:r w:rsidR="008A1440" w:rsidRPr="008A1440">
        <w:rPr>
          <w:rFonts w:ascii="Cambria" w:eastAsia="Batang" w:hAnsi="Cambria" w:cs="Arial"/>
          <w:bCs/>
          <w:sz w:val="24"/>
          <w:szCs w:val="24"/>
        </w:rPr>
        <w:t>Dubrovačko-neretvanske</w:t>
      </w:r>
      <w:r w:rsidR="00332630" w:rsidRPr="008A1440">
        <w:rPr>
          <w:rFonts w:ascii="Cambria" w:eastAsia="Batang" w:hAnsi="Cambria" w:cs="Arial"/>
          <w:bCs/>
          <w:sz w:val="24"/>
          <w:szCs w:val="24"/>
        </w:rPr>
        <w:t xml:space="preserve"> županije </w:t>
      </w:r>
      <w:r w:rsidR="004F5A41" w:rsidRPr="008A1440">
        <w:rPr>
          <w:rFonts w:ascii="Cambria" w:eastAsia="Batang" w:hAnsi="Cambria" w:cs="Arial"/>
          <w:bCs/>
          <w:sz w:val="24"/>
          <w:szCs w:val="24"/>
        </w:rPr>
        <w:t xml:space="preserve">2021.-2027., </w:t>
      </w:r>
      <w:r w:rsidRPr="008A1440">
        <w:rPr>
          <w:rFonts w:ascii="Cambria" w:eastAsia="Batang" w:hAnsi="Cambria" w:cs="Arial"/>
          <w:bCs/>
          <w:sz w:val="24"/>
          <w:szCs w:val="24"/>
        </w:rPr>
        <w:t>Nacionalnom razvojnom Strategijom do 2030.</w:t>
      </w:r>
      <w:r w:rsidR="004F5A41" w:rsidRPr="008A1440">
        <w:rPr>
          <w:rFonts w:ascii="Cambria" w:eastAsia="Batang" w:hAnsi="Cambria" w:cs="Arial"/>
          <w:bCs/>
          <w:sz w:val="24"/>
          <w:szCs w:val="24"/>
        </w:rPr>
        <w:t>, te ciljevima održivog razvoja UN Agende 2030.</w:t>
      </w:r>
    </w:p>
    <w:p w14:paraId="644351F4" w14:textId="4427A18B" w:rsidR="00D47576" w:rsidRPr="008A1440" w:rsidRDefault="00264125" w:rsidP="008A1440">
      <w:pPr>
        <w:spacing w:after="0" w:line="240" w:lineRule="auto"/>
        <w:jc w:val="center"/>
        <w:rPr>
          <w:rFonts w:ascii="Cambria" w:eastAsia="Times New Roman" w:hAnsi="Cambria" w:cs="Times New Roman"/>
          <w:bCs/>
          <w:i/>
        </w:rPr>
      </w:pPr>
      <w:bookmarkStart w:id="27" w:name="_Toc210991094"/>
      <w:r w:rsidRPr="008A1440">
        <w:rPr>
          <w:rFonts w:ascii="Cambria" w:eastAsia="Times New Roman" w:hAnsi="Cambria" w:cs="Arial"/>
          <w:i/>
        </w:rPr>
        <w:t xml:space="preserve">Tablica </w:t>
      </w:r>
      <w:r w:rsidRPr="008A1440">
        <w:rPr>
          <w:rFonts w:ascii="Cambria" w:eastAsia="Times New Roman" w:hAnsi="Cambria" w:cs="Arial"/>
          <w:i/>
        </w:rPr>
        <w:fldChar w:fldCharType="begin"/>
      </w:r>
      <w:r w:rsidRPr="008A1440">
        <w:rPr>
          <w:rFonts w:ascii="Cambria" w:eastAsia="Times New Roman" w:hAnsi="Cambria" w:cs="Arial"/>
          <w:i/>
        </w:rPr>
        <w:instrText xml:space="preserve"> SEQ Tablica \* ARABIC </w:instrText>
      </w:r>
      <w:r w:rsidRPr="008A1440">
        <w:rPr>
          <w:rFonts w:ascii="Cambria" w:eastAsia="Times New Roman" w:hAnsi="Cambria" w:cs="Arial"/>
          <w:i/>
        </w:rPr>
        <w:fldChar w:fldCharType="separate"/>
      </w:r>
      <w:r w:rsidR="00076A7D">
        <w:rPr>
          <w:rFonts w:ascii="Cambria" w:eastAsia="Times New Roman" w:hAnsi="Cambria" w:cs="Arial"/>
          <w:i/>
          <w:noProof/>
        </w:rPr>
        <w:t>2</w:t>
      </w:r>
      <w:r w:rsidRPr="008A1440">
        <w:rPr>
          <w:rFonts w:ascii="Cambria" w:eastAsia="Times New Roman" w:hAnsi="Cambria" w:cs="Arial"/>
          <w:i/>
        </w:rPr>
        <w:fldChar w:fldCharType="end"/>
      </w:r>
      <w:r w:rsidRPr="008A1440">
        <w:rPr>
          <w:rFonts w:ascii="Cambria" w:eastAsia="Times New Roman" w:hAnsi="Cambria" w:cs="Arial"/>
          <w:i/>
        </w:rPr>
        <w:t>.</w:t>
      </w:r>
      <w:r w:rsidR="00D47576" w:rsidRPr="008A1440">
        <w:rPr>
          <w:rFonts w:ascii="Cambria" w:eastAsia="Times New Roman" w:hAnsi="Cambria" w:cs="Times New Roman"/>
          <w:bCs/>
          <w:i/>
        </w:rPr>
        <w:t xml:space="preserve"> Pregled temeljnih strateških prioriteta</w:t>
      </w:r>
      <w:bookmarkEnd w:id="25"/>
      <w:r w:rsidR="00D47576" w:rsidRPr="008A1440">
        <w:rPr>
          <w:rFonts w:ascii="Cambria" w:eastAsia="Times New Roman" w:hAnsi="Cambria"/>
          <w:bCs/>
          <w:i/>
        </w:rPr>
        <w:t xml:space="preserve"> i </w:t>
      </w:r>
      <w:r w:rsidR="00D47576" w:rsidRPr="008A1440">
        <w:rPr>
          <w:rFonts w:ascii="Cambria" w:eastAsia="Times New Roman" w:hAnsi="Cambria" w:cs="Times New Roman"/>
          <w:bCs/>
          <w:i/>
        </w:rPr>
        <w:t>mjera</w:t>
      </w:r>
      <w:bookmarkEnd w:id="26"/>
      <w:r w:rsidR="00D47576" w:rsidRPr="008A1440">
        <w:rPr>
          <w:rFonts w:ascii="Cambria" w:eastAsia="Times New Roman" w:hAnsi="Cambria" w:cs="Times New Roman"/>
          <w:bCs/>
          <w:i/>
        </w:rPr>
        <w:t xml:space="preserve"> Provedbenog programa </w:t>
      </w:r>
      <w:r w:rsidR="00332630" w:rsidRPr="008A1440">
        <w:rPr>
          <w:rFonts w:ascii="Cambria" w:eastAsia="Times New Roman" w:hAnsi="Cambria" w:cs="Times New Roman"/>
          <w:bCs/>
          <w:i/>
        </w:rPr>
        <w:t xml:space="preserve">Općine </w:t>
      </w:r>
      <w:r w:rsidR="008A1440" w:rsidRPr="008A1440">
        <w:rPr>
          <w:rFonts w:ascii="Cambria" w:eastAsia="Times New Roman" w:hAnsi="Cambria" w:cs="Times New Roman"/>
          <w:bCs/>
          <w:i/>
        </w:rPr>
        <w:t>Dubrovačko primorje</w:t>
      </w:r>
      <w:r w:rsidR="00D47576" w:rsidRPr="008A1440">
        <w:rPr>
          <w:rFonts w:ascii="Cambria" w:eastAsia="Times New Roman" w:hAnsi="Cambria" w:cs="Times New Roman"/>
          <w:bCs/>
          <w:i/>
        </w:rPr>
        <w:t xml:space="preserve"> za razdoblje 202</w:t>
      </w:r>
      <w:r w:rsidR="006607B2" w:rsidRPr="008A1440">
        <w:rPr>
          <w:rFonts w:ascii="Cambria" w:eastAsia="Times New Roman" w:hAnsi="Cambria" w:cs="Times New Roman"/>
          <w:bCs/>
          <w:i/>
        </w:rPr>
        <w:t>5</w:t>
      </w:r>
      <w:r w:rsidR="00D47576" w:rsidRPr="008A1440">
        <w:rPr>
          <w:rFonts w:ascii="Cambria" w:eastAsia="Times New Roman" w:hAnsi="Cambria" w:cs="Times New Roman"/>
          <w:bCs/>
          <w:i/>
        </w:rPr>
        <w:t>.-202</w:t>
      </w:r>
      <w:r w:rsidR="006607B2" w:rsidRPr="008A1440">
        <w:rPr>
          <w:rFonts w:ascii="Cambria" w:eastAsia="Times New Roman" w:hAnsi="Cambria" w:cs="Times New Roman"/>
          <w:bCs/>
          <w:i/>
        </w:rPr>
        <w:t>9</w:t>
      </w:r>
      <w:r w:rsidR="00D47576" w:rsidRPr="008A1440">
        <w:rPr>
          <w:rFonts w:ascii="Cambria" w:eastAsia="Times New Roman" w:hAnsi="Cambria" w:cs="Times New Roman"/>
          <w:bCs/>
          <w:i/>
        </w:rPr>
        <w:t xml:space="preserve">. te njihova povezanost sa Posebnim ciljevima i mjerama Plana razvoja </w:t>
      </w:r>
      <w:r w:rsidR="008A1440" w:rsidRPr="008A1440">
        <w:rPr>
          <w:rFonts w:ascii="Cambria" w:eastAsia="Times New Roman" w:hAnsi="Cambria" w:cs="Times New Roman"/>
          <w:bCs/>
          <w:i/>
        </w:rPr>
        <w:t xml:space="preserve">Dubrovačko-neretvanske </w:t>
      </w:r>
      <w:r w:rsidR="00332630" w:rsidRPr="008A1440">
        <w:rPr>
          <w:rFonts w:ascii="Cambria" w:eastAsia="Times New Roman" w:hAnsi="Cambria" w:cs="Times New Roman"/>
          <w:bCs/>
          <w:i/>
        </w:rPr>
        <w:t>županije</w:t>
      </w:r>
      <w:r w:rsidR="00D47576" w:rsidRPr="008A1440">
        <w:rPr>
          <w:rFonts w:ascii="Cambria" w:eastAsia="Times New Roman" w:hAnsi="Cambria" w:cs="Times New Roman"/>
          <w:bCs/>
          <w:i/>
        </w:rPr>
        <w:t xml:space="preserve"> 2021.-2027.</w:t>
      </w:r>
      <w:bookmarkEnd w:id="27"/>
    </w:p>
    <w:tbl>
      <w:tblPr>
        <w:tblStyle w:val="Reetkatablice10"/>
        <w:tblW w:w="5000" w:type="pct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430"/>
        <w:gridCol w:w="2427"/>
        <w:gridCol w:w="2426"/>
        <w:gridCol w:w="2426"/>
        <w:gridCol w:w="2426"/>
        <w:gridCol w:w="2426"/>
      </w:tblGrid>
      <w:tr w:rsidR="005C4305" w:rsidRPr="00761836" w14:paraId="596AE4B8" w14:textId="77777777" w:rsidTr="005C4305">
        <w:trPr>
          <w:trHeight w:val="793"/>
          <w:jc w:val="center"/>
        </w:trPr>
        <w:tc>
          <w:tcPr>
            <w:tcW w:w="834" w:type="pct"/>
            <w:shd w:val="clear" w:color="auto" w:fill="D9E2F3" w:themeFill="accent1" w:themeFillTint="33"/>
            <w:vAlign w:val="center"/>
          </w:tcPr>
          <w:p w14:paraId="28F3C13A" w14:textId="507E0865" w:rsidR="005C4305" w:rsidRPr="008A1440" w:rsidRDefault="00366AB4" w:rsidP="005C4305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bookmarkStart w:id="28" w:name="_Hlk204684434"/>
            <w:r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 xml:space="preserve">PRIORITETI PLANA RAZVOJA </w:t>
            </w:r>
            <w:r w:rsidR="008A1440"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 xml:space="preserve">DUBROVAČKO-NERETVANSKE </w:t>
            </w:r>
            <w:r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ŽUPANIJE ZA RAZDOBLJE 2021.-2027. GODINE</w:t>
            </w:r>
          </w:p>
        </w:tc>
        <w:tc>
          <w:tcPr>
            <w:tcW w:w="833" w:type="pct"/>
            <w:shd w:val="clear" w:color="auto" w:fill="D9E2F3" w:themeFill="accent1" w:themeFillTint="33"/>
            <w:vAlign w:val="center"/>
          </w:tcPr>
          <w:p w14:paraId="2A488C30" w14:textId="16B8F43A" w:rsidR="005C4305" w:rsidRPr="008A1440" w:rsidRDefault="00332630" w:rsidP="005C4305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 xml:space="preserve">POSEBNI CILJEVI PLANA RAZVOJA </w:t>
            </w:r>
            <w:r w:rsidR="008A1440"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 xml:space="preserve">DUBROVAČKO-NERETVANSKE </w:t>
            </w:r>
            <w:r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ŽUPANIJE ZA RAZDOBLJE 2021.-2027. GODINE</w:t>
            </w:r>
          </w:p>
        </w:tc>
        <w:tc>
          <w:tcPr>
            <w:tcW w:w="833" w:type="pct"/>
            <w:shd w:val="clear" w:color="auto" w:fill="D9E2F3" w:themeFill="accent1" w:themeFillTint="33"/>
            <w:vAlign w:val="center"/>
          </w:tcPr>
          <w:p w14:paraId="5AC7ACDA" w14:textId="62CAEC73" w:rsidR="005C4305" w:rsidRPr="008A1440" w:rsidRDefault="00332630" w:rsidP="005C4305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 xml:space="preserve">MJERE PLANA RAZVOJA </w:t>
            </w:r>
            <w:r w:rsidR="008A1440"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 xml:space="preserve">DUBROVAČKO-NERETVANSKE </w:t>
            </w:r>
            <w:r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ŽUPANIJE ZA RAZDOBLJE 2021.-2027. GODINE</w:t>
            </w:r>
          </w:p>
        </w:tc>
        <w:tc>
          <w:tcPr>
            <w:tcW w:w="833" w:type="pct"/>
            <w:shd w:val="clear" w:color="auto" w:fill="D9E2F3" w:themeFill="accent1" w:themeFillTint="33"/>
            <w:vAlign w:val="center"/>
          </w:tcPr>
          <w:p w14:paraId="67C88D0B" w14:textId="3E0C94C7" w:rsidR="005C4305" w:rsidRPr="008A1440" w:rsidRDefault="005C4305" w:rsidP="005C4305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 xml:space="preserve">MJERE PROVEDBENOG PROGRAMA </w:t>
            </w:r>
            <w:r w:rsidR="00332630"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 xml:space="preserve">OPĆINE </w:t>
            </w:r>
            <w:r w:rsidR="00F636BB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DUBROVAČKO PRIMORJE</w:t>
            </w:r>
            <w:r w:rsidR="00F636BB"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 xml:space="preserve"> </w:t>
            </w:r>
            <w:r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ZA RAZDOBLJE 2025.-2029.</w:t>
            </w:r>
          </w:p>
        </w:tc>
        <w:tc>
          <w:tcPr>
            <w:tcW w:w="833" w:type="pct"/>
            <w:shd w:val="clear" w:color="auto" w:fill="D9E2F3" w:themeFill="accent1" w:themeFillTint="33"/>
            <w:vAlign w:val="center"/>
          </w:tcPr>
          <w:p w14:paraId="165CDC65" w14:textId="77777777" w:rsidR="005C4305" w:rsidRPr="008A1440" w:rsidRDefault="005C4305" w:rsidP="005C4305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 xml:space="preserve">Strateški cilj </w:t>
            </w:r>
            <w:proofErr w:type="spellStart"/>
            <w:r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NRS</w:t>
            </w:r>
            <w:proofErr w:type="spellEnd"/>
            <w:r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 xml:space="preserve"> 2030</w:t>
            </w:r>
          </w:p>
        </w:tc>
        <w:tc>
          <w:tcPr>
            <w:tcW w:w="833" w:type="pct"/>
            <w:shd w:val="clear" w:color="auto" w:fill="D9E2F3" w:themeFill="accent1" w:themeFillTint="33"/>
            <w:vAlign w:val="center"/>
          </w:tcPr>
          <w:p w14:paraId="037FD068" w14:textId="77777777" w:rsidR="005C4305" w:rsidRPr="00761836" w:rsidRDefault="005C4305" w:rsidP="005C4305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8A144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Ciljevi EU Agende 2030</w:t>
            </w:r>
          </w:p>
        </w:tc>
      </w:tr>
      <w:tr w:rsidR="003D66E6" w:rsidRPr="00761836" w14:paraId="398484E6" w14:textId="77777777" w:rsidTr="00F636BB">
        <w:trPr>
          <w:trHeight w:val="122"/>
          <w:jc w:val="center"/>
        </w:trPr>
        <w:tc>
          <w:tcPr>
            <w:tcW w:w="834" w:type="pct"/>
            <w:shd w:val="clear" w:color="auto" w:fill="D9E2F3" w:themeFill="accent1" w:themeFillTint="33"/>
            <w:vAlign w:val="center"/>
          </w:tcPr>
          <w:p w14:paraId="74D556DC" w14:textId="20C659B4" w:rsidR="003D66E6" w:rsidRPr="004E04B2" w:rsidRDefault="003D66E6" w:rsidP="003D66E6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03D21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Prioritet 1. Jačanje otpornosti gospodarstva i povećanje ulaganja u održivo i digitalno gospodarstvo</w:t>
            </w:r>
          </w:p>
        </w:tc>
        <w:tc>
          <w:tcPr>
            <w:tcW w:w="833" w:type="pct"/>
            <w:vAlign w:val="center"/>
          </w:tcPr>
          <w:p w14:paraId="3100F910" w14:textId="3B7BDD75" w:rsidR="003D66E6" w:rsidRPr="00761836" w:rsidRDefault="007E074D" w:rsidP="003D66E6">
            <w:pPr>
              <w:rPr>
                <w:rFonts w:ascii="Cambria" w:hAnsi="Cambria"/>
                <w:sz w:val="20"/>
                <w:szCs w:val="20"/>
              </w:rPr>
            </w:pPr>
            <w:r w:rsidRPr="007E074D">
              <w:rPr>
                <w:rFonts w:ascii="Cambria" w:hAnsi="Cambria"/>
                <w:sz w:val="20"/>
                <w:szCs w:val="20"/>
              </w:rPr>
              <w:t>Poseb</w:t>
            </w:r>
            <w:r>
              <w:rPr>
                <w:rFonts w:ascii="Cambria" w:hAnsi="Cambria"/>
                <w:sz w:val="20"/>
                <w:szCs w:val="20"/>
              </w:rPr>
              <w:t xml:space="preserve">an </w:t>
            </w:r>
            <w:r w:rsidRPr="007E074D">
              <w:rPr>
                <w:rFonts w:ascii="Cambria" w:hAnsi="Cambria"/>
                <w:sz w:val="20"/>
                <w:szCs w:val="20"/>
              </w:rPr>
              <w:t>cilj 1.1. Unaprjeđenje poslovnog okruženja</w:t>
            </w:r>
          </w:p>
        </w:tc>
        <w:tc>
          <w:tcPr>
            <w:tcW w:w="833" w:type="pct"/>
            <w:vAlign w:val="center"/>
          </w:tcPr>
          <w:p w14:paraId="410EE854" w14:textId="52584E78" w:rsidR="003D66E6" w:rsidRPr="00761836" w:rsidRDefault="0075651F" w:rsidP="003D6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</w:t>
            </w:r>
            <w:r w:rsidR="007E074D" w:rsidRPr="007E074D">
              <w:rPr>
                <w:rFonts w:ascii="Cambria" w:hAnsi="Cambria"/>
                <w:sz w:val="20"/>
                <w:szCs w:val="20"/>
              </w:rPr>
              <w:t>1.1.2. Poboljšanje kvalitete poduzetničke infrastrukture i potpornih programa</w:t>
            </w:r>
          </w:p>
        </w:tc>
        <w:tc>
          <w:tcPr>
            <w:tcW w:w="833" w:type="pct"/>
            <w:vAlign w:val="center"/>
          </w:tcPr>
          <w:p w14:paraId="58DD18C1" w14:textId="504F3324" w:rsidR="003D66E6" w:rsidRPr="00B925F6" w:rsidRDefault="00C17211" w:rsidP="003D66E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>Mjera 1.</w:t>
            </w:r>
            <w:r w:rsidR="003D66E6" w:rsidRPr="00B925F6">
              <w:rPr>
                <w:rFonts w:ascii="Cambria" w:hAnsi="Cambria"/>
                <w:b/>
                <w:bCs/>
                <w:sz w:val="20"/>
                <w:szCs w:val="20"/>
              </w:rPr>
              <w:t xml:space="preserve"> Jačanje konkurentnosti u gospodarstvu i poljoprivredi</w:t>
            </w:r>
          </w:p>
        </w:tc>
        <w:tc>
          <w:tcPr>
            <w:tcW w:w="833" w:type="pct"/>
            <w:vAlign w:val="center"/>
          </w:tcPr>
          <w:p w14:paraId="26264EF3" w14:textId="1A29A92F" w:rsidR="003D66E6" w:rsidRPr="00761836" w:rsidRDefault="007E074D" w:rsidP="003D66E6">
            <w:pPr>
              <w:rPr>
                <w:rFonts w:ascii="Cambria" w:hAnsi="Cambria"/>
                <w:sz w:val="20"/>
                <w:szCs w:val="20"/>
              </w:rPr>
            </w:pPr>
            <w:r w:rsidRPr="007E074D">
              <w:rPr>
                <w:rFonts w:ascii="Cambria" w:hAnsi="Cambria"/>
                <w:sz w:val="20"/>
                <w:szCs w:val="20"/>
              </w:rPr>
              <w:t xml:space="preserve">STRATEŠKI </w:t>
            </w:r>
            <w:proofErr w:type="spellStart"/>
            <w:r w:rsidRPr="007E074D">
              <w:rPr>
                <w:rFonts w:ascii="Cambria" w:hAnsi="Cambria"/>
                <w:sz w:val="20"/>
                <w:szCs w:val="20"/>
              </w:rPr>
              <w:t>CILJI</w:t>
            </w:r>
            <w:proofErr w:type="spellEnd"/>
            <w:r w:rsidR="0075651F">
              <w:rPr>
                <w:rFonts w:ascii="Cambria" w:hAnsi="Cambria"/>
                <w:sz w:val="20"/>
                <w:szCs w:val="20"/>
              </w:rPr>
              <w:t xml:space="preserve"> 13</w:t>
            </w:r>
            <w:r w:rsidRPr="007E074D">
              <w:rPr>
                <w:rFonts w:ascii="Cambria" w:hAnsi="Cambria"/>
                <w:sz w:val="20"/>
                <w:szCs w:val="20"/>
              </w:rPr>
              <w:t>: Jačanje regionalne konkurentnosti</w:t>
            </w:r>
          </w:p>
        </w:tc>
        <w:tc>
          <w:tcPr>
            <w:tcW w:w="833" w:type="pct"/>
            <w:vAlign w:val="center"/>
          </w:tcPr>
          <w:p w14:paraId="26AF98C5" w14:textId="18C92003" w:rsidR="003D66E6" w:rsidRPr="00761836" w:rsidRDefault="009F74EE" w:rsidP="003D66E6">
            <w:pPr>
              <w:ind w:right="144"/>
              <w:rPr>
                <w:rFonts w:ascii="Cambria" w:hAnsi="Cambria"/>
                <w:sz w:val="20"/>
                <w:szCs w:val="20"/>
              </w:rPr>
            </w:pPr>
            <w:r w:rsidRPr="009F74EE">
              <w:rPr>
                <w:rFonts w:ascii="Cambria" w:hAnsi="Cambria"/>
                <w:sz w:val="20"/>
                <w:szCs w:val="20"/>
              </w:rPr>
              <w:t>Cilj 8. Promovirati uključiv i održiv gospodarski rast, punu zaposlenost i dostojanstven rad za sve</w:t>
            </w:r>
          </w:p>
        </w:tc>
      </w:tr>
      <w:tr w:rsidR="003D66E6" w:rsidRPr="00761836" w14:paraId="7D431E5D" w14:textId="77777777" w:rsidTr="00F636BB">
        <w:trPr>
          <w:trHeight w:val="122"/>
          <w:jc w:val="center"/>
        </w:trPr>
        <w:tc>
          <w:tcPr>
            <w:tcW w:w="834" w:type="pct"/>
            <w:vMerge w:val="restart"/>
            <w:shd w:val="clear" w:color="auto" w:fill="D9E2F3" w:themeFill="accent1" w:themeFillTint="33"/>
            <w:vAlign w:val="center"/>
          </w:tcPr>
          <w:p w14:paraId="2BEB4266" w14:textId="107E2600" w:rsidR="003D66E6" w:rsidRPr="004E04B2" w:rsidRDefault="003D66E6" w:rsidP="003D66E6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03D21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Prioritet 2. Poboljšanje kvalitete života te unaprjeđenje ljudskog kapitala</w:t>
            </w:r>
          </w:p>
        </w:tc>
        <w:tc>
          <w:tcPr>
            <w:tcW w:w="833" w:type="pct"/>
            <w:vMerge w:val="restart"/>
            <w:vAlign w:val="center"/>
          </w:tcPr>
          <w:p w14:paraId="7B5F0A88" w14:textId="211946E6" w:rsidR="003D66E6" w:rsidRPr="00761836" w:rsidRDefault="009644D3" w:rsidP="003D66E6">
            <w:pPr>
              <w:rPr>
                <w:rFonts w:ascii="Cambria" w:hAnsi="Cambria"/>
                <w:sz w:val="20"/>
                <w:szCs w:val="20"/>
              </w:rPr>
            </w:pPr>
            <w:r w:rsidRPr="009644D3">
              <w:rPr>
                <w:rFonts w:ascii="Cambria" w:hAnsi="Cambria"/>
                <w:sz w:val="20"/>
                <w:szCs w:val="20"/>
              </w:rPr>
              <w:t>Poseban</w:t>
            </w:r>
            <w:r w:rsidR="003D66E6" w:rsidRPr="004B6830">
              <w:rPr>
                <w:rFonts w:ascii="Cambria" w:hAnsi="Cambria"/>
                <w:sz w:val="20"/>
                <w:szCs w:val="20"/>
              </w:rPr>
              <w:t xml:space="preserve"> cilj 2.1. Unaprjeđenje kvalitete i dostupnosti društvenih usluga</w:t>
            </w:r>
          </w:p>
        </w:tc>
        <w:tc>
          <w:tcPr>
            <w:tcW w:w="833" w:type="pct"/>
            <w:vAlign w:val="center"/>
          </w:tcPr>
          <w:p w14:paraId="69BD582A" w14:textId="10FEA551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</w:t>
            </w:r>
            <w:r w:rsidRPr="00C7610B">
              <w:rPr>
                <w:rFonts w:ascii="Cambria" w:hAnsi="Cambria"/>
                <w:sz w:val="20"/>
                <w:szCs w:val="20"/>
              </w:rPr>
              <w:t>2.1.3. Osnaživanje sustava socijalne uključenosti</w:t>
            </w:r>
          </w:p>
        </w:tc>
        <w:tc>
          <w:tcPr>
            <w:tcW w:w="833" w:type="pct"/>
            <w:vAlign w:val="center"/>
          </w:tcPr>
          <w:p w14:paraId="1610FE20" w14:textId="38F1C485" w:rsidR="003D66E6" w:rsidRPr="00B925F6" w:rsidRDefault="003D66E6" w:rsidP="003D66E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>Mjera 2</w:t>
            </w:r>
            <w:r w:rsidR="00C17211" w:rsidRPr="00B925F6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 xml:space="preserve"> Osnaživanje sustava socijalne uključenost</w:t>
            </w:r>
          </w:p>
        </w:tc>
        <w:tc>
          <w:tcPr>
            <w:tcW w:w="833" w:type="pct"/>
            <w:vAlign w:val="center"/>
          </w:tcPr>
          <w:p w14:paraId="39590C13" w14:textId="4369E4FB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 w:rsidRPr="000A114D">
              <w:rPr>
                <w:rFonts w:ascii="Cambria" w:hAnsi="Cambria"/>
                <w:sz w:val="20"/>
                <w:szCs w:val="20"/>
              </w:rPr>
              <w:t xml:space="preserve">STRATEŠKI CILJ </w:t>
            </w:r>
            <w:r w:rsidR="0075651F">
              <w:rPr>
                <w:rFonts w:ascii="Cambria" w:hAnsi="Cambria"/>
                <w:sz w:val="20"/>
                <w:szCs w:val="20"/>
              </w:rPr>
              <w:t>5</w:t>
            </w:r>
            <w:r w:rsidRPr="000A114D">
              <w:rPr>
                <w:rFonts w:ascii="Cambria" w:hAnsi="Cambria"/>
                <w:sz w:val="20"/>
                <w:szCs w:val="20"/>
              </w:rPr>
              <w:t>: Zdrav, aktivan i kvalitetan život</w:t>
            </w:r>
          </w:p>
        </w:tc>
        <w:tc>
          <w:tcPr>
            <w:tcW w:w="833" w:type="pct"/>
            <w:vAlign w:val="center"/>
          </w:tcPr>
          <w:p w14:paraId="28311018" w14:textId="113A1F33" w:rsidR="003D66E6" w:rsidRPr="00761836" w:rsidRDefault="000D1269" w:rsidP="003D66E6">
            <w:pPr>
              <w:ind w:right="2"/>
              <w:rPr>
                <w:rFonts w:ascii="Cambria" w:hAnsi="Cambria"/>
                <w:sz w:val="20"/>
                <w:szCs w:val="20"/>
              </w:rPr>
            </w:pPr>
            <w:r w:rsidRPr="000D1269">
              <w:rPr>
                <w:rFonts w:ascii="Cambria" w:hAnsi="Cambria"/>
                <w:sz w:val="20"/>
                <w:szCs w:val="20"/>
              </w:rPr>
              <w:t>Cilj 3. Zdravlje – Osigurati zdrav život i promovirati blagostanje za ljude svih generacija</w:t>
            </w:r>
          </w:p>
        </w:tc>
      </w:tr>
      <w:tr w:rsidR="003D66E6" w:rsidRPr="00761836" w14:paraId="7624F5F4" w14:textId="77777777" w:rsidTr="005C4305">
        <w:trPr>
          <w:trHeight w:val="122"/>
          <w:jc w:val="center"/>
        </w:trPr>
        <w:tc>
          <w:tcPr>
            <w:tcW w:w="834" w:type="pct"/>
            <w:vMerge/>
            <w:shd w:val="clear" w:color="auto" w:fill="D9E2F3" w:themeFill="accent1" w:themeFillTint="33"/>
            <w:vAlign w:val="center"/>
          </w:tcPr>
          <w:p w14:paraId="12F0D817" w14:textId="0AC489B8" w:rsidR="003D66E6" w:rsidRPr="004E04B2" w:rsidRDefault="003D66E6" w:rsidP="003D66E6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3C9E9909" w14:textId="77BC3830" w:rsidR="003D66E6" w:rsidRPr="00761836" w:rsidRDefault="003D66E6" w:rsidP="003D66E6">
            <w:pPr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45609D7D" w14:textId="1C4CAE01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</w:t>
            </w:r>
            <w:r w:rsidRPr="00C7610B">
              <w:rPr>
                <w:rFonts w:ascii="Cambria" w:hAnsi="Cambria"/>
                <w:sz w:val="20"/>
                <w:szCs w:val="20"/>
              </w:rPr>
              <w:t>2.1.4. Poticanje kulturnog stvaralaštva,</w:t>
            </w:r>
          </w:p>
        </w:tc>
        <w:tc>
          <w:tcPr>
            <w:tcW w:w="833" w:type="pct"/>
            <w:vAlign w:val="center"/>
          </w:tcPr>
          <w:p w14:paraId="6A51460C" w14:textId="416950C4" w:rsidR="003D66E6" w:rsidRPr="00B925F6" w:rsidRDefault="003D66E6" w:rsidP="003D66E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>Mjera 3</w:t>
            </w:r>
            <w:r w:rsidR="00C17211" w:rsidRPr="00B925F6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 xml:space="preserve"> Poticanje kulturnog stvaralaštva</w:t>
            </w:r>
          </w:p>
        </w:tc>
        <w:tc>
          <w:tcPr>
            <w:tcW w:w="833" w:type="pct"/>
            <w:vAlign w:val="center"/>
          </w:tcPr>
          <w:p w14:paraId="75CB4C51" w14:textId="30FAFD0F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 w:rsidRPr="000A114D">
              <w:rPr>
                <w:rFonts w:ascii="Cambria" w:hAnsi="Cambria"/>
                <w:sz w:val="20"/>
                <w:szCs w:val="20"/>
              </w:rPr>
              <w:t xml:space="preserve">STRATEŠKI CILJ </w:t>
            </w:r>
            <w:r w:rsidR="0075651F">
              <w:rPr>
                <w:rFonts w:ascii="Cambria" w:hAnsi="Cambria"/>
                <w:sz w:val="20"/>
                <w:szCs w:val="20"/>
              </w:rPr>
              <w:t>5</w:t>
            </w:r>
            <w:r w:rsidRPr="000A114D">
              <w:rPr>
                <w:rFonts w:ascii="Cambria" w:hAnsi="Cambria"/>
                <w:sz w:val="20"/>
                <w:szCs w:val="20"/>
              </w:rPr>
              <w:t>: Zdrav, aktivan i kvalitetan život</w:t>
            </w:r>
          </w:p>
        </w:tc>
        <w:tc>
          <w:tcPr>
            <w:tcW w:w="833" w:type="pct"/>
            <w:vAlign w:val="center"/>
          </w:tcPr>
          <w:p w14:paraId="133BBF42" w14:textId="48F8C519" w:rsidR="003D66E6" w:rsidRPr="00761836" w:rsidRDefault="000D1269" w:rsidP="003D66E6">
            <w:pPr>
              <w:ind w:right="2"/>
              <w:rPr>
                <w:rFonts w:ascii="Cambria" w:hAnsi="Cambria"/>
                <w:sz w:val="20"/>
                <w:szCs w:val="20"/>
              </w:rPr>
            </w:pPr>
            <w:r w:rsidRPr="000D1269">
              <w:rPr>
                <w:rFonts w:ascii="Cambria" w:hAnsi="Cambria"/>
                <w:sz w:val="20"/>
                <w:szCs w:val="20"/>
              </w:rPr>
              <w:t xml:space="preserve">Cilj 11. Učiniti gradove i naselja </w:t>
            </w:r>
            <w:proofErr w:type="spellStart"/>
            <w:r w:rsidRPr="000D1269">
              <w:rPr>
                <w:rFonts w:ascii="Cambria" w:hAnsi="Cambria"/>
                <w:sz w:val="20"/>
                <w:szCs w:val="20"/>
              </w:rPr>
              <w:t>uključivim</w:t>
            </w:r>
            <w:proofErr w:type="spellEnd"/>
            <w:r w:rsidRPr="000D1269">
              <w:rPr>
                <w:rFonts w:ascii="Cambria" w:hAnsi="Cambria"/>
                <w:sz w:val="20"/>
                <w:szCs w:val="20"/>
              </w:rPr>
              <w:t>, sigurnim, prilagodljivim i održivim</w:t>
            </w:r>
          </w:p>
        </w:tc>
      </w:tr>
      <w:tr w:rsidR="003D66E6" w:rsidRPr="00761836" w14:paraId="34250CD8" w14:textId="77777777" w:rsidTr="005C4305">
        <w:trPr>
          <w:trHeight w:val="122"/>
          <w:jc w:val="center"/>
        </w:trPr>
        <w:tc>
          <w:tcPr>
            <w:tcW w:w="834" w:type="pct"/>
            <w:vMerge/>
            <w:shd w:val="clear" w:color="auto" w:fill="D9E2F3" w:themeFill="accent1" w:themeFillTint="33"/>
            <w:vAlign w:val="center"/>
          </w:tcPr>
          <w:p w14:paraId="02FC8D93" w14:textId="77777777" w:rsidR="003D66E6" w:rsidRPr="004E04B2" w:rsidRDefault="003D66E6" w:rsidP="003D66E6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2DD004AA" w14:textId="6241B6FB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50A5395" w14:textId="2CF21509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</w:t>
            </w:r>
            <w:r w:rsidRPr="00C7610B">
              <w:rPr>
                <w:rFonts w:ascii="Cambria" w:hAnsi="Cambria"/>
                <w:sz w:val="20"/>
                <w:szCs w:val="20"/>
              </w:rPr>
              <w:t>2.1.5. Unaprjeđenje sportske i rekreacijske infrastrukture i programa</w:t>
            </w:r>
          </w:p>
        </w:tc>
        <w:tc>
          <w:tcPr>
            <w:tcW w:w="833" w:type="pct"/>
            <w:vAlign w:val="center"/>
          </w:tcPr>
          <w:p w14:paraId="5215685A" w14:textId="09FF9825" w:rsidR="003D66E6" w:rsidRPr="00B925F6" w:rsidRDefault="003D66E6" w:rsidP="003D66E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>Mjera 4</w:t>
            </w:r>
            <w:r w:rsidR="00C17211" w:rsidRPr="00B925F6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 xml:space="preserve"> Unaprjeđenje sportske i rekreacijske infrastrukture i programa</w:t>
            </w:r>
          </w:p>
        </w:tc>
        <w:tc>
          <w:tcPr>
            <w:tcW w:w="833" w:type="pct"/>
            <w:vAlign w:val="center"/>
          </w:tcPr>
          <w:p w14:paraId="03EE67F2" w14:textId="32F858FC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 w:rsidRPr="000A114D">
              <w:rPr>
                <w:rFonts w:ascii="Cambria" w:hAnsi="Cambria"/>
                <w:sz w:val="20"/>
                <w:szCs w:val="20"/>
              </w:rPr>
              <w:t xml:space="preserve">STRATEŠKI CILJ </w:t>
            </w:r>
            <w:r w:rsidR="0075651F">
              <w:rPr>
                <w:rFonts w:ascii="Cambria" w:hAnsi="Cambria"/>
                <w:sz w:val="20"/>
                <w:szCs w:val="20"/>
              </w:rPr>
              <w:t>5</w:t>
            </w:r>
            <w:r w:rsidRPr="000A114D">
              <w:rPr>
                <w:rFonts w:ascii="Cambria" w:hAnsi="Cambria"/>
                <w:sz w:val="20"/>
                <w:szCs w:val="20"/>
              </w:rPr>
              <w:t>: Zdrav, aktivan i kvalitetan život</w:t>
            </w:r>
          </w:p>
        </w:tc>
        <w:tc>
          <w:tcPr>
            <w:tcW w:w="833" w:type="pct"/>
            <w:vAlign w:val="center"/>
          </w:tcPr>
          <w:p w14:paraId="6C16721F" w14:textId="16E04576" w:rsidR="003D66E6" w:rsidRPr="00761836" w:rsidRDefault="000D1269" w:rsidP="003D66E6">
            <w:pPr>
              <w:ind w:right="2"/>
              <w:rPr>
                <w:rFonts w:ascii="Cambria" w:hAnsi="Cambria"/>
                <w:sz w:val="20"/>
                <w:szCs w:val="20"/>
              </w:rPr>
            </w:pPr>
            <w:r w:rsidRPr="000D1269">
              <w:rPr>
                <w:rFonts w:ascii="Cambria" w:hAnsi="Cambria"/>
                <w:sz w:val="20"/>
                <w:szCs w:val="20"/>
              </w:rPr>
              <w:t xml:space="preserve">Cilj 11. Učiniti gradove i naselja </w:t>
            </w:r>
            <w:proofErr w:type="spellStart"/>
            <w:r w:rsidRPr="000D1269">
              <w:rPr>
                <w:rFonts w:ascii="Cambria" w:hAnsi="Cambria"/>
                <w:sz w:val="20"/>
                <w:szCs w:val="20"/>
              </w:rPr>
              <w:t>uključivim</w:t>
            </w:r>
            <w:proofErr w:type="spellEnd"/>
            <w:r w:rsidRPr="000D1269">
              <w:rPr>
                <w:rFonts w:ascii="Cambria" w:hAnsi="Cambria"/>
                <w:sz w:val="20"/>
                <w:szCs w:val="20"/>
              </w:rPr>
              <w:t>, sigurnim, prilagodljivim i održivim</w:t>
            </w:r>
          </w:p>
        </w:tc>
      </w:tr>
      <w:tr w:rsidR="003D66E6" w:rsidRPr="00761836" w14:paraId="21CE1602" w14:textId="77777777" w:rsidTr="005C4305">
        <w:trPr>
          <w:trHeight w:val="122"/>
          <w:jc w:val="center"/>
        </w:trPr>
        <w:tc>
          <w:tcPr>
            <w:tcW w:w="834" w:type="pct"/>
            <w:vMerge/>
            <w:shd w:val="clear" w:color="auto" w:fill="D9E2F3" w:themeFill="accent1" w:themeFillTint="33"/>
            <w:vAlign w:val="center"/>
          </w:tcPr>
          <w:p w14:paraId="74408663" w14:textId="77777777" w:rsidR="003D66E6" w:rsidRPr="004E04B2" w:rsidRDefault="003D66E6" w:rsidP="003D66E6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6A708A9C" w14:textId="7D8B387E" w:rsidR="003D66E6" w:rsidRPr="00761836" w:rsidRDefault="009644D3" w:rsidP="003D66E6">
            <w:pPr>
              <w:rPr>
                <w:rFonts w:ascii="Cambria" w:hAnsi="Cambria"/>
                <w:sz w:val="20"/>
                <w:szCs w:val="20"/>
              </w:rPr>
            </w:pPr>
            <w:r w:rsidRPr="009644D3">
              <w:rPr>
                <w:rFonts w:ascii="Cambria" w:hAnsi="Cambria"/>
                <w:sz w:val="20"/>
                <w:szCs w:val="20"/>
              </w:rPr>
              <w:t>Poseban</w:t>
            </w:r>
            <w:r w:rsidR="003D66E6" w:rsidRPr="004B6830">
              <w:rPr>
                <w:rFonts w:ascii="Cambria" w:hAnsi="Cambria"/>
                <w:sz w:val="20"/>
                <w:szCs w:val="20"/>
              </w:rPr>
              <w:t xml:space="preserve"> cilj 2.2. Osiguranje </w:t>
            </w:r>
            <w:proofErr w:type="spellStart"/>
            <w:r w:rsidR="003D66E6" w:rsidRPr="004B6830">
              <w:rPr>
                <w:rFonts w:ascii="Cambria" w:hAnsi="Cambria"/>
                <w:sz w:val="20"/>
                <w:szCs w:val="20"/>
              </w:rPr>
              <w:t>zapošljivosti</w:t>
            </w:r>
            <w:proofErr w:type="spellEnd"/>
            <w:r w:rsidR="003D66E6" w:rsidRPr="004B6830">
              <w:rPr>
                <w:rFonts w:ascii="Cambria" w:hAnsi="Cambria"/>
                <w:sz w:val="20"/>
                <w:szCs w:val="20"/>
              </w:rPr>
              <w:t xml:space="preserve"> radne snage i prilagodbe obrazovanja potrebama tržišta rada</w:t>
            </w:r>
          </w:p>
        </w:tc>
        <w:tc>
          <w:tcPr>
            <w:tcW w:w="833" w:type="pct"/>
            <w:vAlign w:val="center"/>
          </w:tcPr>
          <w:p w14:paraId="7A826C3E" w14:textId="49E5AE22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</w:t>
            </w:r>
            <w:r w:rsidRPr="00C7610B">
              <w:rPr>
                <w:rFonts w:ascii="Cambria" w:hAnsi="Cambria"/>
                <w:sz w:val="20"/>
                <w:szCs w:val="20"/>
              </w:rPr>
              <w:t>2.2.1. Osnaživanje suradnje između obrazovnih i istraživačkih ustanova, gospodarstva i javne uprave</w:t>
            </w:r>
          </w:p>
        </w:tc>
        <w:tc>
          <w:tcPr>
            <w:tcW w:w="833" w:type="pct"/>
            <w:vAlign w:val="center"/>
          </w:tcPr>
          <w:p w14:paraId="787F841A" w14:textId="1C3B464B" w:rsidR="003D66E6" w:rsidRPr="00B925F6" w:rsidRDefault="003D66E6" w:rsidP="003D66E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>Mjera 5</w:t>
            </w:r>
            <w:r w:rsidR="00C17211" w:rsidRPr="00B925F6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 xml:space="preserve"> Jačanje sustava predškolskog obrazovanja</w:t>
            </w:r>
          </w:p>
        </w:tc>
        <w:tc>
          <w:tcPr>
            <w:tcW w:w="833" w:type="pct"/>
            <w:vAlign w:val="center"/>
          </w:tcPr>
          <w:p w14:paraId="4EFBC3C5" w14:textId="4D733E32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 w:rsidRPr="000A114D">
              <w:rPr>
                <w:rFonts w:ascii="Cambria" w:hAnsi="Cambria"/>
                <w:sz w:val="20"/>
                <w:szCs w:val="20"/>
              </w:rPr>
              <w:t xml:space="preserve">STRATEŠKI CILJ </w:t>
            </w:r>
            <w:r w:rsidR="0075651F">
              <w:rPr>
                <w:rFonts w:ascii="Cambria" w:hAnsi="Cambria"/>
                <w:sz w:val="20"/>
                <w:szCs w:val="20"/>
              </w:rPr>
              <w:t>2</w:t>
            </w:r>
            <w:r w:rsidRPr="000A114D">
              <w:rPr>
                <w:rFonts w:ascii="Cambria" w:hAnsi="Cambria"/>
                <w:sz w:val="20"/>
                <w:szCs w:val="20"/>
              </w:rPr>
              <w:t>: Obrazovani i zaposleni ljudi</w:t>
            </w:r>
          </w:p>
        </w:tc>
        <w:tc>
          <w:tcPr>
            <w:tcW w:w="833" w:type="pct"/>
            <w:vAlign w:val="center"/>
          </w:tcPr>
          <w:p w14:paraId="2B922CD1" w14:textId="473B0800" w:rsidR="003D66E6" w:rsidRPr="00761836" w:rsidRDefault="000D1269" w:rsidP="003D66E6">
            <w:pPr>
              <w:ind w:right="2"/>
              <w:rPr>
                <w:rFonts w:ascii="Cambria" w:hAnsi="Cambria"/>
                <w:sz w:val="20"/>
                <w:szCs w:val="20"/>
              </w:rPr>
            </w:pPr>
            <w:r w:rsidRPr="000D1269">
              <w:rPr>
                <w:rFonts w:ascii="Cambria" w:hAnsi="Cambria"/>
                <w:sz w:val="20"/>
                <w:szCs w:val="20"/>
              </w:rPr>
              <w:t>Cilj 4. Osigurati uključivo i kvalitetno obrazovanje te promovirati mogućnosti cjeloživotnog učenja</w:t>
            </w:r>
          </w:p>
        </w:tc>
      </w:tr>
      <w:tr w:rsidR="003D66E6" w:rsidRPr="00761836" w14:paraId="40C8ABC3" w14:textId="77777777" w:rsidTr="005C4305">
        <w:trPr>
          <w:trHeight w:val="122"/>
          <w:jc w:val="center"/>
        </w:trPr>
        <w:tc>
          <w:tcPr>
            <w:tcW w:w="834" w:type="pct"/>
            <w:vMerge/>
            <w:shd w:val="clear" w:color="auto" w:fill="D9E2F3" w:themeFill="accent1" w:themeFillTint="33"/>
            <w:vAlign w:val="center"/>
          </w:tcPr>
          <w:p w14:paraId="4CBC1DF6" w14:textId="77777777" w:rsidR="003D66E6" w:rsidRPr="004E04B2" w:rsidRDefault="003D66E6" w:rsidP="003D66E6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67D64E11" w14:textId="77777777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237DCB01" w14:textId="0D9C375B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</w:t>
            </w:r>
            <w:r w:rsidRPr="00C7610B">
              <w:rPr>
                <w:rFonts w:ascii="Cambria" w:hAnsi="Cambria"/>
                <w:sz w:val="20"/>
                <w:szCs w:val="20"/>
              </w:rPr>
              <w:t>2.2.2. Razvoj strukovnog i cjeloživotnog obrazovanja</w:t>
            </w:r>
          </w:p>
        </w:tc>
        <w:tc>
          <w:tcPr>
            <w:tcW w:w="833" w:type="pct"/>
            <w:vAlign w:val="center"/>
          </w:tcPr>
          <w:p w14:paraId="2BE19D43" w14:textId="271BC7AC" w:rsidR="003D66E6" w:rsidRPr="00B925F6" w:rsidRDefault="003D66E6" w:rsidP="003D66E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>Mjera 6</w:t>
            </w:r>
            <w:r w:rsidR="00C17211" w:rsidRPr="00B925F6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 xml:space="preserve"> Razvoj strukovnog i cjeloživotnog obrazovanja</w:t>
            </w:r>
          </w:p>
        </w:tc>
        <w:tc>
          <w:tcPr>
            <w:tcW w:w="833" w:type="pct"/>
            <w:vAlign w:val="center"/>
          </w:tcPr>
          <w:p w14:paraId="095ADA27" w14:textId="1C7DB825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 w:rsidRPr="000A114D">
              <w:rPr>
                <w:rFonts w:ascii="Cambria" w:hAnsi="Cambria"/>
                <w:sz w:val="20"/>
                <w:szCs w:val="20"/>
              </w:rPr>
              <w:t xml:space="preserve">STRATEŠKI CILJ </w:t>
            </w:r>
            <w:r w:rsidR="0075651F">
              <w:rPr>
                <w:rFonts w:ascii="Cambria" w:hAnsi="Cambria"/>
                <w:sz w:val="20"/>
                <w:szCs w:val="20"/>
              </w:rPr>
              <w:t>2</w:t>
            </w:r>
            <w:r w:rsidRPr="000A114D">
              <w:rPr>
                <w:rFonts w:ascii="Cambria" w:hAnsi="Cambria"/>
                <w:sz w:val="20"/>
                <w:szCs w:val="20"/>
              </w:rPr>
              <w:t>: Obrazovani i zaposleni ljudi</w:t>
            </w:r>
          </w:p>
        </w:tc>
        <w:tc>
          <w:tcPr>
            <w:tcW w:w="833" w:type="pct"/>
            <w:vAlign w:val="center"/>
          </w:tcPr>
          <w:p w14:paraId="7D6FB03A" w14:textId="07B603CB" w:rsidR="003D66E6" w:rsidRPr="00761836" w:rsidRDefault="000D1269" w:rsidP="003D66E6">
            <w:pPr>
              <w:ind w:right="2"/>
              <w:rPr>
                <w:rFonts w:ascii="Cambria" w:hAnsi="Cambria"/>
                <w:sz w:val="20"/>
                <w:szCs w:val="20"/>
              </w:rPr>
            </w:pPr>
            <w:r w:rsidRPr="000D1269">
              <w:rPr>
                <w:rFonts w:ascii="Cambria" w:hAnsi="Cambria"/>
                <w:sz w:val="20"/>
                <w:szCs w:val="20"/>
              </w:rPr>
              <w:t>Cilj 4. Osigurati uključivo i kvalitetno obrazovanje te promovirati mogućnosti cjeloživotnog učenja</w:t>
            </w:r>
          </w:p>
        </w:tc>
      </w:tr>
      <w:tr w:rsidR="003D66E6" w:rsidRPr="00761836" w14:paraId="35D8C2E4" w14:textId="77777777" w:rsidTr="005C4305">
        <w:trPr>
          <w:trHeight w:val="122"/>
          <w:jc w:val="center"/>
        </w:trPr>
        <w:tc>
          <w:tcPr>
            <w:tcW w:w="834" w:type="pct"/>
            <w:vMerge w:val="restart"/>
            <w:shd w:val="clear" w:color="auto" w:fill="D9E2F3" w:themeFill="accent1" w:themeFillTint="33"/>
            <w:vAlign w:val="center"/>
          </w:tcPr>
          <w:p w14:paraId="02130247" w14:textId="64DFFE34" w:rsidR="003D66E6" w:rsidRPr="004E04B2" w:rsidRDefault="003D66E6" w:rsidP="003D66E6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FA7E94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 xml:space="preserve">Prioritet 3. Očuvanje okoliša, poboljšanje </w:t>
            </w:r>
            <w:proofErr w:type="spellStart"/>
            <w:r w:rsidRPr="00FA7E94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povezivosti</w:t>
            </w:r>
            <w:proofErr w:type="spellEnd"/>
            <w:r w:rsidRPr="00FA7E94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 xml:space="preserve"> i održivo korištenje baštine</w:t>
            </w:r>
          </w:p>
        </w:tc>
        <w:tc>
          <w:tcPr>
            <w:tcW w:w="833" w:type="pct"/>
            <w:vMerge w:val="restart"/>
            <w:vAlign w:val="center"/>
          </w:tcPr>
          <w:p w14:paraId="2E4B1FE2" w14:textId="5C97226A" w:rsidR="003D66E6" w:rsidRPr="00761836" w:rsidRDefault="009644D3" w:rsidP="003D66E6">
            <w:pPr>
              <w:rPr>
                <w:rFonts w:ascii="Cambria" w:hAnsi="Cambria"/>
                <w:sz w:val="20"/>
                <w:szCs w:val="20"/>
              </w:rPr>
            </w:pPr>
            <w:r w:rsidRPr="009644D3">
              <w:rPr>
                <w:rFonts w:ascii="Cambria" w:hAnsi="Cambria"/>
                <w:sz w:val="20"/>
                <w:szCs w:val="20"/>
              </w:rPr>
              <w:t>Poseban</w:t>
            </w:r>
            <w:r w:rsidR="003D66E6" w:rsidRPr="00C7610B">
              <w:rPr>
                <w:rFonts w:ascii="Cambria" w:hAnsi="Cambria"/>
                <w:sz w:val="20"/>
                <w:szCs w:val="20"/>
              </w:rPr>
              <w:t xml:space="preserve"> cilj 3.1. Očuvanje okoliša i energetska tranzicija na što veću dobrobit lokalne zajednice</w:t>
            </w:r>
          </w:p>
        </w:tc>
        <w:tc>
          <w:tcPr>
            <w:tcW w:w="833" w:type="pct"/>
            <w:vAlign w:val="center"/>
          </w:tcPr>
          <w:p w14:paraId="1312DC86" w14:textId="27631B49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</w:t>
            </w:r>
            <w:r w:rsidRPr="00C7610B">
              <w:rPr>
                <w:rFonts w:ascii="Cambria" w:hAnsi="Cambria"/>
                <w:sz w:val="20"/>
                <w:szCs w:val="20"/>
              </w:rPr>
              <w:t>3.1.1. Unaprjeđenje gospodarenja vodama i otpadom</w:t>
            </w:r>
          </w:p>
        </w:tc>
        <w:tc>
          <w:tcPr>
            <w:tcW w:w="833" w:type="pct"/>
            <w:vAlign w:val="center"/>
          </w:tcPr>
          <w:p w14:paraId="55A2CCBB" w14:textId="5E982A91" w:rsidR="003D66E6" w:rsidRPr="00B925F6" w:rsidRDefault="003D66E6" w:rsidP="003D66E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>Mjera 7</w:t>
            </w:r>
            <w:r w:rsidR="00C17211" w:rsidRPr="00B925F6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 xml:space="preserve"> Unaprjeđenje gospodarenja vodama i </w:t>
            </w:r>
            <w:r w:rsidR="005E3B0F" w:rsidRPr="00B925F6">
              <w:rPr>
                <w:rFonts w:ascii="Cambria" w:hAnsi="Cambria"/>
                <w:b/>
                <w:bCs/>
                <w:sz w:val="20"/>
                <w:szCs w:val="20"/>
              </w:rPr>
              <w:t>otpadnim vodama</w:t>
            </w:r>
          </w:p>
        </w:tc>
        <w:tc>
          <w:tcPr>
            <w:tcW w:w="833" w:type="pct"/>
            <w:vAlign w:val="center"/>
          </w:tcPr>
          <w:p w14:paraId="619509C8" w14:textId="1F77D130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 w:rsidRPr="00997712">
              <w:rPr>
                <w:rFonts w:ascii="Cambria" w:hAnsi="Cambria"/>
                <w:sz w:val="20"/>
                <w:szCs w:val="20"/>
              </w:rPr>
              <w:t xml:space="preserve">STRATEŠKI CILJ </w:t>
            </w:r>
            <w:r w:rsidR="0075651F">
              <w:rPr>
                <w:rFonts w:ascii="Cambria" w:hAnsi="Cambria"/>
                <w:sz w:val="20"/>
                <w:szCs w:val="20"/>
              </w:rPr>
              <w:t>8</w:t>
            </w:r>
            <w:r w:rsidRPr="00997712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997712">
              <w:rPr>
                <w:rFonts w:ascii="Cambria" w:hAnsi="Cambria"/>
                <w:sz w:val="20"/>
                <w:szCs w:val="20"/>
              </w:rPr>
              <w:t>Niskougljična</w:t>
            </w:r>
            <w:proofErr w:type="spellEnd"/>
            <w:r w:rsidRPr="00997712">
              <w:rPr>
                <w:rFonts w:ascii="Cambria" w:hAnsi="Cambria"/>
                <w:sz w:val="20"/>
                <w:szCs w:val="20"/>
              </w:rPr>
              <w:t xml:space="preserve"> energetska tranzicija i zaštita okoliša</w:t>
            </w:r>
          </w:p>
        </w:tc>
        <w:tc>
          <w:tcPr>
            <w:tcW w:w="833" w:type="pct"/>
            <w:vAlign w:val="center"/>
          </w:tcPr>
          <w:p w14:paraId="2DA5346B" w14:textId="7E21A74F" w:rsidR="003D66E6" w:rsidRPr="00761836" w:rsidRDefault="003D08A0" w:rsidP="003D66E6">
            <w:pPr>
              <w:ind w:right="2"/>
              <w:rPr>
                <w:rFonts w:ascii="Cambria" w:hAnsi="Cambria"/>
                <w:sz w:val="20"/>
                <w:szCs w:val="20"/>
              </w:rPr>
            </w:pPr>
            <w:r w:rsidRPr="003D08A0">
              <w:rPr>
                <w:rFonts w:ascii="Cambria" w:hAnsi="Cambria"/>
                <w:sz w:val="20"/>
                <w:szCs w:val="20"/>
              </w:rPr>
              <w:t>Cilj 6. Osigurati pristup pitkoj vodi za sve, održivo upravljati vodama te osigurati higijenske uvjete za sve</w:t>
            </w:r>
          </w:p>
        </w:tc>
      </w:tr>
      <w:tr w:rsidR="003D66E6" w:rsidRPr="00761836" w14:paraId="7FD470BE" w14:textId="77777777" w:rsidTr="005C4305">
        <w:trPr>
          <w:trHeight w:val="122"/>
          <w:jc w:val="center"/>
        </w:trPr>
        <w:tc>
          <w:tcPr>
            <w:tcW w:w="834" w:type="pct"/>
            <w:vMerge/>
            <w:shd w:val="clear" w:color="auto" w:fill="D9E2F3" w:themeFill="accent1" w:themeFillTint="33"/>
            <w:vAlign w:val="center"/>
          </w:tcPr>
          <w:p w14:paraId="3A378176" w14:textId="77777777" w:rsidR="003D66E6" w:rsidRPr="004E04B2" w:rsidRDefault="003D66E6" w:rsidP="003D66E6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7E6E5C90" w14:textId="77777777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AE1F234" w14:textId="430B85F4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</w:t>
            </w:r>
            <w:r w:rsidRPr="00C7610B">
              <w:rPr>
                <w:rFonts w:ascii="Cambria" w:hAnsi="Cambria"/>
                <w:sz w:val="20"/>
                <w:szCs w:val="20"/>
              </w:rPr>
              <w:t>3.1.3. Razvoj sustava praćenja, obrazovanja i informiranja o okolišu</w:t>
            </w:r>
          </w:p>
        </w:tc>
        <w:tc>
          <w:tcPr>
            <w:tcW w:w="833" w:type="pct"/>
            <w:vAlign w:val="center"/>
          </w:tcPr>
          <w:p w14:paraId="79159253" w14:textId="7F814E67" w:rsidR="003D66E6" w:rsidRPr="00B925F6" w:rsidRDefault="00C17211" w:rsidP="003D66E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>Mjera 8. Unaprjeđenje gospodarenja otpadom i prilagodba klimatskim promjenama</w:t>
            </w:r>
          </w:p>
        </w:tc>
        <w:tc>
          <w:tcPr>
            <w:tcW w:w="833" w:type="pct"/>
            <w:vAlign w:val="center"/>
          </w:tcPr>
          <w:p w14:paraId="4B9B6779" w14:textId="036D3876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 w:rsidRPr="00997712">
              <w:rPr>
                <w:rFonts w:ascii="Cambria" w:hAnsi="Cambria"/>
                <w:sz w:val="20"/>
                <w:szCs w:val="20"/>
              </w:rPr>
              <w:t xml:space="preserve">STRATEŠKI </w:t>
            </w:r>
            <w:proofErr w:type="spellStart"/>
            <w:r w:rsidRPr="00997712">
              <w:rPr>
                <w:rFonts w:ascii="Cambria" w:hAnsi="Cambria"/>
                <w:sz w:val="20"/>
                <w:szCs w:val="20"/>
              </w:rPr>
              <w:t>CILJ</w:t>
            </w:r>
            <w:r w:rsidR="0075651F">
              <w:rPr>
                <w:rFonts w:ascii="Cambria" w:hAnsi="Cambria"/>
                <w:sz w:val="20"/>
                <w:szCs w:val="20"/>
              </w:rPr>
              <w:t>8</w:t>
            </w:r>
            <w:proofErr w:type="spellEnd"/>
            <w:r w:rsidRPr="00997712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997712">
              <w:rPr>
                <w:rFonts w:ascii="Cambria" w:hAnsi="Cambria"/>
                <w:sz w:val="20"/>
                <w:szCs w:val="20"/>
              </w:rPr>
              <w:t>Niskougljična</w:t>
            </w:r>
            <w:proofErr w:type="spellEnd"/>
            <w:r w:rsidRPr="00997712">
              <w:rPr>
                <w:rFonts w:ascii="Cambria" w:hAnsi="Cambria"/>
                <w:sz w:val="20"/>
                <w:szCs w:val="20"/>
              </w:rPr>
              <w:t xml:space="preserve"> energetska tranzicija i zaštita okoliša</w:t>
            </w:r>
          </w:p>
        </w:tc>
        <w:tc>
          <w:tcPr>
            <w:tcW w:w="833" w:type="pct"/>
            <w:vAlign w:val="center"/>
          </w:tcPr>
          <w:p w14:paraId="4BF67ACC" w14:textId="77777777" w:rsidR="003D66E6" w:rsidRDefault="00AB4C46" w:rsidP="003D66E6">
            <w:pPr>
              <w:ind w:right="2"/>
              <w:rPr>
                <w:rFonts w:ascii="Cambria" w:hAnsi="Cambria"/>
                <w:sz w:val="20"/>
                <w:szCs w:val="20"/>
              </w:rPr>
            </w:pPr>
            <w:r w:rsidRPr="00AB4C46">
              <w:rPr>
                <w:rFonts w:ascii="Cambria" w:hAnsi="Cambria"/>
                <w:sz w:val="20"/>
                <w:szCs w:val="20"/>
              </w:rPr>
              <w:t>Cilj 13. Poduzeti hitne akcije u borbi protiv klimatskih promjena i njihovih posljedica</w:t>
            </w:r>
          </w:p>
          <w:p w14:paraId="23DD6766" w14:textId="6345F80C" w:rsidR="00AB4C46" w:rsidRPr="00761836" w:rsidRDefault="00AB4C46" w:rsidP="003D66E6">
            <w:pPr>
              <w:ind w:right="2"/>
              <w:rPr>
                <w:rFonts w:ascii="Cambria" w:hAnsi="Cambria"/>
                <w:sz w:val="20"/>
                <w:szCs w:val="20"/>
              </w:rPr>
            </w:pPr>
            <w:r w:rsidRPr="00AB4C46">
              <w:rPr>
                <w:rFonts w:ascii="Cambria" w:hAnsi="Cambria"/>
                <w:sz w:val="20"/>
                <w:szCs w:val="20"/>
              </w:rPr>
              <w:t>Cilj 15. Zaštititi, uspostaviti i promovirati održivo korištenje kopnenih ekosustava, održivo upravljati šumama, suzbiti dezertifikaciju, zaustaviti degradaciju tla te spriječiti uništavanje biološke raznolikosti</w:t>
            </w:r>
          </w:p>
        </w:tc>
      </w:tr>
      <w:tr w:rsidR="003D66E6" w:rsidRPr="00761836" w14:paraId="242D0581" w14:textId="77777777" w:rsidTr="005C4305">
        <w:trPr>
          <w:trHeight w:val="122"/>
          <w:jc w:val="center"/>
        </w:trPr>
        <w:tc>
          <w:tcPr>
            <w:tcW w:w="834" w:type="pct"/>
            <w:vMerge/>
            <w:shd w:val="clear" w:color="auto" w:fill="D9E2F3" w:themeFill="accent1" w:themeFillTint="33"/>
            <w:vAlign w:val="center"/>
          </w:tcPr>
          <w:p w14:paraId="782E8FCC" w14:textId="77777777" w:rsidR="003D66E6" w:rsidRPr="004E04B2" w:rsidRDefault="003D66E6" w:rsidP="003D66E6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2D4F902E" w14:textId="51331746" w:rsidR="003D66E6" w:rsidRPr="00761836" w:rsidRDefault="009644D3" w:rsidP="003D66E6">
            <w:pPr>
              <w:rPr>
                <w:rFonts w:ascii="Cambria" w:hAnsi="Cambria"/>
                <w:sz w:val="20"/>
                <w:szCs w:val="20"/>
              </w:rPr>
            </w:pPr>
            <w:r w:rsidRPr="009644D3">
              <w:rPr>
                <w:rFonts w:ascii="Cambria" w:hAnsi="Cambria"/>
                <w:sz w:val="20"/>
                <w:szCs w:val="20"/>
              </w:rPr>
              <w:t>Poseban</w:t>
            </w:r>
            <w:r w:rsidR="003D66E6" w:rsidRPr="00C7610B">
              <w:rPr>
                <w:rFonts w:ascii="Cambria" w:hAnsi="Cambria"/>
                <w:sz w:val="20"/>
                <w:szCs w:val="20"/>
              </w:rPr>
              <w:t xml:space="preserve"> cilj 3.2. Poboljšanje unutarnje i vanjske </w:t>
            </w:r>
            <w:proofErr w:type="spellStart"/>
            <w:r w:rsidR="003D66E6" w:rsidRPr="00C7610B">
              <w:rPr>
                <w:rFonts w:ascii="Cambria" w:hAnsi="Cambria"/>
                <w:sz w:val="20"/>
                <w:szCs w:val="20"/>
              </w:rPr>
              <w:t>povezivosti</w:t>
            </w:r>
            <w:proofErr w:type="spellEnd"/>
            <w:r w:rsidR="003D66E6" w:rsidRPr="00C7610B">
              <w:rPr>
                <w:rFonts w:ascii="Cambria" w:hAnsi="Cambria"/>
                <w:sz w:val="20"/>
                <w:szCs w:val="20"/>
              </w:rPr>
              <w:t xml:space="preserve"> te zelene mobilnosti</w:t>
            </w:r>
          </w:p>
        </w:tc>
        <w:tc>
          <w:tcPr>
            <w:tcW w:w="833" w:type="pct"/>
            <w:vAlign w:val="center"/>
          </w:tcPr>
          <w:p w14:paraId="605AECFB" w14:textId="25D488A1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</w:t>
            </w:r>
            <w:r w:rsidRPr="00C7610B">
              <w:rPr>
                <w:rFonts w:ascii="Cambria" w:hAnsi="Cambria"/>
                <w:sz w:val="20"/>
                <w:szCs w:val="20"/>
              </w:rPr>
              <w:t>3.2.1. Poticanje cjelovitog razvoja prometne infrastrukture</w:t>
            </w:r>
          </w:p>
        </w:tc>
        <w:tc>
          <w:tcPr>
            <w:tcW w:w="833" w:type="pct"/>
            <w:vAlign w:val="center"/>
          </w:tcPr>
          <w:p w14:paraId="1B4242D6" w14:textId="45894DA2" w:rsidR="003D66E6" w:rsidRPr="00B925F6" w:rsidRDefault="003D66E6" w:rsidP="003D66E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 xml:space="preserve">Mjera </w:t>
            </w:r>
            <w:r w:rsidR="00C17211" w:rsidRPr="00B925F6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  <w:r w:rsidR="00B925F6" w:rsidRPr="00B925F6">
              <w:rPr>
                <w:b/>
                <w:bCs/>
              </w:rPr>
              <w:t xml:space="preserve"> </w:t>
            </w:r>
            <w:r w:rsidR="00B925F6" w:rsidRPr="00B925F6">
              <w:rPr>
                <w:rFonts w:ascii="Cambria" w:hAnsi="Cambria"/>
                <w:b/>
                <w:bCs/>
                <w:sz w:val="20"/>
                <w:szCs w:val="20"/>
              </w:rPr>
              <w:t>Razvoj i održavanje prometne i komunalne infrastrukture</w:t>
            </w:r>
          </w:p>
        </w:tc>
        <w:tc>
          <w:tcPr>
            <w:tcW w:w="833" w:type="pct"/>
            <w:vAlign w:val="center"/>
          </w:tcPr>
          <w:p w14:paraId="580AC390" w14:textId="3A4FB7C1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 w:rsidRPr="00997712">
              <w:rPr>
                <w:rFonts w:ascii="Cambria" w:hAnsi="Cambria"/>
                <w:sz w:val="20"/>
                <w:szCs w:val="20"/>
              </w:rPr>
              <w:t xml:space="preserve">STRATEŠKI </w:t>
            </w:r>
            <w:proofErr w:type="spellStart"/>
            <w:r w:rsidRPr="00997712">
              <w:rPr>
                <w:rFonts w:ascii="Cambria" w:hAnsi="Cambria"/>
                <w:sz w:val="20"/>
                <w:szCs w:val="20"/>
              </w:rPr>
              <w:t>CILJ</w:t>
            </w:r>
            <w:r w:rsidR="0075651F">
              <w:rPr>
                <w:rFonts w:ascii="Cambria" w:hAnsi="Cambria"/>
                <w:sz w:val="20"/>
                <w:szCs w:val="20"/>
              </w:rPr>
              <w:t>10</w:t>
            </w:r>
            <w:proofErr w:type="spellEnd"/>
            <w:r w:rsidRPr="00997712">
              <w:rPr>
                <w:rFonts w:ascii="Cambria" w:hAnsi="Cambria"/>
                <w:sz w:val="20"/>
                <w:szCs w:val="20"/>
              </w:rPr>
              <w:t xml:space="preserve">: Održiva i pametna mobilnost i </w:t>
            </w:r>
            <w:proofErr w:type="spellStart"/>
            <w:r w:rsidRPr="00997712">
              <w:rPr>
                <w:rFonts w:ascii="Cambria" w:hAnsi="Cambria"/>
                <w:sz w:val="20"/>
                <w:szCs w:val="20"/>
              </w:rPr>
              <w:t>povezivost</w:t>
            </w:r>
            <w:proofErr w:type="spellEnd"/>
          </w:p>
        </w:tc>
        <w:tc>
          <w:tcPr>
            <w:tcW w:w="833" w:type="pct"/>
            <w:vAlign w:val="center"/>
          </w:tcPr>
          <w:p w14:paraId="2FFD5184" w14:textId="78ECE1F4" w:rsidR="003D66E6" w:rsidRPr="00761836" w:rsidRDefault="00AB4C46" w:rsidP="003D66E6">
            <w:pPr>
              <w:ind w:right="2"/>
              <w:rPr>
                <w:rFonts w:ascii="Cambria" w:hAnsi="Cambria"/>
                <w:sz w:val="20"/>
                <w:szCs w:val="20"/>
              </w:rPr>
            </w:pPr>
            <w:r w:rsidRPr="00AB4C46">
              <w:rPr>
                <w:rFonts w:ascii="Cambria" w:hAnsi="Cambria"/>
                <w:sz w:val="20"/>
                <w:szCs w:val="20"/>
              </w:rPr>
              <w:t xml:space="preserve">Cilj 9. Izgraditi prilagodljivu infrastrukturu, promovirati </w:t>
            </w:r>
            <w:proofErr w:type="spellStart"/>
            <w:r w:rsidRPr="00AB4C46">
              <w:rPr>
                <w:rFonts w:ascii="Cambria" w:hAnsi="Cambria"/>
                <w:sz w:val="20"/>
                <w:szCs w:val="20"/>
              </w:rPr>
              <w:t>uključivu</w:t>
            </w:r>
            <w:proofErr w:type="spellEnd"/>
            <w:r w:rsidRPr="00AB4C46">
              <w:rPr>
                <w:rFonts w:ascii="Cambria" w:hAnsi="Cambria"/>
                <w:sz w:val="20"/>
                <w:szCs w:val="20"/>
              </w:rPr>
              <w:t xml:space="preserve"> i održivu industrijalizaciju i poticati inovativnost</w:t>
            </w:r>
          </w:p>
        </w:tc>
      </w:tr>
      <w:tr w:rsidR="003D66E6" w:rsidRPr="00761836" w14:paraId="6715AEAD" w14:textId="77777777" w:rsidTr="005C4305">
        <w:trPr>
          <w:trHeight w:val="122"/>
          <w:jc w:val="center"/>
        </w:trPr>
        <w:tc>
          <w:tcPr>
            <w:tcW w:w="834" w:type="pct"/>
            <w:vMerge w:val="restart"/>
            <w:shd w:val="clear" w:color="auto" w:fill="D9E2F3" w:themeFill="accent1" w:themeFillTint="33"/>
            <w:vAlign w:val="center"/>
          </w:tcPr>
          <w:p w14:paraId="6A5A04C9" w14:textId="41BD3788" w:rsidR="003D66E6" w:rsidRPr="004E04B2" w:rsidRDefault="003D66E6" w:rsidP="003D66E6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4B6830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Prioritet 4. Unaprjeđenje upravljanja razvojem</w:t>
            </w:r>
          </w:p>
        </w:tc>
        <w:tc>
          <w:tcPr>
            <w:tcW w:w="833" w:type="pct"/>
            <w:vMerge w:val="restart"/>
            <w:vAlign w:val="center"/>
          </w:tcPr>
          <w:p w14:paraId="1A76867D" w14:textId="46B2102C" w:rsidR="003D66E6" w:rsidRPr="00761836" w:rsidRDefault="009644D3" w:rsidP="003D66E6">
            <w:pPr>
              <w:rPr>
                <w:rFonts w:ascii="Cambria" w:hAnsi="Cambria"/>
                <w:sz w:val="20"/>
                <w:szCs w:val="20"/>
              </w:rPr>
            </w:pPr>
            <w:r w:rsidRPr="009644D3">
              <w:rPr>
                <w:rFonts w:ascii="Cambria" w:hAnsi="Cambria"/>
                <w:sz w:val="20"/>
                <w:szCs w:val="20"/>
              </w:rPr>
              <w:t>Poseban</w:t>
            </w:r>
            <w:r w:rsidR="003D66E6" w:rsidRPr="00C7610B">
              <w:rPr>
                <w:rFonts w:ascii="Cambria" w:hAnsi="Cambria"/>
                <w:sz w:val="20"/>
                <w:szCs w:val="20"/>
              </w:rPr>
              <w:t xml:space="preserve"> cilj 4.1. Razvoj sustava prostornog planiranja i upravljanja imovinom te jačanje kvalitete institucija u javnom sektoru</w:t>
            </w:r>
          </w:p>
        </w:tc>
        <w:tc>
          <w:tcPr>
            <w:tcW w:w="833" w:type="pct"/>
            <w:vAlign w:val="center"/>
          </w:tcPr>
          <w:p w14:paraId="5012195D" w14:textId="086A037A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</w:t>
            </w:r>
            <w:r w:rsidRPr="002577E1">
              <w:rPr>
                <w:rFonts w:ascii="Cambria" w:hAnsi="Cambria"/>
                <w:sz w:val="20"/>
                <w:szCs w:val="20"/>
              </w:rPr>
              <w:t>4.1.1. Jačanje kvalitete županijskih i lokalnih institucija</w:t>
            </w:r>
          </w:p>
        </w:tc>
        <w:tc>
          <w:tcPr>
            <w:tcW w:w="833" w:type="pct"/>
            <w:vAlign w:val="center"/>
          </w:tcPr>
          <w:p w14:paraId="6163E837" w14:textId="24D11F81" w:rsidR="003D66E6" w:rsidRPr="00B925F6" w:rsidRDefault="003D66E6" w:rsidP="003D66E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>Mjera 10</w:t>
            </w:r>
            <w:r w:rsidR="00C17211" w:rsidRPr="00B925F6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 xml:space="preserve"> Jačanje kvalitete lokalnih institucija</w:t>
            </w:r>
          </w:p>
        </w:tc>
        <w:tc>
          <w:tcPr>
            <w:tcW w:w="833" w:type="pct"/>
            <w:vAlign w:val="center"/>
          </w:tcPr>
          <w:p w14:paraId="50D0613E" w14:textId="79E09EAB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 w:rsidRPr="00997712">
              <w:rPr>
                <w:rFonts w:ascii="Cambria" w:hAnsi="Cambria"/>
                <w:sz w:val="20"/>
                <w:szCs w:val="20"/>
              </w:rPr>
              <w:t xml:space="preserve">STRATEŠKI CILJ </w:t>
            </w:r>
            <w:r w:rsidR="0075651F">
              <w:rPr>
                <w:rFonts w:ascii="Cambria" w:hAnsi="Cambria"/>
                <w:sz w:val="20"/>
                <w:szCs w:val="20"/>
              </w:rPr>
              <w:t>3</w:t>
            </w:r>
            <w:r w:rsidRPr="00997712">
              <w:rPr>
                <w:rFonts w:ascii="Cambria" w:hAnsi="Cambria"/>
                <w:sz w:val="20"/>
                <w:szCs w:val="20"/>
              </w:rPr>
              <w:t>: Učinkovita i djelotvorna javna uprava i pravosuđe</w:t>
            </w:r>
          </w:p>
        </w:tc>
        <w:tc>
          <w:tcPr>
            <w:tcW w:w="833" w:type="pct"/>
            <w:vAlign w:val="center"/>
          </w:tcPr>
          <w:p w14:paraId="652F6A80" w14:textId="01003E16" w:rsidR="003D66E6" w:rsidRPr="00761836" w:rsidRDefault="00227500" w:rsidP="003D66E6">
            <w:pPr>
              <w:ind w:right="2"/>
              <w:rPr>
                <w:rFonts w:ascii="Cambria" w:hAnsi="Cambria"/>
                <w:sz w:val="20"/>
                <w:szCs w:val="20"/>
              </w:rPr>
            </w:pPr>
            <w:r w:rsidRPr="00227500">
              <w:rPr>
                <w:rFonts w:ascii="Cambria" w:hAnsi="Cambria"/>
                <w:sz w:val="20"/>
                <w:szCs w:val="20"/>
              </w:rPr>
              <w:t xml:space="preserve">Cilj 11. Učiniti gradove i naselja </w:t>
            </w:r>
            <w:proofErr w:type="spellStart"/>
            <w:r w:rsidRPr="00227500">
              <w:rPr>
                <w:rFonts w:ascii="Cambria" w:hAnsi="Cambria"/>
                <w:sz w:val="20"/>
                <w:szCs w:val="20"/>
              </w:rPr>
              <w:t>uključivim</w:t>
            </w:r>
            <w:proofErr w:type="spellEnd"/>
            <w:r w:rsidRPr="00227500">
              <w:rPr>
                <w:rFonts w:ascii="Cambria" w:hAnsi="Cambria"/>
                <w:sz w:val="20"/>
                <w:szCs w:val="20"/>
              </w:rPr>
              <w:t>, sigurnim, prilagodljivim i održivim</w:t>
            </w:r>
          </w:p>
        </w:tc>
      </w:tr>
      <w:tr w:rsidR="003D66E6" w:rsidRPr="00761836" w14:paraId="3359E938" w14:textId="77777777" w:rsidTr="005C4305">
        <w:trPr>
          <w:trHeight w:val="122"/>
          <w:jc w:val="center"/>
        </w:trPr>
        <w:tc>
          <w:tcPr>
            <w:tcW w:w="834" w:type="pct"/>
            <w:vMerge/>
            <w:shd w:val="clear" w:color="auto" w:fill="D9E2F3" w:themeFill="accent1" w:themeFillTint="33"/>
            <w:vAlign w:val="center"/>
          </w:tcPr>
          <w:p w14:paraId="155E3C1D" w14:textId="77777777" w:rsidR="003D66E6" w:rsidRPr="004B6830" w:rsidRDefault="003D66E6" w:rsidP="003D66E6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5B34DB75" w14:textId="77777777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5D3F6D1" w14:textId="31F73469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</w:t>
            </w:r>
            <w:r w:rsidRPr="002577E1">
              <w:rPr>
                <w:rFonts w:ascii="Cambria" w:hAnsi="Cambria"/>
                <w:sz w:val="20"/>
                <w:szCs w:val="20"/>
              </w:rPr>
              <w:t>4.1.2. Razvoj sustava prostornog planiranja i upravljanja imovinom</w:t>
            </w:r>
          </w:p>
        </w:tc>
        <w:tc>
          <w:tcPr>
            <w:tcW w:w="833" w:type="pct"/>
            <w:vAlign w:val="center"/>
          </w:tcPr>
          <w:p w14:paraId="7FB06532" w14:textId="26F23865" w:rsidR="003D66E6" w:rsidRPr="00B925F6" w:rsidRDefault="003D66E6" w:rsidP="003D66E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>Mjera 11</w:t>
            </w:r>
            <w:r w:rsidR="00C17211" w:rsidRPr="00B925F6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 xml:space="preserve"> Prostorno planiranje i projektna dokumentacija</w:t>
            </w:r>
          </w:p>
        </w:tc>
        <w:tc>
          <w:tcPr>
            <w:tcW w:w="833" w:type="pct"/>
            <w:vAlign w:val="center"/>
          </w:tcPr>
          <w:p w14:paraId="2D2734FD" w14:textId="184B9949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 w:rsidRPr="00997712">
              <w:rPr>
                <w:rFonts w:ascii="Cambria" w:hAnsi="Cambria"/>
                <w:sz w:val="20"/>
                <w:szCs w:val="20"/>
              </w:rPr>
              <w:t xml:space="preserve">STRATEŠKI CILJ </w:t>
            </w:r>
            <w:r w:rsidR="0075651F">
              <w:rPr>
                <w:rFonts w:ascii="Cambria" w:hAnsi="Cambria"/>
                <w:sz w:val="20"/>
                <w:szCs w:val="20"/>
              </w:rPr>
              <w:t>3</w:t>
            </w:r>
            <w:r w:rsidRPr="00997712">
              <w:rPr>
                <w:rFonts w:ascii="Cambria" w:hAnsi="Cambria"/>
                <w:sz w:val="20"/>
                <w:szCs w:val="20"/>
              </w:rPr>
              <w:t>: Učinkovita i djelotvorna javna uprava i pravosuđe</w:t>
            </w:r>
          </w:p>
        </w:tc>
        <w:tc>
          <w:tcPr>
            <w:tcW w:w="833" w:type="pct"/>
            <w:vAlign w:val="center"/>
          </w:tcPr>
          <w:p w14:paraId="54289145" w14:textId="33521831" w:rsidR="003D66E6" w:rsidRPr="00761836" w:rsidRDefault="002D03A0" w:rsidP="003D66E6">
            <w:pPr>
              <w:ind w:right="2"/>
              <w:rPr>
                <w:rFonts w:ascii="Cambria" w:hAnsi="Cambria"/>
                <w:sz w:val="20"/>
                <w:szCs w:val="20"/>
              </w:rPr>
            </w:pPr>
            <w:r w:rsidRPr="002D03A0">
              <w:rPr>
                <w:rFonts w:ascii="Cambria" w:hAnsi="Cambria"/>
                <w:sz w:val="20"/>
                <w:szCs w:val="20"/>
              </w:rPr>
              <w:t xml:space="preserve">Cilj 11. Učiniti gradove i naselja </w:t>
            </w:r>
            <w:proofErr w:type="spellStart"/>
            <w:r w:rsidRPr="002D03A0">
              <w:rPr>
                <w:rFonts w:ascii="Cambria" w:hAnsi="Cambria"/>
                <w:sz w:val="20"/>
                <w:szCs w:val="20"/>
              </w:rPr>
              <w:t>uključivim</w:t>
            </w:r>
            <w:proofErr w:type="spellEnd"/>
            <w:r w:rsidRPr="002D03A0">
              <w:rPr>
                <w:rFonts w:ascii="Cambria" w:hAnsi="Cambria"/>
                <w:sz w:val="20"/>
                <w:szCs w:val="20"/>
              </w:rPr>
              <w:t>, sigurnim, prilagodljivim i održivim</w:t>
            </w:r>
          </w:p>
        </w:tc>
      </w:tr>
      <w:tr w:rsidR="003D66E6" w:rsidRPr="00761836" w14:paraId="7EBA6FC3" w14:textId="77777777" w:rsidTr="005C4305">
        <w:trPr>
          <w:trHeight w:val="122"/>
          <w:jc w:val="center"/>
        </w:trPr>
        <w:tc>
          <w:tcPr>
            <w:tcW w:w="834" w:type="pct"/>
            <w:vMerge/>
            <w:shd w:val="clear" w:color="auto" w:fill="D9E2F3" w:themeFill="accent1" w:themeFillTint="33"/>
            <w:vAlign w:val="center"/>
          </w:tcPr>
          <w:p w14:paraId="2E08F8D4" w14:textId="77777777" w:rsidR="003D66E6" w:rsidRPr="004B6830" w:rsidRDefault="003D66E6" w:rsidP="003D66E6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293E9EE1" w14:textId="68C27BF8" w:rsidR="003D66E6" w:rsidRPr="00761836" w:rsidRDefault="009644D3" w:rsidP="003D66E6">
            <w:pPr>
              <w:rPr>
                <w:rFonts w:ascii="Cambria" w:hAnsi="Cambria"/>
                <w:sz w:val="20"/>
                <w:szCs w:val="20"/>
              </w:rPr>
            </w:pPr>
            <w:r w:rsidRPr="009644D3">
              <w:rPr>
                <w:rFonts w:ascii="Cambria" w:hAnsi="Cambria"/>
                <w:sz w:val="20"/>
                <w:szCs w:val="20"/>
              </w:rPr>
              <w:t>Poseban</w:t>
            </w:r>
            <w:r w:rsidR="003D66E6" w:rsidRPr="00C7610B">
              <w:rPr>
                <w:rFonts w:ascii="Cambria" w:hAnsi="Cambria"/>
                <w:sz w:val="20"/>
                <w:szCs w:val="20"/>
              </w:rPr>
              <w:t xml:space="preserve"> cilj 4.2. Povećanje sposobnosti institucija u pogledu odgovora na krizne situacije</w:t>
            </w:r>
          </w:p>
        </w:tc>
        <w:tc>
          <w:tcPr>
            <w:tcW w:w="833" w:type="pct"/>
            <w:vAlign w:val="center"/>
          </w:tcPr>
          <w:p w14:paraId="6261EA9D" w14:textId="61766A01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</w:t>
            </w:r>
            <w:r w:rsidRPr="002577E1">
              <w:rPr>
                <w:rFonts w:ascii="Cambria" w:hAnsi="Cambria"/>
                <w:sz w:val="20"/>
                <w:szCs w:val="20"/>
              </w:rPr>
              <w:t>4.2.1. Poboljšanje sustava vatrogastva</w:t>
            </w:r>
          </w:p>
        </w:tc>
        <w:tc>
          <w:tcPr>
            <w:tcW w:w="833" w:type="pct"/>
            <w:vAlign w:val="center"/>
          </w:tcPr>
          <w:p w14:paraId="617270CF" w14:textId="4A53C16D" w:rsidR="003D66E6" w:rsidRPr="00B925F6" w:rsidRDefault="003D66E6" w:rsidP="003D66E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>Mjera 12</w:t>
            </w:r>
            <w:r w:rsidR="00C17211" w:rsidRPr="00B925F6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 xml:space="preserve"> Poboljšanje sustava vatrogastva, zaštite i spašavanja</w:t>
            </w:r>
          </w:p>
        </w:tc>
        <w:tc>
          <w:tcPr>
            <w:tcW w:w="833" w:type="pct"/>
            <w:vAlign w:val="center"/>
          </w:tcPr>
          <w:p w14:paraId="7E5EA4FD" w14:textId="3877F796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 w:rsidRPr="00997712">
              <w:rPr>
                <w:rFonts w:ascii="Cambria" w:hAnsi="Cambria"/>
                <w:sz w:val="20"/>
                <w:szCs w:val="20"/>
              </w:rPr>
              <w:t xml:space="preserve">STRATEŠKI CILJ </w:t>
            </w:r>
            <w:r w:rsidR="0075651F">
              <w:rPr>
                <w:rFonts w:ascii="Cambria" w:hAnsi="Cambria"/>
                <w:sz w:val="20"/>
                <w:szCs w:val="20"/>
              </w:rPr>
              <w:t>7</w:t>
            </w:r>
            <w:r w:rsidRPr="00997712">
              <w:rPr>
                <w:rFonts w:ascii="Cambria" w:hAnsi="Cambria"/>
                <w:sz w:val="20"/>
                <w:szCs w:val="20"/>
              </w:rPr>
              <w:t>: Sigurnost za stabilan razvoj</w:t>
            </w:r>
          </w:p>
        </w:tc>
        <w:tc>
          <w:tcPr>
            <w:tcW w:w="833" w:type="pct"/>
            <w:vAlign w:val="center"/>
          </w:tcPr>
          <w:p w14:paraId="0FEC7E6A" w14:textId="6D09F569" w:rsidR="003D66E6" w:rsidRPr="00761836" w:rsidRDefault="002D03A0" w:rsidP="003D66E6">
            <w:pPr>
              <w:ind w:right="2"/>
              <w:rPr>
                <w:rFonts w:ascii="Cambria" w:hAnsi="Cambria"/>
                <w:sz w:val="20"/>
                <w:szCs w:val="20"/>
              </w:rPr>
            </w:pPr>
            <w:r w:rsidRPr="002D03A0">
              <w:rPr>
                <w:rFonts w:ascii="Cambria" w:hAnsi="Cambria"/>
                <w:sz w:val="20"/>
                <w:szCs w:val="20"/>
              </w:rPr>
              <w:t xml:space="preserve">Cilj 11. Učiniti gradove i naselja </w:t>
            </w:r>
            <w:proofErr w:type="spellStart"/>
            <w:r w:rsidRPr="002D03A0">
              <w:rPr>
                <w:rFonts w:ascii="Cambria" w:hAnsi="Cambria"/>
                <w:sz w:val="20"/>
                <w:szCs w:val="20"/>
              </w:rPr>
              <w:t>uključivim</w:t>
            </w:r>
            <w:proofErr w:type="spellEnd"/>
            <w:r w:rsidRPr="002D03A0">
              <w:rPr>
                <w:rFonts w:ascii="Cambria" w:hAnsi="Cambria"/>
                <w:sz w:val="20"/>
                <w:szCs w:val="20"/>
              </w:rPr>
              <w:t>, sigurnim, prilagodljivim i održivim</w:t>
            </w:r>
          </w:p>
        </w:tc>
      </w:tr>
      <w:tr w:rsidR="003D66E6" w:rsidRPr="00761836" w14:paraId="263C43A8" w14:textId="77777777" w:rsidTr="005C4305">
        <w:trPr>
          <w:trHeight w:val="122"/>
          <w:jc w:val="center"/>
        </w:trPr>
        <w:tc>
          <w:tcPr>
            <w:tcW w:w="834" w:type="pct"/>
            <w:vMerge/>
            <w:shd w:val="clear" w:color="auto" w:fill="D9E2F3" w:themeFill="accent1" w:themeFillTint="33"/>
            <w:vAlign w:val="center"/>
          </w:tcPr>
          <w:p w14:paraId="02D9C07C" w14:textId="77777777" w:rsidR="003D66E6" w:rsidRPr="004B6830" w:rsidRDefault="003D66E6" w:rsidP="003D66E6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76BA090B" w14:textId="5FA34FA2" w:rsidR="003D66E6" w:rsidRPr="00761836" w:rsidRDefault="009644D3" w:rsidP="003D66E6">
            <w:pPr>
              <w:rPr>
                <w:rFonts w:ascii="Cambria" w:hAnsi="Cambria"/>
                <w:sz w:val="20"/>
                <w:szCs w:val="20"/>
              </w:rPr>
            </w:pPr>
            <w:r w:rsidRPr="009644D3">
              <w:rPr>
                <w:rFonts w:ascii="Cambria" w:hAnsi="Cambria"/>
                <w:sz w:val="20"/>
                <w:szCs w:val="20"/>
              </w:rPr>
              <w:t>Poseban</w:t>
            </w:r>
            <w:r w:rsidR="003D66E6" w:rsidRPr="00A12B91">
              <w:rPr>
                <w:rFonts w:ascii="Cambria" w:hAnsi="Cambria"/>
                <w:sz w:val="20"/>
                <w:szCs w:val="20"/>
              </w:rPr>
              <w:t xml:space="preserve"> cilj 4.4. Razvoj ostalih </w:t>
            </w:r>
            <w:r w:rsidR="00122B04" w:rsidRPr="00122B04">
              <w:rPr>
                <w:rFonts w:ascii="Cambria" w:hAnsi="Cambria"/>
                <w:sz w:val="20"/>
                <w:szCs w:val="20"/>
              </w:rPr>
              <w:t>geografskih područja od posebnog interesa</w:t>
            </w:r>
          </w:p>
        </w:tc>
        <w:tc>
          <w:tcPr>
            <w:tcW w:w="833" w:type="pct"/>
            <w:vAlign w:val="center"/>
          </w:tcPr>
          <w:p w14:paraId="59F9ED73" w14:textId="6359F7BF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Mjera </w:t>
            </w:r>
            <w:r w:rsidRPr="002577E1">
              <w:rPr>
                <w:rFonts w:ascii="Cambria" w:hAnsi="Cambria"/>
                <w:sz w:val="20"/>
                <w:szCs w:val="20"/>
              </w:rPr>
              <w:t>4.4.1. Poboljšanje kvalitete i dostupnosti javnih usluga</w:t>
            </w:r>
          </w:p>
        </w:tc>
        <w:tc>
          <w:tcPr>
            <w:tcW w:w="833" w:type="pct"/>
            <w:vAlign w:val="center"/>
          </w:tcPr>
          <w:p w14:paraId="64172852" w14:textId="778A1208" w:rsidR="003D66E6" w:rsidRPr="00B925F6" w:rsidRDefault="003D66E6" w:rsidP="003D66E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>Mjera 13</w:t>
            </w:r>
            <w:r w:rsidR="00C17211" w:rsidRPr="00B925F6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B925F6">
              <w:rPr>
                <w:rFonts w:ascii="Cambria" w:hAnsi="Cambria"/>
                <w:b/>
                <w:bCs/>
                <w:sz w:val="20"/>
                <w:szCs w:val="20"/>
              </w:rPr>
              <w:t xml:space="preserve"> Poboljšanje kvalitete i dostupnosti javnih usluga</w:t>
            </w:r>
          </w:p>
        </w:tc>
        <w:tc>
          <w:tcPr>
            <w:tcW w:w="833" w:type="pct"/>
            <w:vAlign w:val="center"/>
          </w:tcPr>
          <w:p w14:paraId="6772BFEE" w14:textId="38976059" w:rsidR="003D66E6" w:rsidRPr="00761836" w:rsidRDefault="003D66E6" w:rsidP="003D66E6">
            <w:pPr>
              <w:rPr>
                <w:rFonts w:ascii="Cambria" w:hAnsi="Cambria"/>
                <w:sz w:val="20"/>
                <w:szCs w:val="20"/>
              </w:rPr>
            </w:pPr>
            <w:r w:rsidRPr="00997712">
              <w:rPr>
                <w:rFonts w:ascii="Cambria" w:hAnsi="Cambria"/>
                <w:sz w:val="20"/>
                <w:szCs w:val="20"/>
              </w:rPr>
              <w:t xml:space="preserve">STRATEŠKI CILJ </w:t>
            </w:r>
            <w:r w:rsidR="0075651F">
              <w:rPr>
                <w:rFonts w:ascii="Cambria" w:hAnsi="Cambria"/>
                <w:sz w:val="20"/>
                <w:szCs w:val="20"/>
              </w:rPr>
              <w:t>3</w:t>
            </w:r>
            <w:r w:rsidRPr="00997712">
              <w:rPr>
                <w:rFonts w:ascii="Cambria" w:hAnsi="Cambria"/>
                <w:sz w:val="20"/>
                <w:szCs w:val="20"/>
              </w:rPr>
              <w:t>: Učinkovita i djelotvorna javna uprava i pravosuđe</w:t>
            </w:r>
          </w:p>
        </w:tc>
        <w:tc>
          <w:tcPr>
            <w:tcW w:w="833" w:type="pct"/>
            <w:vAlign w:val="center"/>
          </w:tcPr>
          <w:p w14:paraId="383A0E1D" w14:textId="47DE49A8" w:rsidR="003D66E6" w:rsidRPr="00761836" w:rsidRDefault="002D03A0" w:rsidP="003D66E6">
            <w:pPr>
              <w:ind w:right="2"/>
              <w:rPr>
                <w:rFonts w:ascii="Cambria" w:hAnsi="Cambria"/>
                <w:sz w:val="20"/>
                <w:szCs w:val="20"/>
              </w:rPr>
            </w:pPr>
            <w:r w:rsidRPr="002D03A0">
              <w:rPr>
                <w:rFonts w:ascii="Cambria" w:hAnsi="Cambria"/>
                <w:sz w:val="20"/>
                <w:szCs w:val="20"/>
              </w:rPr>
              <w:t>Cilj 10. Smanjiti nejednakost unutar i između država</w:t>
            </w:r>
          </w:p>
        </w:tc>
      </w:tr>
    </w:tbl>
    <w:bookmarkEnd w:id="28"/>
    <w:p w14:paraId="2758EB09" w14:textId="78856BCB" w:rsidR="00D47576" w:rsidRPr="00F135E9" w:rsidRDefault="00D47576" w:rsidP="005958E9">
      <w:pPr>
        <w:spacing w:after="0" w:line="240" w:lineRule="auto"/>
        <w:jc w:val="center"/>
        <w:rPr>
          <w:rFonts w:ascii="Cambria" w:eastAsia="Times New Roman" w:hAnsi="Cambria" w:cs="Times New Roman"/>
          <w:bCs/>
          <w:i/>
        </w:rPr>
      </w:pPr>
      <w:r w:rsidRPr="00F135E9">
        <w:rPr>
          <w:rFonts w:ascii="Cambria" w:eastAsia="Times New Roman" w:hAnsi="Cambria" w:cs="Times New Roman"/>
          <w:bCs/>
          <w:i/>
        </w:rPr>
        <w:t xml:space="preserve">Izvor: </w:t>
      </w:r>
      <w:r w:rsidR="00F71442">
        <w:rPr>
          <w:rFonts w:ascii="Cambria" w:eastAsia="Times New Roman" w:hAnsi="Cambria" w:cs="Times New Roman"/>
          <w:bCs/>
          <w:i/>
        </w:rPr>
        <w:t xml:space="preserve">Općina </w:t>
      </w:r>
      <w:r w:rsidR="00532481">
        <w:rPr>
          <w:rFonts w:ascii="Cambria" w:eastAsia="Times New Roman" w:hAnsi="Cambria" w:cs="Times New Roman"/>
          <w:bCs/>
          <w:i/>
        </w:rPr>
        <w:t xml:space="preserve">Dubrovačko </w:t>
      </w:r>
      <w:r w:rsidR="00A03D21">
        <w:rPr>
          <w:rFonts w:ascii="Cambria" w:eastAsia="Times New Roman" w:hAnsi="Cambria" w:cs="Times New Roman"/>
          <w:bCs/>
          <w:i/>
        </w:rPr>
        <w:t>primorje</w:t>
      </w:r>
    </w:p>
    <w:p w14:paraId="092438A9" w14:textId="77777777" w:rsidR="000D2FB8" w:rsidRDefault="000D2FB8" w:rsidP="00D47576">
      <w:pPr>
        <w:spacing w:after="0" w:line="240" w:lineRule="auto"/>
        <w:rPr>
          <w:rFonts w:ascii="Cambria" w:eastAsia="Times New Roman" w:hAnsi="Cambria" w:cs="Times New Roman"/>
          <w:bCs/>
          <w:i/>
        </w:rPr>
        <w:sectPr w:rsidR="000D2FB8" w:rsidSect="00403A46">
          <w:footerReference w:type="default" r:id="rId19"/>
          <w:pgSz w:w="16839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bookmarkEnd w:id="24"/>
    <w:p w14:paraId="50F1D3BC" w14:textId="6FFCE939" w:rsidR="00995B5C" w:rsidRDefault="00995B5C" w:rsidP="00995B5C">
      <w:pPr>
        <w:jc w:val="both"/>
        <w:rPr>
          <w:rFonts w:ascii="Cambria" w:eastAsia="Batang" w:hAnsi="Cambria" w:cs="Arial"/>
          <w:b/>
          <w:color w:val="1F4E79" w:themeColor="accent5" w:themeShade="80"/>
          <w:sz w:val="28"/>
          <w:szCs w:val="28"/>
        </w:rPr>
      </w:pPr>
      <w:r w:rsidRPr="002623EC">
        <w:rPr>
          <w:rFonts w:ascii="Cambria" w:eastAsia="Batang" w:hAnsi="Cambria" w:cs="Arial"/>
          <w:b/>
          <w:color w:val="1F4E79" w:themeColor="accent5" w:themeShade="80"/>
          <w:sz w:val="28"/>
          <w:szCs w:val="28"/>
        </w:rPr>
        <w:lastRenderedPageBreak/>
        <w:t xml:space="preserve">Prioriteti i posebni ciljevi Plana razvoja </w:t>
      </w:r>
      <w:r w:rsidR="00E32674">
        <w:rPr>
          <w:rFonts w:ascii="Cambria" w:eastAsia="Batang" w:hAnsi="Cambria" w:cs="Arial"/>
          <w:b/>
          <w:color w:val="1F4E79" w:themeColor="accent5" w:themeShade="80"/>
          <w:sz w:val="28"/>
          <w:szCs w:val="28"/>
        </w:rPr>
        <w:t>Dubrovačko-</w:t>
      </w:r>
      <w:r w:rsidR="00E32674" w:rsidRPr="00E32674">
        <w:rPr>
          <w:rFonts w:ascii="Cambria" w:eastAsia="Batang" w:hAnsi="Cambria" w:cs="Arial"/>
          <w:b/>
          <w:color w:val="1F4E79" w:themeColor="accent5" w:themeShade="80"/>
          <w:sz w:val="28"/>
          <w:szCs w:val="28"/>
        </w:rPr>
        <w:t>neretvanske</w:t>
      </w:r>
      <w:r w:rsidR="00F62DA5" w:rsidRPr="00E32674">
        <w:rPr>
          <w:rFonts w:ascii="Cambria" w:eastAsia="Batang" w:hAnsi="Cambria" w:cs="Arial"/>
          <w:b/>
          <w:color w:val="1F4E79" w:themeColor="accent5" w:themeShade="80"/>
          <w:sz w:val="28"/>
          <w:szCs w:val="28"/>
        </w:rPr>
        <w:t xml:space="preserve"> županije</w:t>
      </w:r>
      <w:r w:rsidRPr="002623EC">
        <w:rPr>
          <w:rFonts w:ascii="Cambria" w:eastAsia="Batang" w:hAnsi="Cambria" w:cs="Arial"/>
          <w:b/>
          <w:color w:val="1F4E79" w:themeColor="accent5" w:themeShade="80"/>
          <w:sz w:val="28"/>
          <w:szCs w:val="28"/>
        </w:rPr>
        <w:t xml:space="preserve"> 2021.-2027.</w:t>
      </w:r>
    </w:p>
    <w:p w14:paraId="3C339F08" w14:textId="42F75A41" w:rsidR="00F62DA5" w:rsidRPr="005A2F51" w:rsidRDefault="00E32674" w:rsidP="005A2F51">
      <w:pPr>
        <w:pStyle w:val="Odlomakpopisa"/>
        <w:numPr>
          <w:ilvl w:val="0"/>
          <w:numId w:val="27"/>
        </w:numPr>
        <w:spacing w:after="240" w:line="276" w:lineRule="auto"/>
        <w:ind w:left="567"/>
        <w:jc w:val="both"/>
        <w:rPr>
          <w:rFonts w:ascii="Cambria" w:eastAsia="Batang" w:hAnsi="Cambria" w:cs="Arial"/>
          <w:b/>
        </w:rPr>
      </w:pPr>
      <w:r w:rsidRPr="00E32674">
        <w:rPr>
          <w:rFonts w:ascii="Cambria" w:eastAsia="Batang" w:hAnsi="Cambria" w:cs="Arial"/>
          <w:b/>
        </w:rPr>
        <w:t>Prioritet 1. Jačanje otpornosti gospodarstva i povećanje ulaganja u održivo i digitalno gospodarstvo</w:t>
      </w:r>
      <w:r w:rsidR="00F62DA5" w:rsidRPr="005A2F51">
        <w:rPr>
          <w:rFonts w:ascii="Cambria" w:eastAsia="Batang" w:hAnsi="Cambria" w:cs="Arial"/>
          <w:b/>
        </w:rPr>
        <w:t xml:space="preserve"> </w:t>
      </w:r>
    </w:p>
    <w:p w14:paraId="1201BAB8" w14:textId="32E923D4" w:rsidR="00995B5C" w:rsidRPr="005A2F51" w:rsidRDefault="00404162" w:rsidP="00404162">
      <w:pPr>
        <w:spacing w:line="276" w:lineRule="auto"/>
        <w:ind w:firstLine="567"/>
        <w:jc w:val="both"/>
        <w:rPr>
          <w:rFonts w:ascii="Cambria" w:eastAsia="Batang" w:hAnsi="Cambria" w:cs="Arial"/>
          <w:bCs/>
          <w:sz w:val="24"/>
          <w:szCs w:val="24"/>
        </w:rPr>
      </w:pPr>
      <w:r w:rsidRPr="00404162">
        <w:rPr>
          <w:rFonts w:ascii="Cambria" w:eastAsia="Batang" w:hAnsi="Cambria" w:cs="Arial"/>
          <w:bCs/>
          <w:sz w:val="24"/>
          <w:szCs w:val="24"/>
        </w:rPr>
        <w:t>Glavni cilj je ojačati otpornost gospodarstva i povećati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404162">
        <w:rPr>
          <w:rFonts w:ascii="Cambria" w:eastAsia="Batang" w:hAnsi="Cambria" w:cs="Arial"/>
          <w:bCs/>
          <w:sz w:val="24"/>
          <w:szCs w:val="24"/>
        </w:rPr>
        <w:t>ulaganja u održivo i digitalno gospodarstvo na području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proofErr w:type="spellStart"/>
      <w:r w:rsidRPr="00404162">
        <w:rPr>
          <w:rFonts w:ascii="Cambria" w:eastAsia="Batang" w:hAnsi="Cambria" w:cs="Arial"/>
          <w:bCs/>
          <w:sz w:val="24"/>
          <w:szCs w:val="24"/>
        </w:rPr>
        <w:t>DNŽ</w:t>
      </w:r>
      <w:proofErr w:type="spellEnd"/>
      <w:r w:rsidRPr="00404162">
        <w:rPr>
          <w:rFonts w:ascii="Cambria" w:eastAsia="Batang" w:hAnsi="Cambria" w:cs="Arial"/>
          <w:bCs/>
          <w:sz w:val="24"/>
          <w:szCs w:val="24"/>
        </w:rPr>
        <w:t>. Otpornost gospodarstva jedno je od ključnih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404162">
        <w:rPr>
          <w:rFonts w:ascii="Cambria" w:eastAsia="Batang" w:hAnsi="Cambria" w:cs="Arial"/>
          <w:bCs/>
          <w:sz w:val="24"/>
          <w:szCs w:val="24"/>
        </w:rPr>
        <w:t>prioriteta kojim se planira bolje pripremiti gospodarstvo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404162">
        <w:rPr>
          <w:rFonts w:ascii="Cambria" w:eastAsia="Batang" w:hAnsi="Cambria" w:cs="Arial"/>
          <w:bCs/>
          <w:sz w:val="24"/>
          <w:szCs w:val="24"/>
        </w:rPr>
        <w:t>na izazove u budućim razdobljima uz bolje iskorištavanje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404162">
        <w:rPr>
          <w:rFonts w:ascii="Cambria" w:eastAsia="Batang" w:hAnsi="Cambria" w:cs="Arial"/>
          <w:bCs/>
          <w:sz w:val="24"/>
          <w:szCs w:val="24"/>
        </w:rPr>
        <w:t>mogućnosti koje pruža zelena i digitalna tranzicija.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404162">
        <w:rPr>
          <w:rFonts w:ascii="Cambria" w:eastAsia="Batang" w:hAnsi="Cambria" w:cs="Arial"/>
          <w:bCs/>
          <w:sz w:val="24"/>
          <w:szCs w:val="24"/>
        </w:rPr>
        <w:t>Pritom je važno potaknuti veću razinu primjene novih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404162">
        <w:rPr>
          <w:rFonts w:ascii="Cambria" w:eastAsia="Batang" w:hAnsi="Cambria" w:cs="Arial"/>
          <w:bCs/>
          <w:sz w:val="24"/>
          <w:szCs w:val="24"/>
        </w:rPr>
        <w:t>tehnologija, koje su glavni pokretači rasta i razvoja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404162">
        <w:rPr>
          <w:rFonts w:ascii="Cambria" w:eastAsia="Batang" w:hAnsi="Cambria" w:cs="Arial"/>
          <w:bCs/>
          <w:sz w:val="24"/>
          <w:szCs w:val="24"/>
        </w:rPr>
        <w:t>najrazvijenijih subjekata u gospodarstvu.</w:t>
      </w:r>
    </w:p>
    <w:p w14:paraId="6764E701" w14:textId="77777777" w:rsidR="00995B5C" w:rsidRPr="005A2F51" w:rsidRDefault="00995B5C" w:rsidP="005A2F51">
      <w:pPr>
        <w:spacing w:line="276" w:lineRule="auto"/>
        <w:jc w:val="both"/>
        <w:rPr>
          <w:rFonts w:ascii="Cambria" w:eastAsia="Batang" w:hAnsi="Cambria" w:cs="Arial"/>
          <w:bCs/>
          <w:sz w:val="24"/>
          <w:szCs w:val="24"/>
        </w:rPr>
      </w:pPr>
      <w:r w:rsidRPr="005A2F51">
        <w:rPr>
          <w:rFonts w:ascii="Cambria" w:eastAsia="Batang" w:hAnsi="Cambria" w:cs="Arial"/>
          <w:bCs/>
          <w:sz w:val="24"/>
          <w:szCs w:val="24"/>
        </w:rPr>
        <w:t>Pripadajući posebni ciljevi:</w:t>
      </w:r>
    </w:p>
    <w:p w14:paraId="3F7A7BF1" w14:textId="33930861" w:rsidR="0010040F" w:rsidRPr="0010040F" w:rsidRDefault="0010040F" w:rsidP="0010040F">
      <w:pPr>
        <w:pStyle w:val="Odlomakpopisa"/>
        <w:numPr>
          <w:ilvl w:val="0"/>
          <w:numId w:val="36"/>
        </w:numPr>
        <w:ind w:left="567"/>
        <w:rPr>
          <w:rFonts w:ascii="Cambria" w:eastAsia="Batang" w:hAnsi="Cambria"/>
        </w:rPr>
      </w:pPr>
      <w:r>
        <w:rPr>
          <w:rFonts w:ascii="Cambria" w:hAnsi="Cambria"/>
        </w:rPr>
        <w:t>Poseban</w:t>
      </w:r>
      <w:r w:rsidRPr="0010040F">
        <w:rPr>
          <w:rFonts w:ascii="Cambria" w:hAnsi="Cambria"/>
        </w:rPr>
        <w:t xml:space="preserve"> cilj 1.1. Unaprjeđenje poslovnog okruženja</w:t>
      </w:r>
      <w:r>
        <w:rPr>
          <w:rFonts w:ascii="Cambria" w:hAnsi="Cambria"/>
        </w:rPr>
        <w:t>,</w:t>
      </w:r>
    </w:p>
    <w:p w14:paraId="778F1F4F" w14:textId="60634E17" w:rsidR="0010040F" w:rsidRPr="0010040F" w:rsidRDefault="0010040F" w:rsidP="0010040F">
      <w:pPr>
        <w:pStyle w:val="Odlomakpopisa"/>
        <w:numPr>
          <w:ilvl w:val="0"/>
          <w:numId w:val="36"/>
        </w:numPr>
        <w:ind w:left="567"/>
        <w:rPr>
          <w:rFonts w:ascii="Cambria" w:eastAsia="Batang" w:hAnsi="Cambria"/>
        </w:rPr>
      </w:pPr>
      <w:r>
        <w:rPr>
          <w:rFonts w:ascii="Cambria" w:hAnsi="Cambria"/>
        </w:rPr>
        <w:t>Poseban</w:t>
      </w:r>
      <w:r w:rsidRPr="0010040F">
        <w:rPr>
          <w:rFonts w:ascii="Cambria" w:hAnsi="Cambria"/>
        </w:rPr>
        <w:t xml:space="preserve"> cilj 1.2. Poticanje održivosti, digitalizacije i inovativnosti u gospodarstvu</w:t>
      </w:r>
      <w:r>
        <w:rPr>
          <w:rFonts w:ascii="Cambria" w:hAnsi="Cambria"/>
        </w:rPr>
        <w:t>,</w:t>
      </w:r>
    </w:p>
    <w:p w14:paraId="7744CBAB" w14:textId="1356CC6D" w:rsidR="00F004F1" w:rsidRPr="0010040F" w:rsidRDefault="009644D3" w:rsidP="0010040F">
      <w:pPr>
        <w:pStyle w:val="Odlomakpopisa"/>
        <w:numPr>
          <w:ilvl w:val="0"/>
          <w:numId w:val="36"/>
        </w:numPr>
        <w:ind w:left="567"/>
        <w:rPr>
          <w:rFonts w:ascii="Cambria" w:eastAsia="Batang" w:hAnsi="Cambria"/>
        </w:rPr>
      </w:pPr>
      <w:r w:rsidRPr="0010040F">
        <w:rPr>
          <w:rFonts w:ascii="Cambria" w:eastAsia="Batang" w:hAnsi="Cambria"/>
        </w:rPr>
        <w:t>Poseban cilj 1.3. Poboljšanje konkurentnosti u turizmu, poljoprivredi, akvakulturi i ribarstvu</w:t>
      </w:r>
      <w:r w:rsidR="0010040F">
        <w:rPr>
          <w:rFonts w:ascii="Cambria" w:eastAsia="Batang" w:hAnsi="Cambria"/>
        </w:rPr>
        <w:t>.</w:t>
      </w:r>
    </w:p>
    <w:p w14:paraId="1316CBF8" w14:textId="3443ED3B" w:rsidR="00995B5C" w:rsidRPr="005A2F51" w:rsidRDefault="0012151E" w:rsidP="005A2F51">
      <w:pPr>
        <w:pStyle w:val="Odlomakpopisa"/>
        <w:numPr>
          <w:ilvl w:val="0"/>
          <w:numId w:val="24"/>
        </w:numPr>
        <w:spacing w:before="240" w:after="200" w:line="276" w:lineRule="auto"/>
        <w:ind w:left="567"/>
        <w:contextualSpacing w:val="0"/>
        <w:jc w:val="both"/>
        <w:rPr>
          <w:rFonts w:ascii="Cambria" w:eastAsia="Batang" w:hAnsi="Cambria" w:cs="Arial"/>
          <w:b/>
        </w:rPr>
      </w:pPr>
      <w:r w:rsidRPr="005A2F51">
        <w:rPr>
          <w:rFonts w:ascii="Cambria" w:eastAsia="Batang" w:hAnsi="Cambria" w:cs="Arial"/>
          <w:b/>
        </w:rPr>
        <w:t xml:space="preserve">Prioritet 2. </w:t>
      </w:r>
      <w:r w:rsidR="00366299" w:rsidRPr="00366299">
        <w:rPr>
          <w:rFonts w:ascii="Cambria" w:eastAsia="Batang" w:hAnsi="Cambria" w:cs="Arial"/>
          <w:b/>
        </w:rPr>
        <w:t>Poboljšanje kvalitete života te unaprjeđenje ljudskog kapitala</w:t>
      </w:r>
    </w:p>
    <w:p w14:paraId="6C9BAA94" w14:textId="32678763" w:rsidR="00995B5C" w:rsidRPr="005A2F51" w:rsidRDefault="00DA258D" w:rsidP="00DA258D">
      <w:pPr>
        <w:spacing w:line="276" w:lineRule="auto"/>
        <w:ind w:firstLine="567"/>
        <w:jc w:val="both"/>
        <w:rPr>
          <w:rFonts w:ascii="Cambria" w:eastAsia="Batang" w:hAnsi="Cambria" w:cs="Arial"/>
          <w:bCs/>
          <w:sz w:val="24"/>
          <w:szCs w:val="24"/>
        </w:rPr>
      </w:pPr>
      <w:r w:rsidRPr="00DA258D">
        <w:rPr>
          <w:rFonts w:ascii="Cambria" w:eastAsia="Batang" w:hAnsi="Cambria" w:cs="Arial"/>
          <w:bCs/>
          <w:sz w:val="24"/>
          <w:szCs w:val="24"/>
        </w:rPr>
        <w:t>Glavni cilj je poboljšanje kvalitete života i unaprjeđenje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DA258D">
        <w:rPr>
          <w:rFonts w:ascii="Cambria" w:eastAsia="Batang" w:hAnsi="Cambria" w:cs="Arial"/>
          <w:bCs/>
          <w:sz w:val="24"/>
          <w:szCs w:val="24"/>
        </w:rPr>
        <w:t>ljudskog kapitala kroz provedbu postojećih i razvoja novih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DA258D">
        <w:rPr>
          <w:rFonts w:ascii="Cambria" w:eastAsia="Batang" w:hAnsi="Cambria" w:cs="Arial"/>
          <w:bCs/>
          <w:sz w:val="24"/>
          <w:szCs w:val="24"/>
        </w:rPr>
        <w:t>programa u područjima obrazovanja, kulture, zdravstva,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DA258D">
        <w:rPr>
          <w:rFonts w:ascii="Cambria" w:eastAsia="Batang" w:hAnsi="Cambria" w:cs="Arial"/>
          <w:bCs/>
          <w:sz w:val="24"/>
          <w:szCs w:val="24"/>
        </w:rPr>
        <w:t>socijale, sporta i rekreacije. Jedna od najistaknutijih</w:t>
      </w:r>
      <w:r>
        <w:rPr>
          <w:rFonts w:ascii="Cambria" w:eastAsia="Batang" w:hAnsi="Cambria" w:cs="Arial"/>
          <w:bCs/>
          <w:sz w:val="24"/>
          <w:szCs w:val="24"/>
        </w:rPr>
        <w:t xml:space="preserve"> p</w:t>
      </w:r>
      <w:r w:rsidRPr="00DA258D">
        <w:rPr>
          <w:rFonts w:ascii="Cambria" w:eastAsia="Batang" w:hAnsi="Cambria" w:cs="Arial"/>
          <w:bCs/>
          <w:sz w:val="24"/>
          <w:szCs w:val="24"/>
        </w:rPr>
        <w:t>otreba je povezivanje sektora obrazovanja s tržištem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DA258D">
        <w:rPr>
          <w:rFonts w:ascii="Cambria" w:eastAsia="Batang" w:hAnsi="Cambria" w:cs="Arial"/>
          <w:bCs/>
          <w:sz w:val="24"/>
          <w:szCs w:val="24"/>
        </w:rPr>
        <w:t xml:space="preserve">rada kako bi se osigurala </w:t>
      </w:r>
      <w:proofErr w:type="spellStart"/>
      <w:r w:rsidRPr="00DA258D">
        <w:rPr>
          <w:rFonts w:ascii="Cambria" w:eastAsia="Batang" w:hAnsi="Cambria" w:cs="Arial"/>
          <w:bCs/>
          <w:sz w:val="24"/>
          <w:szCs w:val="24"/>
        </w:rPr>
        <w:t>zapošljivost</w:t>
      </w:r>
      <w:proofErr w:type="spellEnd"/>
      <w:r w:rsidRPr="00DA258D">
        <w:rPr>
          <w:rFonts w:ascii="Cambria" w:eastAsia="Batang" w:hAnsi="Cambria" w:cs="Arial"/>
          <w:bCs/>
          <w:sz w:val="24"/>
          <w:szCs w:val="24"/>
        </w:rPr>
        <w:t xml:space="preserve"> radne snage,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DA258D">
        <w:rPr>
          <w:rFonts w:ascii="Cambria" w:eastAsia="Batang" w:hAnsi="Cambria" w:cs="Arial"/>
          <w:bCs/>
          <w:sz w:val="24"/>
          <w:szCs w:val="24"/>
        </w:rPr>
        <w:t>društvena uključenost stanovnika i povećanje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DA258D">
        <w:rPr>
          <w:rFonts w:ascii="Cambria" w:eastAsia="Batang" w:hAnsi="Cambria" w:cs="Arial"/>
          <w:bCs/>
          <w:sz w:val="24"/>
          <w:szCs w:val="24"/>
        </w:rPr>
        <w:t>produktivnosti gospodarstva.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DA258D">
        <w:rPr>
          <w:rFonts w:ascii="Cambria" w:eastAsia="Batang" w:hAnsi="Cambria" w:cs="Arial"/>
          <w:bCs/>
          <w:sz w:val="24"/>
          <w:szCs w:val="24"/>
        </w:rPr>
        <w:t>Važna stavka ovog prioriteta je i nastavak provođenja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DA258D">
        <w:rPr>
          <w:rFonts w:ascii="Cambria" w:eastAsia="Batang" w:hAnsi="Cambria" w:cs="Arial"/>
          <w:bCs/>
          <w:sz w:val="24"/>
          <w:szCs w:val="24"/>
        </w:rPr>
        <w:t>postojećih i uvođenje novih mjera u području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DA258D">
        <w:rPr>
          <w:rFonts w:ascii="Cambria" w:eastAsia="Batang" w:hAnsi="Cambria" w:cs="Arial"/>
          <w:bCs/>
          <w:sz w:val="24"/>
          <w:szCs w:val="24"/>
        </w:rPr>
        <w:t>demogra</w:t>
      </w:r>
      <w:r>
        <w:rPr>
          <w:rFonts w:ascii="Cambria" w:eastAsia="Batang" w:hAnsi="Cambria" w:cs="Arial"/>
          <w:bCs/>
          <w:sz w:val="24"/>
          <w:szCs w:val="24"/>
        </w:rPr>
        <w:t>fi</w:t>
      </w:r>
      <w:r w:rsidRPr="00DA258D">
        <w:rPr>
          <w:rFonts w:ascii="Cambria" w:eastAsia="Batang" w:hAnsi="Cambria" w:cs="Arial"/>
          <w:bCs/>
          <w:sz w:val="24"/>
          <w:szCs w:val="24"/>
        </w:rPr>
        <w:t>je.</w:t>
      </w:r>
    </w:p>
    <w:p w14:paraId="2AEBE687" w14:textId="77777777" w:rsidR="00995B5C" w:rsidRPr="005A2F51" w:rsidRDefault="00995B5C" w:rsidP="005A2F51">
      <w:pPr>
        <w:spacing w:line="276" w:lineRule="auto"/>
        <w:jc w:val="both"/>
        <w:rPr>
          <w:rFonts w:ascii="Cambria" w:eastAsia="Batang" w:hAnsi="Cambria" w:cs="Arial"/>
          <w:bCs/>
          <w:sz w:val="24"/>
          <w:szCs w:val="24"/>
        </w:rPr>
      </w:pPr>
      <w:r w:rsidRPr="005A2F51">
        <w:rPr>
          <w:rFonts w:ascii="Cambria" w:eastAsia="Batang" w:hAnsi="Cambria" w:cs="Arial"/>
          <w:bCs/>
          <w:sz w:val="24"/>
          <w:szCs w:val="24"/>
        </w:rPr>
        <w:t>Pripadajući posebni ciljevi:</w:t>
      </w:r>
    </w:p>
    <w:p w14:paraId="31C00895" w14:textId="03ED2860" w:rsidR="0012151E" w:rsidRPr="005A2F51" w:rsidRDefault="00366299" w:rsidP="005A2F51">
      <w:pPr>
        <w:pStyle w:val="Odlomakpopisa"/>
        <w:numPr>
          <w:ilvl w:val="0"/>
          <w:numId w:val="29"/>
        </w:numPr>
        <w:spacing w:after="200" w:line="276" w:lineRule="auto"/>
        <w:ind w:left="567"/>
        <w:jc w:val="both"/>
        <w:rPr>
          <w:rFonts w:ascii="Cambria" w:eastAsia="Batang" w:hAnsi="Cambria" w:cs="Arial"/>
          <w:bCs/>
        </w:rPr>
      </w:pPr>
      <w:r w:rsidRPr="00366299">
        <w:rPr>
          <w:rFonts w:ascii="Cambria" w:eastAsia="Batang" w:hAnsi="Cambria" w:cs="Arial"/>
          <w:bCs/>
        </w:rPr>
        <w:t>Poseban cilj 2.1. Unaprjeđenje kvalitete i dostupnosti društvenih usluga</w:t>
      </w:r>
      <w:r w:rsidR="0010040F">
        <w:rPr>
          <w:rFonts w:ascii="Cambria" w:eastAsia="Batang" w:hAnsi="Cambria" w:cs="Arial"/>
          <w:bCs/>
        </w:rPr>
        <w:t>,</w:t>
      </w:r>
    </w:p>
    <w:p w14:paraId="78AC36DD" w14:textId="3C3295E2" w:rsidR="0012151E" w:rsidRPr="0010040F" w:rsidRDefault="00366299" w:rsidP="005A2F51">
      <w:pPr>
        <w:pStyle w:val="Odlomakpopisa"/>
        <w:numPr>
          <w:ilvl w:val="0"/>
          <w:numId w:val="29"/>
        </w:numPr>
        <w:spacing w:line="276" w:lineRule="auto"/>
        <w:ind w:left="567"/>
        <w:jc w:val="both"/>
        <w:rPr>
          <w:rFonts w:ascii="Cambria" w:eastAsia="Batang" w:hAnsi="Cambria" w:cs="Arial"/>
          <w:b/>
        </w:rPr>
      </w:pPr>
      <w:r w:rsidRPr="00366299">
        <w:rPr>
          <w:rFonts w:ascii="Cambria" w:eastAsia="Batang" w:hAnsi="Cambria" w:cs="Arial"/>
          <w:bCs/>
        </w:rPr>
        <w:t xml:space="preserve">Poseban cilj 2.2. Osiguranje </w:t>
      </w:r>
      <w:proofErr w:type="spellStart"/>
      <w:r w:rsidRPr="00366299">
        <w:rPr>
          <w:rFonts w:ascii="Cambria" w:eastAsia="Batang" w:hAnsi="Cambria" w:cs="Arial"/>
          <w:bCs/>
        </w:rPr>
        <w:t>zapošljivosti</w:t>
      </w:r>
      <w:proofErr w:type="spellEnd"/>
      <w:r w:rsidRPr="00366299">
        <w:rPr>
          <w:rFonts w:ascii="Cambria" w:eastAsia="Batang" w:hAnsi="Cambria" w:cs="Arial"/>
          <w:bCs/>
        </w:rPr>
        <w:t xml:space="preserve"> radne snage i prilagodbe obrazovanja potrebama tržišta rada</w:t>
      </w:r>
      <w:r w:rsidR="0010040F">
        <w:rPr>
          <w:rFonts w:ascii="Cambria" w:eastAsia="Batang" w:hAnsi="Cambria" w:cs="Arial"/>
          <w:bCs/>
        </w:rPr>
        <w:t>,</w:t>
      </w:r>
    </w:p>
    <w:p w14:paraId="328C95E5" w14:textId="329DE8D6" w:rsidR="0010040F" w:rsidRPr="0010040F" w:rsidRDefault="0010040F" w:rsidP="005A2F51">
      <w:pPr>
        <w:pStyle w:val="Odlomakpopisa"/>
        <w:numPr>
          <w:ilvl w:val="0"/>
          <w:numId w:val="29"/>
        </w:numPr>
        <w:spacing w:line="276" w:lineRule="auto"/>
        <w:ind w:left="567"/>
        <w:jc w:val="both"/>
        <w:rPr>
          <w:rFonts w:ascii="Cambria" w:eastAsia="Batang" w:hAnsi="Cambria" w:cs="Arial"/>
          <w:bCs/>
        </w:rPr>
      </w:pPr>
      <w:r w:rsidRPr="0010040F">
        <w:rPr>
          <w:rFonts w:ascii="Cambria" w:eastAsia="Batang" w:hAnsi="Cambria" w:cs="Arial"/>
          <w:bCs/>
        </w:rPr>
        <w:t>Poseb</w:t>
      </w:r>
      <w:r w:rsidR="00004659">
        <w:rPr>
          <w:rFonts w:ascii="Cambria" w:eastAsia="Batang" w:hAnsi="Cambria" w:cs="Arial"/>
          <w:bCs/>
        </w:rPr>
        <w:t>an</w:t>
      </w:r>
      <w:r w:rsidRPr="0010040F">
        <w:rPr>
          <w:rFonts w:ascii="Cambria" w:eastAsia="Batang" w:hAnsi="Cambria" w:cs="Arial"/>
          <w:bCs/>
        </w:rPr>
        <w:t xml:space="preserve"> cilj 2.3. Poticanje demografskog razvoja</w:t>
      </w:r>
      <w:r>
        <w:rPr>
          <w:rFonts w:ascii="Cambria" w:eastAsia="Batang" w:hAnsi="Cambria" w:cs="Arial"/>
          <w:bCs/>
        </w:rPr>
        <w:t>.</w:t>
      </w:r>
    </w:p>
    <w:p w14:paraId="13A24FE1" w14:textId="1F93AF3A" w:rsidR="00995B5C" w:rsidRPr="005A2F51" w:rsidRDefault="00366299" w:rsidP="005A2F51">
      <w:pPr>
        <w:pStyle w:val="Odlomakpopisa"/>
        <w:numPr>
          <w:ilvl w:val="0"/>
          <w:numId w:val="24"/>
        </w:numPr>
        <w:spacing w:before="240" w:after="200" w:line="276" w:lineRule="auto"/>
        <w:ind w:left="567" w:hanging="357"/>
        <w:contextualSpacing w:val="0"/>
        <w:jc w:val="both"/>
        <w:rPr>
          <w:rFonts w:ascii="Cambria" w:eastAsia="Batang" w:hAnsi="Cambria" w:cs="Arial"/>
          <w:b/>
        </w:rPr>
      </w:pPr>
      <w:r w:rsidRPr="00366299">
        <w:rPr>
          <w:rFonts w:ascii="Cambria" w:eastAsia="Batang" w:hAnsi="Cambria" w:cs="Arial"/>
          <w:b/>
        </w:rPr>
        <w:t xml:space="preserve">Prioritet 3. Očuvanje okoliša, poboljšanje </w:t>
      </w:r>
      <w:proofErr w:type="spellStart"/>
      <w:r w:rsidRPr="00366299">
        <w:rPr>
          <w:rFonts w:ascii="Cambria" w:eastAsia="Batang" w:hAnsi="Cambria" w:cs="Arial"/>
          <w:b/>
        </w:rPr>
        <w:t>povezivosti</w:t>
      </w:r>
      <w:proofErr w:type="spellEnd"/>
      <w:r w:rsidRPr="00366299">
        <w:rPr>
          <w:rFonts w:ascii="Cambria" w:eastAsia="Batang" w:hAnsi="Cambria" w:cs="Arial"/>
          <w:b/>
        </w:rPr>
        <w:t xml:space="preserve"> i održivo korištenje baštine</w:t>
      </w:r>
    </w:p>
    <w:p w14:paraId="0F76CDCC" w14:textId="66DB7552" w:rsidR="00DB7DF4" w:rsidRPr="005A2F51" w:rsidRDefault="00AD2374" w:rsidP="00AD2374">
      <w:pPr>
        <w:spacing w:line="276" w:lineRule="auto"/>
        <w:ind w:firstLine="567"/>
        <w:jc w:val="both"/>
        <w:rPr>
          <w:rFonts w:ascii="Cambria" w:eastAsia="Batang" w:hAnsi="Cambria" w:cs="Arial"/>
          <w:bCs/>
          <w:sz w:val="24"/>
          <w:szCs w:val="24"/>
        </w:rPr>
      </w:pPr>
      <w:r w:rsidRPr="00AD2374">
        <w:rPr>
          <w:rFonts w:ascii="Cambria" w:eastAsia="Batang" w:hAnsi="Cambria" w:cs="Arial"/>
          <w:bCs/>
          <w:sz w:val="24"/>
          <w:szCs w:val="24"/>
        </w:rPr>
        <w:t>Glavni ciljevi prioriteta 3. su očuvanje okoliša kroz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AD2374">
        <w:rPr>
          <w:rFonts w:ascii="Cambria" w:eastAsia="Batang" w:hAnsi="Cambria" w:cs="Arial"/>
          <w:bCs/>
          <w:sz w:val="24"/>
          <w:szCs w:val="24"/>
        </w:rPr>
        <w:t>unaprjeđenje gospodarenja voda i otpada i smanjenja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AD2374">
        <w:rPr>
          <w:rFonts w:ascii="Cambria" w:eastAsia="Batang" w:hAnsi="Cambria" w:cs="Arial"/>
          <w:bCs/>
          <w:sz w:val="24"/>
          <w:szCs w:val="24"/>
        </w:rPr>
        <w:t>upotrebe fosilnih goriva i emisije stakleničkih plinova;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AD2374">
        <w:rPr>
          <w:rFonts w:ascii="Cambria" w:eastAsia="Batang" w:hAnsi="Cambria" w:cs="Arial"/>
          <w:bCs/>
          <w:sz w:val="24"/>
          <w:szCs w:val="24"/>
        </w:rPr>
        <w:t>poboljšanje prometne povezanosti županije s ostatkom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AD2374">
        <w:rPr>
          <w:rFonts w:ascii="Cambria" w:eastAsia="Batang" w:hAnsi="Cambria" w:cs="Arial"/>
          <w:bCs/>
          <w:sz w:val="24"/>
          <w:szCs w:val="24"/>
        </w:rPr>
        <w:t>Hrvatske i susjednim državama; te osiguranje i očuvanje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AD2374">
        <w:rPr>
          <w:rFonts w:ascii="Cambria" w:eastAsia="Batang" w:hAnsi="Cambria" w:cs="Arial"/>
          <w:bCs/>
          <w:sz w:val="24"/>
          <w:szCs w:val="24"/>
        </w:rPr>
        <w:t>prirodne i kulturne baštine. Navedeni ciljevi bi se trebali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AD2374">
        <w:rPr>
          <w:rFonts w:ascii="Cambria" w:eastAsia="Batang" w:hAnsi="Cambria" w:cs="Arial"/>
          <w:bCs/>
          <w:sz w:val="24"/>
          <w:szCs w:val="24"/>
        </w:rPr>
        <w:t>ostvariti kroz ostvarivanje planova i dostizanje ciljanih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AD2374">
        <w:rPr>
          <w:rFonts w:ascii="Cambria" w:eastAsia="Batang" w:hAnsi="Cambria" w:cs="Arial"/>
          <w:bCs/>
          <w:sz w:val="24"/>
          <w:szCs w:val="24"/>
        </w:rPr>
        <w:t>vrijednosti koje su postavile RH i EU.</w:t>
      </w:r>
    </w:p>
    <w:p w14:paraId="417481CA" w14:textId="77777777" w:rsidR="00995B5C" w:rsidRPr="005A2F51" w:rsidRDefault="00995B5C" w:rsidP="005A2F51">
      <w:pPr>
        <w:spacing w:line="276" w:lineRule="auto"/>
        <w:jc w:val="both"/>
        <w:rPr>
          <w:rFonts w:ascii="Cambria" w:eastAsia="Batang" w:hAnsi="Cambria" w:cs="Arial"/>
          <w:bCs/>
          <w:sz w:val="24"/>
          <w:szCs w:val="24"/>
        </w:rPr>
      </w:pPr>
      <w:r w:rsidRPr="005A2F51">
        <w:rPr>
          <w:rFonts w:ascii="Cambria" w:eastAsia="Batang" w:hAnsi="Cambria" w:cs="Arial"/>
          <w:bCs/>
          <w:sz w:val="24"/>
          <w:szCs w:val="24"/>
        </w:rPr>
        <w:t>Pripadajući posebni ciljevi:</w:t>
      </w:r>
    </w:p>
    <w:p w14:paraId="5465F534" w14:textId="7A97D51B" w:rsidR="00366299" w:rsidRPr="000E4170" w:rsidRDefault="00366299" w:rsidP="000E4170">
      <w:pPr>
        <w:pStyle w:val="Odlomakpopisa"/>
        <w:numPr>
          <w:ilvl w:val="0"/>
          <w:numId w:val="43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>Poseban cilj 3.1. Očuvanje okoliša i energetska tranzicija na što veću dobrobit lokalne zajednice,</w:t>
      </w:r>
    </w:p>
    <w:p w14:paraId="19AFA881" w14:textId="05F2D4B9" w:rsidR="000E4170" w:rsidRPr="000E4170" w:rsidRDefault="00366299" w:rsidP="000E4170">
      <w:pPr>
        <w:pStyle w:val="Odlomakpopisa"/>
        <w:numPr>
          <w:ilvl w:val="0"/>
          <w:numId w:val="43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 xml:space="preserve">Poseban cilj 3.2. Poboljšanje unutarnje i vanjske </w:t>
      </w:r>
      <w:proofErr w:type="spellStart"/>
      <w:r w:rsidRPr="000E4170">
        <w:rPr>
          <w:rFonts w:ascii="Cambria" w:eastAsia="Batang" w:hAnsi="Cambria" w:cs="Arial"/>
          <w:bCs/>
        </w:rPr>
        <w:t>povezivosti</w:t>
      </w:r>
      <w:proofErr w:type="spellEnd"/>
      <w:r w:rsidRPr="000E4170">
        <w:rPr>
          <w:rFonts w:ascii="Cambria" w:eastAsia="Batang" w:hAnsi="Cambria" w:cs="Arial"/>
          <w:bCs/>
        </w:rPr>
        <w:t xml:space="preserve"> te zelene mobilnosti</w:t>
      </w:r>
      <w:r w:rsidR="0010040F" w:rsidRPr="000E4170">
        <w:rPr>
          <w:rFonts w:ascii="Cambria" w:eastAsia="Batang" w:hAnsi="Cambria" w:cs="Arial"/>
          <w:bCs/>
        </w:rPr>
        <w:t xml:space="preserve">, </w:t>
      </w:r>
    </w:p>
    <w:p w14:paraId="080CDD00" w14:textId="4D4433C4" w:rsidR="00D62CC2" w:rsidRPr="000E4170" w:rsidRDefault="000E4170" w:rsidP="000E4170">
      <w:pPr>
        <w:pStyle w:val="Odlomakpopisa"/>
        <w:numPr>
          <w:ilvl w:val="0"/>
          <w:numId w:val="43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>Poseban</w:t>
      </w:r>
      <w:r w:rsidR="0010040F" w:rsidRPr="000E4170">
        <w:rPr>
          <w:rFonts w:ascii="Cambria" w:eastAsia="Batang" w:hAnsi="Cambria" w:cs="Arial"/>
          <w:bCs/>
        </w:rPr>
        <w:t xml:space="preserve"> cilj 3.3. Očuvanje, valorizacija i održivo korištenje prirodne i kulturne baštine</w:t>
      </w:r>
      <w:r w:rsidR="00717842">
        <w:rPr>
          <w:rFonts w:ascii="Cambria" w:eastAsia="Batang" w:hAnsi="Cambria" w:cs="Arial"/>
          <w:bCs/>
        </w:rPr>
        <w:t>.</w:t>
      </w:r>
    </w:p>
    <w:p w14:paraId="4CB0EC72" w14:textId="0DFF93F9" w:rsidR="00DB7DF4" w:rsidRPr="00564785" w:rsidRDefault="00DB7DF4" w:rsidP="00564785">
      <w:pPr>
        <w:pStyle w:val="Odlomakpopisa"/>
        <w:numPr>
          <w:ilvl w:val="0"/>
          <w:numId w:val="24"/>
        </w:numPr>
        <w:spacing w:before="240"/>
        <w:ind w:left="567"/>
        <w:jc w:val="both"/>
        <w:rPr>
          <w:rFonts w:ascii="Cambria" w:eastAsia="Batang" w:hAnsi="Cambria" w:cs="Arial"/>
          <w:b/>
        </w:rPr>
      </w:pPr>
      <w:r w:rsidRPr="00564785">
        <w:rPr>
          <w:rFonts w:ascii="Cambria" w:eastAsia="Batang" w:hAnsi="Cambria" w:cs="Arial"/>
          <w:b/>
        </w:rPr>
        <w:lastRenderedPageBreak/>
        <w:t xml:space="preserve">Prioritet 4. </w:t>
      </w:r>
      <w:r w:rsidR="004F2ECA" w:rsidRPr="004F2ECA">
        <w:rPr>
          <w:rFonts w:ascii="Cambria" w:eastAsia="Batang" w:hAnsi="Cambria" w:cs="Arial"/>
          <w:b/>
        </w:rPr>
        <w:t>Unaprjeđenje upravljanja razvojem</w:t>
      </w:r>
    </w:p>
    <w:p w14:paraId="06DF9D2D" w14:textId="6B08C2B6" w:rsidR="00564785" w:rsidRPr="005A2F51" w:rsidRDefault="00AD2374" w:rsidP="00AD2374">
      <w:pPr>
        <w:spacing w:before="240" w:line="276" w:lineRule="auto"/>
        <w:ind w:firstLine="567"/>
        <w:jc w:val="both"/>
        <w:rPr>
          <w:rFonts w:ascii="Cambria" w:eastAsia="Batang" w:hAnsi="Cambria" w:cs="Arial"/>
          <w:bCs/>
          <w:sz w:val="24"/>
          <w:szCs w:val="24"/>
        </w:rPr>
      </w:pPr>
      <w:r w:rsidRPr="00AD2374">
        <w:rPr>
          <w:rFonts w:ascii="Cambria" w:eastAsia="Batang" w:hAnsi="Cambria" w:cs="Arial"/>
          <w:bCs/>
          <w:sz w:val="24"/>
          <w:szCs w:val="24"/>
        </w:rPr>
        <w:t>Glavni cilj je potaknuti i provoditi aktivnosti kojima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AD2374">
        <w:rPr>
          <w:rFonts w:ascii="Cambria" w:eastAsia="Batang" w:hAnsi="Cambria" w:cs="Arial"/>
          <w:bCs/>
          <w:sz w:val="24"/>
          <w:szCs w:val="24"/>
        </w:rPr>
        <w:t xml:space="preserve">će se povećati kapaciteti javnog sektora u </w:t>
      </w:r>
      <w:proofErr w:type="spellStart"/>
      <w:r w:rsidRPr="00AD2374">
        <w:rPr>
          <w:rFonts w:ascii="Cambria" w:eastAsia="Batang" w:hAnsi="Cambria" w:cs="Arial"/>
          <w:bCs/>
          <w:sz w:val="24"/>
          <w:szCs w:val="24"/>
        </w:rPr>
        <w:t>DNŽ</w:t>
      </w:r>
      <w:proofErr w:type="spellEnd"/>
      <w:r w:rsidRPr="00AD2374">
        <w:rPr>
          <w:rFonts w:ascii="Cambria" w:eastAsia="Batang" w:hAnsi="Cambria" w:cs="Arial"/>
          <w:bCs/>
          <w:sz w:val="24"/>
          <w:szCs w:val="24"/>
        </w:rPr>
        <w:t xml:space="preserve"> za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AD2374">
        <w:rPr>
          <w:rFonts w:ascii="Cambria" w:eastAsia="Batang" w:hAnsi="Cambria" w:cs="Arial"/>
          <w:bCs/>
          <w:sz w:val="24"/>
          <w:szCs w:val="24"/>
        </w:rPr>
        <w:t>formuliranje i provedbu javnih politika koje u što je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AD2374">
        <w:rPr>
          <w:rFonts w:ascii="Cambria" w:eastAsia="Batang" w:hAnsi="Cambria" w:cs="Arial"/>
          <w:bCs/>
          <w:sz w:val="24"/>
          <w:szCs w:val="24"/>
        </w:rPr>
        <w:t>moguće većoj mjeri doprinose ciljevima plana razvoja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proofErr w:type="spellStart"/>
      <w:r w:rsidRPr="00AD2374">
        <w:rPr>
          <w:rFonts w:ascii="Cambria" w:eastAsia="Batang" w:hAnsi="Cambria" w:cs="Arial"/>
          <w:bCs/>
          <w:sz w:val="24"/>
          <w:szCs w:val="24"/>
        </w:rPr>
        <w:t>DNŽ</w:t>
      </w:r>
      <w:proofErr w:type="spellEnd"/>
      <w:r w:rsidRPr="00AD2374">
        <w:rPr>
          <w:rFonts w:ascii="Cambria" w:eastAsia="Batang" w:hAnsi="Cambria" w:cs="Arial"/>
          <w:bCs/>
          <w:sz w:val="24"/>
          <w:szCs w:val="24"/>
        </w:rPr>
        <w:t>. Pritom se posebna pažnja daje razvoju sustava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AD2374">
        <w:rPr>
          <w:rFonts w:ascii="Cambria" w:eastAsia="Batang" w:hAnsi="Cambria" w:cs="Arial"/>
          <w:bCs/>
          <w:sz w:val="24"/>
          <w:szCs w:val="24"/>
        </w:rPr>
        <w:t>prostornog planiranja na principima visokokvalitetne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AD2374">
        <w:rPr>
          <w:rFonts w:ascii="Cambria" w:eastAsia="Batang" w:hAnsi="Cambria" w:cs="Arial"/>
          <w:bCs/>
          <w:sz w:val="24"/>
          <w:szCs w:val="24"/>
        </w:rPr>
        <w:t>kulture građenja i upravljanja imovinom kao vrlo važnim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AD2374">
        <w:rPr>
          <w:rFonts w:ascii="Cambria" w:eastAsia="Batang" w:hAnsi="Cambria" w:cs="Arial"/>
          <w:bCs/>
          <w:sz w:val="24"/>
          <w:szCs w:val="24"/>
        </w:rPr>
        <w:t>instrumentima djelovanja županijske i lokalne razine u</w:t>
      </w:r>
      <w:r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AD2374">
        <w:rPr>
          <w:rFonts w:ascii="Cambria" w:eastAsia="Batang" w:hAnsi="Cambria" w:cs="Arial"/>
          <w:bCs/>
          <w:sz w:val="24"/>
          <w:szCs w:val="24"/>
        </w:rPr>
        <w:t>promicanju ukupnog društveno-gospodarskog razvoja.</w:t>
      </w:r>
    </w:p>
    <w:p w14:paraId="1F01D27F" w14:textId="7D3574AC" w:rsidR="00564785" w:rsidRPr="005A2F51" w:rsidRDefault="00564785" w:rsidP="005A2F51">
      <w:pPr>
        <w:spacing w:before="240" w:line="276" w:lineRule="auto"/>
        <w:jc w:val="both"/>
        <w:rPr>
          <w:rFonts w:ascii="Cambria" w:eastAsia="Batang" w:hAnsi="Cambria" w:cs="Arial"/>
          <w:bCs/>
          <w:sz w:val="24"/>
          <w:szCs w:val="24"/>
        </w:rPr>
      </w:pPr>
      <w:r w:rsidRPr="005A2F51">
        <w:rPr>
          <w:rFonts w:ascii="Cambria" w:eastAsia="Batang" w:hAnsi="Cambria" w:cs="Arial"/>
          <w:bCs/>
          <w:sz w:val="24"/>
          <w:szCs w:val="24"/>
        </w:rPr>
        <w:t>Pripadajući posebni ciljevi:</w:t>
      </w:r>
    </w:p>
    <w:p w14:paraId="33A8603D" w14:textId="0231A3A8" w:rsidR="00564785" w:rsidRDefault="004F2ECA" w:rsidP="005A2F51">
      <w:pPr>
        <w:pStyle w:val="Odlomakpopisa"/>
        <w:numPr>
          <w:ilvl w:val="0"/>
          <w:numId w:val="30"/>
        </w:numPr>
        <w:spacing w:before="240" w:line="276" w:lineRule="auto"/>
        <w:ind w:left="567"/>
        <w:jc w:val="both"/>
        <w:rPr>
          <w:rFonts w:ascii="Cambria" w:eastAsia="Batang" w:hAnsi="Cambria" w:cs="Arial"/>
          <w:bCs/>
        </w:rPr>
      </w:pPr>
      <w:r w:rsidRPr="004F2ECA">
        <w:rPr>
          <w:rFonts w:ascii="Cambria" w:eastAsia="Batang" w:hAnsi="Cambria" w:cs="Arial"/>
          <w:bCs/>
        </w:rPr>
        <w:t>Poseban cilj 4.1. Razvoj sustava prostornog planiranja i upravljanja imovinom te jačanje kvalitete institucija u javnom sektoru</w:t>
      </w:r>
      <w:r>
        <w:rPr>
          <w:rFonts w:ascii="Cambria" w:eastAsia="Batang" w:hAnsi="Cambria" w:cs="Arial"/>
          <w:bCs/>
        </w:rPr>
        <w:t>,</w:t>
      </w:r>
    </w:p>
    <w:p w14:paraId="6A8C5BF2" w14:textId="006AA0D7" w:rsidR="00B27544" w:rsidRDefault="004F2ECA" w:rsidP="00AD2374">
      <w:pPr>
        <w:pStyle w:val="Odlomakpopisa"/>
        <w:numPr>
          <w:ilvl w:val="0"/>
          <w:numId w:val="30"/>
        </w:numPr>
        <w:spacing w:before="240" w:line="276" w:lineRule="auto"/>
        <w:ind w:left="567"/>
        <w:jc w:val="both"/>
        <w:rPr>
          <w:rFonts w:ascii="Cambria" w:eastAsia="Batang" w:hAnsi="Cambria" w:cs="Arial"/>
          <w:bCs/>
        </w:rPr>
      </w:pPr>
      <w:r w:rsidRPr="004F2ECA">
        <w:rPr>
          <w:rFonts w:ascii="Cambria" w:eastAsia="Batang" w:hAnsi="Cambria" w:cs="Arial"/>
          <w:bCs/>
        </w:rPr>
        <w:t>Poseban cilj 4.2. Povećanje sposobnosti institucija u pogledu odgovora na krizne situacije</w:t>
      </w:r>
      <w:r w:rsidR="000E4170">
        <w:rPr>
          <w:rFonts w:ascii="Cambria" w:eastAsia="Batang" w:hAnsi="Cambria" w:cs="Arial"/>
          <w:bCs/>
        </w:rPr>
        <w:t>,</w:t>
      </w:r>
    </w:p>
    <w:p w14:paraId="778D35BE" w14:textId="51B49925" w:rsidR="000E4170" w:rsidRPr="000E4170" w:rsidRDefault="000E4170" w:rsidP="000E4170">
      <w:pPr>
        <w:pStyle w:val="Odlomakpopisa"/>
        <w:numPr>
          <w:ilvl w:val="0"/>
          <w:numId w:val="30"/>
        </w:numPr>
        <w:spacing w:before="240" w:line="276" w:lineRule="auto"/>
        <w:ind w:left="567"/>
        <w:jc w:val="both"/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Cs/>
        </w:rPr>
        <w:t xml:space="preserve">Poseban </w:t>
      </w:r>
      <w:r w:rsidRPr="000E4170">
        <w:rPr>
          <w:rFonts w:ascii="Cambria" w:eastAsia="Batang" w:hAnsi="Cambria" w:cs="Arial"/>
          <w:bCs/>
        </w:rPr>
        <w:t>cilj 4.3. Razvoj otoka</w:t>
      </w:r>
      <w:r w:rsidR="00717842">
        <w:rPr>
          <w:rFonts w:ascii="Cambria" w:eastAsia="Batang" w:hAnsi="Cambria" w:cs="Arial"/>
          <w:bCs/>
        </w:rPr>
        <w:t>,</w:t>
      </w:r>
    </w:p>
    <w:p w14:paraId="10426F69" w14:textId="11132634" w:rsidR="000E4170" w:rsidRPr="00AD2374" w:rsidRDefault="000E4170" w:rsidP="000E4170">
      <w:pPr>
        <w:pStyle w:val="Odlomakpopisa"/>
        <w:numPr>
          <w:ilvl w:val="0"/>
          <w:numId w:val="30"/>
        </w:numPr>
        <w:spacing w:before="240" w:line="276" w:lineRule="auto"/>
        <w:ind w:left="567"/>
        <w:jc w:val="both"/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Cs/>
        </w:rPr>
        <w:t>Poseban</w:t>
      </w:r>
      <w:r w:rsidRPr="000E4170">
        <w:rPr>
          <w:rFonts w:ascii="Cambria" w:eastAsia="Batang" w:hAnsi="Cambria" w:cs="Arial"/>
          <w:bCs/>
        </w:rPr>
        <w:t xml:space="preserve"> cilj 4.4. Razvoj ostal</w:t>
      </w:r>
      <w:r w:rsidR="00122B04">
        <w:rPr>
          <w:rFonts w:ascii="Cambria" w:eastAsia="Batang" w:hAnsi="Cambria" w:cs="Arial"/>
          <w:bCs/>
        </w:rPr>
        <w:t xml:space="preserve">ih </w:t>
      </w:r>
      <w:r w:rsidR="00122B04" w:rsidRPr="00122B04">
        <w:rPr>
          <w:rFonts w:ascii="Cambria" w:eastAsia="Batang" w:hAnsi="Cambria" w:cs="Arial"/>
          <w:bCs/>
        </w:rPr>
        <w:t>geografskih područja od posebnog interesa</w:t>
      </w:r>
      <w:r w:rsidR="00122B04">
        <w:rPr>
          <w:rFonts w:ascii="Cambria" w:eastAsia="Batang" w:hAnsi="Cambria" w:cs="Arial"/>
          <w:bCs/>
        </w:rPr>
        <w:t>.</w:t>
      </w:r>
    </w:p>
    <w:p w14:paraId="3E1CE651" w14:textId="57F4EF47" w:rsidR="00995B5C" w:rsidRPr="00B27544" w:rsidRDefault="00995B5C" w:rsidP="00B27544">
      <w:pPr>
        <w:spacing w:before="240"/>
        <w:rPr>
          <w:rFonts w:ascii="Cambria" w:eastAsia="Batang" w:hAnsi="Cambria" w:cs="Arial"/>
          <w:bCs/>
          <w:sz w:val="24"/>
          <w:szCs w:val="24"/>
        </w:rPr>
      </w:pPr>
      <w:r w:rsidRPr="00995B5C">
        <w:rPr>
          <w:rFonts w:ascii="Cambria" w:eastAsia="Batang" w:hAnsi="Cambria" w:cs="Arial"/>
          <w:b/>
          <w:color w:val="44546A" w:themeColor="text2"/>
          <w:sz w:val="28"/>
          <w:szCs w:val="28"/>
        </w:rPr>
        <w:t>Ciljevi održivog razvoja UN Agende 2030:</w:t>
      </w:r>
    </w:p>
    <w:p w14:paraId="75BC7A7A" w14:textId="3345735F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bookmarkStart w:id="29" w:name="_Hlk207628977"/>
      <w:r w:rsidRPr="000E4170">
        <w:rPr>
          <w:rFonts w:ascii="Cambria" w:eastAsia="Batang" w:hAnsi="Cambria" w:cs="Arial"/>
          <w:bCs/>
        </w:rPr>
        <w:t>Cilj 1. Iskorijeniti siromaštvo svuda i u svim oblicima</w:t>
      </w:r>
    </w:p>
    <w:p w14:paraId="5AB39E58" w14:textId="367ABC01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>Cilj 2. Iskorijeniti glad, postići sigurnost hrane i poboljšanu ishranu te promovirati održivu poljoprivredu</w:t>
      </w:r>
    </w:p>
    <w:p w14:paraId="37CE71E8" w14:textId="6A93555F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>Cilj 3. Zdravlje – Osigurati zdrav život i promovirati blagostanje za ljude svih generacija</w:t>
      </w:r>
    </w:p>
    <w:p w14:paraId="05F4A641" w14:textId="4B13F277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>Cilj 4. Osigurati uključivo i kvalitetno obrazovanje te promovirati mogućnosti cjeloživotnog učenja</w:t>
      </w:r>
    </w:p>
    <w:p w14:paraId="159ABE58" w14:textId="6B74F255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>Cilj 5. Postići rodnu ravnopravnost i osnažiti sve žene i djevojke</w:t>
      </w:r>
    </w:p>
    <w:p w14:paraId="6C84E851" w14:textId="7867D643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>Cilj 6. Osigurati pristup pitkoj vodi za sve, održivo upravljati vodama te osigurati higijenske uvjete za sve</w:t>
      </w:r>
    </w:p>
    <w:p w14:paraId="41D16E07" w14:textId="12657679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>Cilj 7. Osigurati pristup pouzdanoj, održivoj i suvremenoj energiji po pristupačnim cijenama za sve</w:t>
      </w:r>
    </w:p>
    <w:p w14:paraId="1A76CD19" w14:textId="0EA66334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>Cilj 8. Promovirati uključiv i održiv gospodarski rast, punu zaposlenost i dostojanstven rad za sve</w:t>
      </w:r>
    </w:p>
    <w:p w14:paraId="5AA707A8" w14:textId="5132A278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 xml:space="preserve">Cilj 9. Izgraditi prilagodljivu infrastrukturu, promovirati </w:t>
      </w:r>
      <w:proofErr w:type="spellStart"/>
      <w:r w:rsidRPr="000E4170">
        <w:rPr>
          <w:rFonts w:ascii="Cambria" w:eastAsia="Batang" w:hAnsi="Cambria" w:cs="Arial"/>
          <w:bCs/>
        </w:rPr>
        <w:t>uključivu</w:t>
      </w:r>
      <w:proofErr w:type="spellEnd"/>
      <w:r w:rsidRPr="000E4170">
        <w:rPr>
          <w:rFonts w:ascii="Cambria" w:eastAsia="Batang" w:hAnsi="Cambria" w:cs="Arial"/>
          <w:bCs/>
        </w:rPr>
        <w:t xml:space="preserve"> i održivu industrijalizaciju i poticati inovativnost</w:t>
      </w:r>
    </w:p>
    <w:p w14:paraId="54DD8E1F" w14:textId="159CB0CE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>Cilj 10. Smanjiti nejednakost unutar i između država</w:t>
      </w:r>
    </w:p>
    <w:p w14:paraId="52A23026" w14:textId="1835E748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 xml:space="preserve">Cilj 11. Učiniti gradove i naselja </w:t>
      </w:r>
      <w:proofErr w:type="spellStart"/>
      <w:r w:rsidRPr="000E4170">
        <w:rPr>
          <w:rFonts w:ascii="Cambria" w:eastAsia="Batang" w:hAnsi="Cambria" w:cs="Arial"/>
          <w:bCs/>
        </w:rPr>
        <w:t>uključivim</w:t>
      </w:r>
      <w:proofErr w:type="spellEnd"/>
      <w:r w:rsidRPr="000E4170">
        <w:rPr>
          <w:rFonts w:ascii="Cambria" w:eastAsia="Batang" w:hAnsi="Cambria" w:cs="Arial"/>
          <w:bCs/>
        </w:rPr>
        <w:t>, sigurnim, prilagodljivim i održivim</w:t>
      </w:r>
    </w:p>
    <w:p w14:paraId="331E096E" w14:textId="10341D11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>Cilj 12. Osigurati održive oblike potrošnje i proizvodnje</w:t>
      </w:r>
    </w:p>
    <w:p w14:paraId="225CA2D2" w14:textId="3A5BA58E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>Cilj 13. Poduzeti hitne akcije u borbi protiv klimatskih promjena i njihovih posljedica</w:t>
      </w:r>
    </w:p>
    <w:p w14:paraId="56DF0E4E" w14:textId="77848096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>Cilj 14. Očuvati i održivo koristiti oceane, mora i morske resurse za održiv razvoj</w:t>
      </w:r>
    </w:p>
    <w:p w14:paraId="4634B322" w14:textId="594F811C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>Cilj 15. Zaštititi, uspostaviti i promovirati održivo korištenje kopnenih ekosustava, održivo upravljati šumama, suzbiti dezertifikaciju, zaustaviti degradaciju tla te spriječiti uništavanje biološke raznolikosti</w:t>
      </w:r>
    </w:p>
    <w:p w14:paraId="6EC8EF4C" w14:textId="3704350B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 xml:space="preserve">Cilj 16. Promovirati miroljubiva i </w:t>
      </w:r>
      <w:proofErr w:type="spellStart"/>
      <w:r w:rsidRPr="000E4170">
        <w:rPr>
          <w:rFonts w:ascii="Cambria" w:eastAsia="Batang" w:hAnsi="Cambria" w:cs="Arial"/>
          <w:bCs/>
        </w:rPr>
        <w:t>uključiva</w:t>
      </w:r>
      <w:proofErr w:type="spellEnd"/>
      <w:r w:rsidRPr="000E4170">
        <w:rPr>
          <w:rFonts w:ascii="Cambria" w:eastAsia="Batang" w:hAnsi="Cambria" w:cs="Arial"/>
          <w:bCs/>
        </w:rPr>
        <w:t xml:space="preserve"> društva za održivi razvoj, osigurati pristup pravdi za sve i izgraditi učinkovite, odgovorne i </w:t>
      </w:r>
      <w:proofErr w:type="spellStart"/>
      <w:r w:rsidRPr="000E4170">
        <w:rPr>
          <w:rFonts w:ascii="Cambria" w:eastAsia="Batang" w:hAnsi="Cambria" w:cs="Arial"/>
          <w:bCs/>
        </w:rPr>
        <w:t>uključive</w:t>
      </w:r>
      <w:proofErr w:type="spellEnd"/>
      <w:r w:rsidRPr="000E4170">
        <w:rPr>
          <w:rFonts w:ascii="Cambria" w:eastAsia="Batang" w:hAnsi="Cambria" w:cs="Arial"/>
          <w:bCs/>
        </w:rPr>
        <w:t xml:space="preserve"> institucije na svim razinama</w:t>
      </w:r>
    </w:p>
    <w:p w14:paraId="7CB106CD" w14:textId="360594BC" w:rsidR="00995B5C" w:rsidRPr="000E4170" w:rsidRDefault="00995B5C" w:rsidP="000E4170">
      <w:pPr>
        <w:pStyle w:val="Odlomakpopisa"/>
        <w:numPr>
          <w:ilvl w:val="0"/>
          <w:numId w:val="45"/>
        </w:numPr>
        <w:ind w:left="567"/>
        <w:jc w:val="both"/>
        <w:rPr>
          <w:rFonts w:ascii="Cambria" w:eastAsia="Batang" w:hAnsi="Cambria" w:cs="Arial"/>
          <w:bCs/>
        </w:rPr>
      </w:pPr>
      <w:r w:rsidRPr="000E4170">
        <w:rPr>
          <w:rFonts w:ascii="Cambria" w:eastAsia="Batang" w:hAnsi="Cambria" w:cs="Arial"/>
          <w:bCs/>
        </w:rPr>
        <w:t>Cilj 17. Ojačati načine provedbe te učvrstiti globalno partnerstvo za održivi razvoj</w:t>
      </w:r>
    </w:p>
    <w:bookmarkEnd w:id="29"/>
    <w:p w14:paraId="13E2F831" w14:textId="060804E9" w:rsidR="000D2FB8" w:rsidRDefault="000D2FB8">
      <w:pPr>
        <w:rPr>
          <w:rFonts w:ascii="Cambria" w:eastAsia="Batang" w:hAnsi="Cambria" w:cs="Arial"/>
          <w:b/>
          <w:color w:val="1F497D"/>
          <w:sz w:val="28"/>
          <w:szCs w:val="28"/>
        </w:rPr>
      </w:pPr>
      <w:r>
        <w:rPr>
          <w:rFonts w:ascii="Cambria" w:eastAsia="Batang" w:hAnsi="Cambria" w:cs="Arial"/>
          <w:b/>
          <w:color w:val="1F497D"/>
          <w:sz w:val="28"/>
          <w:szCs w:val="28"/>
        </w:rPr>
        <w:br w:type="page"/>
      </w:r>
    </w:p>
    <w:p w14:paraId="6985F2A1" w14:textId="270C09DC" w:rsidR="009C5581" w:rsidRPr="001C759D" w:rsidRDefault="00403A46" w:rsidP="00A81652">
      <w:pPr>
        <w:numPr>
          <w:ilvl w:val="0"/>
          <w:numId w:val="15"/>
        </w:numPr>
        <w:spacing w:after="200" w:line="276" w:lineRule="auto"/>
        <w:ind w:left="567" w:hanging="567"/>
        <w:jc w:val="both"/>
        <w:outlineLvl w:val="0"/>
        <w:rPr>
          <w:rFonts w:ascii="Cambria" w:eastAsia="Batang" w:hAnsi="Cambria" w:cs="Arial"/>
          <w:b/>
          <w:color w:val="1F497D"/>
          <w:sz w:val="28"/>
          <w:szCs w:val="28"/>
        </w:rPr>
      </w:pPr>
      <w:bookmarkStart w:id="30" w:name="_Toc210991081"/>
      <w:r w:rsidRPr="001C759D">
        <w:rPr>
          <w:rFonts w:ascii="Cambria" w:eastAsia="Batang" w:hAnsi="Cambria" w:cs="Arial"/>
          <w:b/>
          <w:color w:val="1F497D"/>
          <w:sz w:val="28"/>
          <w:szCs w:val="28"/>
        </w:rPr>
        <w:lastRenderedPageBreak/>
        <w:t>POPIS MJERA S OPISOM, KLJUČNIM AKTIVNOSTIMA I POKAZATELJIMA REZULTATA</w:t>
      </w:r>
      <w:bookmarkEnd w:id="30"/>
    </w:p>
    <w:p w14:paraId="52BA0419" w14:textId="1B738F28" w:rsidR="009C5581" w:rsidRPr="006B3884" w:rsidRDefault="009C5581" w:rsidP="00A81652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9C5581">
        <w:rPr>
          <w:rFonts w:ascii="Cambria" w:eastAsia="Times New Roman" w:hAnsi="Cambria" w:cs="Arial"/>
          <w:sz w:val="24"/>
          <w:szCs w:val="24"/>
        </w:rPr>
        <w:t xml:space="preserve">Mjerama opisanim ovim Provedbenim programom nastoje se realizirati ciljevi razvoja </w:t>
      </w:r>
      <w:r w:rsidR="00B27544">
        <w:rPr>
          <w:rFonts w:ascii="Cambria" w:eastAsia="Times New Roman" w:hAnsi="Cambria" w:cs="Arial"/>
          <w:sz w:val="24"/>
          <w:szCs w:val="24"/>
        </w:rPr>
        <w:t xml:space="preserve">Općine </w:t>
      </w:r>
      <w:r w:rsidR="002D03A0">
        <w:rPr>
          <w:rFonts w:ascii="Cambria" w:eastAsia="Times New Roman" w:hAnsi="Cambria" w:cs="Arial"/>
          <w:sz w:val="24"/>
          <w:szCs w:val="24"/>
        </w:rPr>
        <w:t>Dubrovačko primorje</w:t>
      </w:r>
      <w:r w:rsidRPr="009C5581">
        <w:rPr>
          <w:rFonts w:ascii="Cambria" w:eastAsia="Times New Roman" w:hAnsi="Cambria" w:cs="Arial"/>
          <w:sz w:val="24"/>
          <w:szCs w:val="24"/>
        </w:rPr>
        <w:t xml:space="preserve">, definirani nadređenim aktima strateškog planiranja. Stoga je neophodno omogućiti preduvjete za realizaciju uravnoteženog </w:t>
      </w:r>
      <w:r w:rsidR="00A4174D">
        <w:rPr>
          <w:rFonts w:ascii="Cambria" w:eastAsia="Times New Roman" w:hAnsi="Cambria" w:cs="Arial"/>
          <w:sz w:val="24"/>
          <w:szCs w:val="24"/>
        </w:rPr>
        <w:t xml:space="preserve">općinskog </w:t>
      </w:r>
      <w:r w:rsidRPr="009C5581">
        <w:rPr>
          <w:rFonts w:ascii="Cambria" w:eastAsia="Times New Roman" w:hAnsi="Cambria" w:cs="Arial"/>
          <w:sz w:val="24"/>
          <w:szCs w:val="24"/>
        </w:rPr>
        <w:t xml:space="preserve">razvoja temeljenog na principima održivosti u funkciji unapređenja kvalitete života stanovnika te regulacije depopulacijskih </w:t>
      </w:r>
      <w:r w:rsidRPr="006B3884">
        <w:rPr>
          <w:rFonts w:ascii="Cambria" w:eastAsia="Times New Roman" w:hAnsi="Cambria" w:cs="Arial"/>
          <w:sz w:val="24"/>
          <w:szCs w:val="24"/>
        </w:rPr>
        <w:t>trendova.</w:t>
      </w:r>
      <w:r w:rsidR="00D436ED" w:rsidRPr="006B3884">
        <w:rPr>
          <w:rFonts w:ascii="Cambria" w:eastAsia="Times New Roman" w:hAnsi="Cambria" w:cs="Arial"/>
          <w:sz w:val="24"/>
          <w:szCs w:val="24"/>
        </w:rPr>
        <w:t xml:space="preserve"> </w:t>
      </w:r>
      <w:r w:rsidR="00A4174D">
        <w:rPr>
          <w:rFonts w:ascii="Cambria" w:eastAsia="Times New Roman" w:hAnsi="Cambria" w:cs="Arial"/>
          <w:sz w:val="24"/>
          <w:szCs w:val="24"/>
        </w:rPr>
        <w:t xml:space="preserve">Općina </w:t>
      </w:r>
      <w:r w:rsidR="00233F73">
        <w:rPr>
          <w:rFonts w:ascii="Cambria" w:eastAsia="Times New Roman" w:hAnsi="Cambria" w:cs="Arial"/>
          <w:sz w:val="24"/>
          <w:szCs w:val="24"/>
        </w:rPr>
        <w:t>Dubrovačko primorje</w:t>
      </w:r>
      <w:r w:rsidR="001637A2" w:rsidRPr="006B3884">
        <w:rPr>
          <w:rFonts w:ascii="Cambria" w:eastAsia="Times New Roman" w:hAnsi="Cambria" w:cs="Arial"/>
          <w:sz w:val="24"/>
          <w:szCs w:val="24"/>
        </w:rPr>
        <w:t xml:space="preserve"> je Provedbeni program uskladi</w:t>
      </w:r>
      <w:r w:rsidR="00C174D6">
        <w:rPr>
          <w:rFonts w:ascii="Cambria" w:eastAsia="Times New Roman" w:hAnsi="Cambria" w:cs="Arial"/>
          <w:sz w:val="24"/>
          <w:szCs w:val="24"/>
        </w:rPr>
        <w:t>la</w:t>
      </w:r>
      <w:r w:rsidR="001637A2" w:rsidRPr="006B3884">
        <w:rPr>
          <w:rFonts w:ascii="Cambria" w:eastAsia="Times New Roman" w:hAnsi="Cambria" w:cs="Arial"/>
          <w:sz w:val="24"/>
          <w:szCs w:val="24"/>
        </w:rPr>
        <w:t xml:space="preserve"> sa Planom razvoja </w:t>
      </w:r>
      <w:r w:rsidR="00233F73">
        <w:rPr>
          <w:rFonts w:ascii="Cambria" w:eastAsia="Times New Roman" w:hAnsi="Cambria" w:cs="Arial"/>
          <w:sz w:val="24"/>
          <w:szCs w:val="24"/>
        </w:rPr>
        <w:t>Dubrovačko-</w:t>
      </w:r>
      <w:r w:rsidR="00233F73" w:rsidRPr="00233F73">
        <w:rPr>
          <w:rFonts w:ascii="Cambria" w:eastAsia="Times New Roman" w:hAnsi="Cambria" w:cs="Arial"/>
          <w:sz w:val="24"/>
          <w:szCs w:val="24"/>
        </w:rPr>
        <w:t xml:space="preserve">neretvanske </w:t>
      </w:r>
      <w:r w:rsidR="00A4174D" w:rsidRPr="00233F73">
        <w:rPr>
          <w:rFonts w:ascii="Cambria" w:eastAsia="Times New Roman" w:hAnsi="Cambria" w:cs="Arial"/>
          <w:sz w:val="24"/>
          <w:szCs w:val="24"/>
        </w:rPr>
        <w:t xml:space="preserve"> županije</w:t>
      </w:r>
      <w:r w:rsidR="001637A2" w:rsidRPr="006B3884">
        <w:rPr>
          <w:rFonts w:ascii="Cambria" w:eastAsia="Times New Roman" w:hAnsi="Cambria" w:cs="Arial"/>
          <w:sz w:val="24"/>
          <w:szCs w:val="24"/>
        </w:rPr>
        <w:t xml:space="preserve"> 2021.-2027.</w:t>
      </w:r>
      <w:r w:rsidR="00A13ED3" w:rsidRPr="006B3884">
        <w:rPr>
          <w:rFonts w:ascii="Cambria" w:eastAsia="Times New Roman" w:hAnsi="Cambria" w:cs="Arial"/>
          <w:sz w:val="24"/>
          <w:szCs w:val="24"/>
        </w:rPr>
        <w:t xml:space="preserve"> </w:t>
      </w:r>
      <w:r w:rsidR="00164138" w:rsidRPr="00A4174D">
        <w:rPr>
          <w:rFonts w:ascii="Cambria" w:eastAsia="Times New Roman" w:hAnsi="Cambria" w:cs="Arial"/>
          <w:sz w:val="24"/>
          <w:szCs w:val="24"/>
        </w:rPr>
        <w:t xml:space="preserve">kroz preuzimanje i razradu </w:t>
      </w:r>
      <w:r w:rsidR="00067BF3" w:rsidRPr="00A4174D">
        <w:rPr>
          <w:rFonts w:ascii="Cambria" w:eastAsia="Times New Roman" w:hAnsi="Cambria" w:cs="Arial"/>
          <w:sz w:val="24"/>
          <w:szCs w:val="24"/>
        </w:rPr>
        <w:t xml:space="preserve">prioriteta, posebnih ciljeva i </w:t>
      </w:r>
      <w:r w:rsidR="00164138" w:rsidRPr="00A4174D">
        <w:rPr>
          <w:rFonts w:ascii="Cambria" w:eastAsia="Times New Roman" w:hAnsi="Cambria" w:cs="Arial"/>
          <w:sz w:val="24"/>
          <w:szCs w:val="24"/>
        </w:rPr>
        <w:t>mjera za provedbu posebnih ciljeva definiranih</w:t>
      </w:r>
      <w:r w:rsidR="00164138" w:rsidRPr="006B3884">
        <w:rPr>
          <w:rFonts w:ascii="Cambria" w:eastAsia="Times New Roman" w:hAnsi="Cambria" w:cs="Arial"/>
          <w:sz w:val="24"/>
          <w:szCs w:val="24"/>
        </w:rPr>
        <w:t xml:space="preserve"> u Planu razvoja </w:t>
      </w:r>
      <w:r w:rsidR="00233F73" w:rsidRPr="00233F73">
        <w:rPr>
          <w:rFonts w:ascii="Cambria" w:eastAsia="Times New Roman" w:hAnsi="Cambria" w:cs="Arial"/>
          <w:sz w:val="24"/>
          <w:szCs w:val="24"/>
        </w:rPr>
        <w:t>Dubrovačko-neretvanske</w:t>
      </w:r>
      <w:r w:rsidR="00164138" w:rsidRPr="00233F73">
        <w:rPr>
          <w:rFonts w:ascii="Cambria" w:eastAsia="Times New Roman" w:hAnsi="Cambria" w:cs="Arial"/>
          <w:sz w:val="24"/>
          <w:szCs w:val="24"/>
        </w:rPr>
        <w:t xml:space="preserve"> županije</w:t>
      </w:r>
      <w:r w:rsidR="00164138" w:rsidRPr="006B3884">
        <w:rPr>
          <w:rFonts w:ascii="Cambria" w:eastAsia="Times New Roman" w:hAnsi="Cambria" w:cs="Arial"/>
          <w:sz w:val="24"/>
          <w:szCs w:val="24"/>
        </w:rPr>
        <w:t xml:space="preserve"> 2021.-2027.</w:t>
      </w:r>
    </w:p>
    <w:p w14:paraId="453C055A" w14:textId="77777777" w:rsidR="009C5581" w:rsidRPr="009C5581" w:rsidRDefault="009C5581" w:rsidP="00A81652">
      <w:pPr>
        <w:spacing w:after="24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bookmarkStart w:id="31" w:name="_Hlk77856355"/>
      <w:r w:rsidRPr="006B3884">
        <w:rPr>
          <w:rFonts w:ascii="Cambria" w:eastAsia="Times New Roman" w:hAnsi="Cambria" w:cs="Arial"/>
          <w:sz w:val="24"/>
          <w:szCs w:val="24"/>
        </w:rPr>
        <w:t>Mjere se razrađuju po provedbenim aktivnostima (u projektima ili drugim provedbenim mehanizmima). Mjere predstavljaju ključnu poveznicu s proračunom budući da se aktivnosti i projekti financiraju u okviru proračunskih programa. Aktivnosti i projekti utvrđeni u proračunu moraju se preuzeti i u sustav strateškoga planiranja. Mjere se raščlanjuju i u aktivnosti/ključne točke ostvarenja s rokovima (po mjesecima). Aktivnosti/projekti i radnje/ključne točke ostvarenja povezani su s mjerama, no ne i međusobno.</w:t>
      </w:r>
      <w:bookmarkEnd w:id="31"/>
    </w:p>
    <w:p w14:paraId="7E89DAC4" w14:textId="1D8C2A8A" w:rsidR="007F096C" w:rsidRPr="00ED3A13" w:rsidRDefault="009C5581" w:rsidP="00A81652">
      <w:pPr>
        <w:spacing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9C5581">
        <w:rPr>
          <w:rFonts w:ascii="Cambria" w:eastAsia="Times New Roman" w:hAnsi="Cambria" w:cs="Arial"/>
          <w:sz w:val="24"/>
          <w:szCs w:val="24"/>
        </w:rPr>
        <w:t xml:space="preserve">Opis razvojnih mjera </w:t>
      </w:r>
      <w:r w:rsidR="00834E66">
        <w:rPr>
          <w:rFonts w:ascii="Cambria" w:eastAsia="Times New Roman" w:hAnsi="Cambria" w:cs="Arial"/>
          <w:sz w:val="24"/>
          <w:szCs w:val="24"/>
        </w:rPr>
        <w:t>Općine</w:t>
      </w:r>
      <w:r w:rsidRPr="009C5581">
        <w:rPr>
          <w:rFonts w:ascii="Cambria" w:eastAsia="Times New Roman" w:hAnsi="Cambria" w:cs="Arial"/>
          <w:sz w:val="24"/>
          <w:szCs w:val="24"/>
        </w:rPr>
        <w:t xml:space="preserve"> uključuje mnoštvo komponenata, no kao najvažnije se izdvajaju: </w:t>
      </w:r>
      <w:r w:rsidRPr="009C5581">
        <w:rPr>
          <w:rFonts w:ascii="Cambria" w:eastAsia="Calibri" w:hAnsi="Cambria" w:cs="TimesNewRoman"/>
          <w:i/>
          <w:iCs/>
          <w:sz w:val="24"/>
          <w:szCs w:val="24"/>
          <w:lang w:eastAsia="hr-HR"/>
        </w:rPr>
        <w:t>svrha provedbe mjere; doprinosi mjere ciljevima i aktima više strateške važnosti; trošak provedbe mjere; ključne točke ostvarenja te pokazatelji rezultata i ciljana vrijednost</w:t>
      </w:r>
      <w:r w:rsidRPr="009C5581">
        <w:rPr>
          <w:rFonts w:ascii="Cambria" w:eastAsia="Calibri" w:hAnsi="Cambria" w:cs="TimesNewRoman"/>
          <w:sz w:val="24"/>
          <w:szCs w:val="24"/>
          <w:lang w:eastAsia="hr-HR"/>
        </w:rPr>
        <w:t xml:space="preserve"> za svaku pojedinu godinu provedbe programa uključujući i polaznu vrijednost. Detaljniji opis razvojnih mjera </w:t>
      </w:r>
      <w:r w:rsidR="00834E66">
        <w:rPr>
          <w:rFonts w:ascii="Cambria" w:eastAsia="Calibri" w:hAnsi="Cambria" w:cs="TimesNewRoman"/>
          <w:sz w:val="24"/>
          <w:szCs w:val="24"/>
          <w:lang w:eastAsia="hr-HR"/>
        </w:rPr>
        <w:t xml:space="preserve">Općine </w:t>
      </w:r>
      <w:r w:rsidR="00233F73">
        <w:rPr>
          <w:rFonts w:ascii="Cambria" w:eastAsia="Calibri" w:hAnsi="Cambria" w:cs="TimesNewRoman"/>
          <w:sz w:val="24"/>
          <w:szCs w:val="24"/>
          <w:lang w:eastAsia="hr-HR"/>
        </w:rPr>
        <w:t>Dubrovačko primorje</w:t>
      </w:r>
      <w:r w:rsidRPr="009C5581">
        <w:rPr>
          <w:rFonts w:ascii="Cambria" w:eastAsia="Calibri" w:hAnsi="Cambria" w:cs="TimesNewRoman"/>
          <w:sz w:val="24"/>
          <w:szCs w:val="24"/>
          <w:lang w:eastAsia="hr-HR"/>
        </w:rPr>
        <w:t xml:space="preserve"> vidljiv je u narednim tablicama. </w:t>
      </w:r>
    </w:p>
    <w:p w14:paraId="0769358F" w14:textId="04F9533B" w:rsidR="00A81652" w:rsidRDefault="00A81652" w:rsidP="00A81652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bookmarkStart w:id="32" w:name="_Hlk204255216"/>
      <w:r w:rsidRPr="00A81652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Mjera 1. </w:t>
      </w:r>
      <w:r w:rsidR="0075651F" w:rsidRPr="0075651F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Jačanje konkurentnosti u gospodarstvu i poljoprivredi</w:t>
      </w:r>
    </w:p>
    <w:p w14:paraId="41C7D083" w14:textId="77777777" w:rsidR="005B4A79" w:rsidRPr="00D62CC2" w:rsidRDefault="005B4A79" w:rsidP="00A81652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D62CC2">
        <w:rPr>
          <w:rFonts w:ascii="Cambria" w:eastAsia="Times New Roman" w:hAnsi="Cambria" w:cs="Arial"/>
          <w:iCs/>
          <w:sz w:val="24"/>
          <w:szCs w:val="24"/>
        </w:rPr>
        <w:t>Svrha mjere je jačanje lokalnog gospodarstva kroz ciljanu potporu razvoju malog i srednjeg poduzetništva te obiteljskih poljoprivrednih gospodarstava, stvaranjem poticajnog poslovnog okruženja, poticanjem samozapošljavanja i ulaganja te podizanjem konkurentnosti lokalnih poduzetnika, s posebnim naglaskom na razvoj ekološke poljoprivrede, čime se dugoročno povećava otpornost, održivost i dinamika razvoja lokalne zajednice.</w:t>
      </w:r>
    </w:p>
    <w:p w14:paraId="5BCED030" w14:textId="68AFF7F1" w:rsidR="006B3884" w:rsidRPr="00D62CC2" w:rsidRDefault="001E73C2" w:rsidP="00A81652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D62CC2">
        <w:rPr>
          <w:rFonts w:ascii="Cambria" w:eastAsia="Calibri" w:hAnsi="Cambria" w:cs="TimesNewRoman"/>
          <w:sz w:val="24"/>
          <w:szCs w:val="24"/>
          <w:lang w:eastAsia="hr-HR"/>
        </w:rPr>
        <w:t>Mjera će se provoditi kroz</w:t>
      </w:r>
      <w:r w:rsidR="006B3884" w:rsidRPr="00D62CC2">
        <w:rPr>
          <w:rFonts w:ascii="Cambria" w:eastAsia="Calibri" w:hAnsi="Cambria" w:cs="TimesNewRoman"/>
          <w:sz w:val="24"/>
          <w:szCs w:val="24"/>
          <w:lang w:eastAsia="hr-HR"/>
        </w:rPr>
        <w:t xml:space="preserve"> program:</w:t>
      </w:r>
    </w:p>
    <w:p w14:paraId="6388889E" w14:textId="548169E8" w:rsidR="001E73C2" w:rsidRPr="00D62CC2" w:rsidRDefault="005B4A79" w:rsidP="00A81652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D62CC2">
        <w:rPr>
          <w:rFonts w:ascii="Cambria" w:eastAsia="Times New Roman" w:hAnsi="Cambria" w:cs="Arial"/>
          <w:i/>
          <w:sz w:val="24"/>
          <w:szCs w:val="24"/>
        </w:rPr>
        <w:t>Program 1103 Jačanje gospodarstva i poljoprivrede</w:t>
      </w:r>
      <w:r w:rsidR="00D465E8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6B3884" w:rsidRPr="00D62CC2">
        <w:rPr>
          <w:rFonts w:ascii="Cambria" w:eastAsia="Times New Roman" w:hAnsi="Cambria" w:cs="Arial"/>
          <w:i/>
          <w:sz w:val="24"/>
          <w:szCs w:val="24"/>
        </w:rPr>
        <w:t>-</w:t>
      </w:r>
      <w:r w:rsidR="006B3884" w:rsidRPr="00D62CC2">
        <w:rPr>
          <w:rFonts w:ascii="Cambria" w:eastAsia="Times New Roman" w:hAnsi="Cambria" w:cs="Arial"/>
          <w:i/>
          <w:iCs/>
          <w:sz w:val="24"/>
          <w:szCs w:val="24"/>
        </w:rPr>
        <w:t xml:space="preserve"> </w:t>
      </w:r>
      <w:r w:rsidRPr="00D62CC2">
        <w:rPr>
          <w:rFonts w:ascii="Cambria" w:eastAsia="Times New Roman" w:hAnsi="Cambria" w:cs="Arial"/>
          <w:iCs/>
          <w:sz w:val="24"/>
          <w:szCs w:val="24"/>
        </w:rPr>
        <w:t xml:space="preserve">potiče konkurentnost i razvoj lokalnih poduzetnika i OPG-ova, posebice kroz potporu eko-poljoprivredi kao području s velikim potencijalom, te osigurava dostupnost javnog prijevoza kao preduvjeta pristupa tržištu rada, obrazovanju i uslugama. </w:t>
      </w:r>
    </w:p>
    <w:p w14:paraId="21556A46" w14:textId="4A7ED094" w:rsidR="00D341C5" w:rsidRPr="00D62CC2" w:rsidRDefault="001E73C2" w:rsidP="00A81652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bookmarkStart w:id="33" w:name="_Hlk139455312"/>
      <w:r w:rsidRPr="00D62CC2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</w:t>
      </w:r>
      <w:r w:rsidR="00C42FB1" w:rsidRPr="00D62CC2">
        <w:rPr>
          <w:rFonts w:ascii="Cambria" w:eastAsia="Calibri" w:hAnsi="Cambria" w:cs="TimesNewRoman"/>
          <w:sz w:val="24"/>
          <w:szCs w:val="24"/>
          <w:lang w:eastAsia="hr-HR"/>
        </w:rPr>
        <w:t>Posebnog</w:t>
      </w:r>
      <w:r w:rsidRPr="00D62CC2">
        <w:rPr>
          <w:rFonts w:ascii="Cambria" w:eastAsia="Calibri" w:hAnsi="Cambria" w:cs="TimesNewRoman"/>
          <w:sz w:val="24"/>
          <w:szCs w:val="24"/>
          <w:lang w:eastAsia="hr-HR"/>
        </w:rPr>
        <w:t xml:space="preserve"> cilja </w:t>
      </w:r>
      <w:r w:rsidR="0075651F" w:rsidRPr="00D62CC2">
        <w:rPr>
          <w:rFonts w:ascii="Cambria" w:eastAsia="Calibri" w:hAnsi="Cambria" w:cs="TimesNewRoman"/>
          <w:sz w:val="24"/>
          <w:szCs w:val="24"/>
          <w:lang w:eastAsia="hr-HR"/>
        </w:rPr>
        <w:t xml:space="preserve">1.1. Unaprjeđenje poslovnog okruženja </w:t>
      </w:r>
      <w:r w:rsidRPr="00D62CC2">
        <w:rPr>
          <w:rFonts w:ascii="Cambria" w:eastAsia="Calibri" w:hAnsi="Cambria" w:cs="TimesNewRoman"/>
          <w:sz w:val="24"/>
          <w:szCs w:val="24"/>
          <w:lang w:eastAsia="hr-HR"/>
        </w:rPr>
        <w:t xml:space="preserve">definiranom u Planu razvoja </w:t>
      </w:r>
      <w:r w:rsidR="0075651F" w:rsidRPr="00D62CC2">
        <w:rPr>
          <w:rFonts w:ascii="Cambria" w:eastAsia="Calibri" w:hAnsi="Cambria" w:cs="TimesNewRoman"/>
          <w:sz w:val="24"/>
          <w:szCs w:val="24"/>
          <w:lang w:eastAsia="hr-HR"/>
        </w:rPr>
        <w:t>Dubrovačko-neretvanske</w:t>
      </w:r>
      <w:r w:rsidRPr="00D62CC2">
        <w:rPr>
          <w:rFonts w:ascii="Cambria" w:eastAsia="Calibri" w:hAnsi="Cambria" w:cs="TimesNewRoman"/>
          <w:sz w:val="24"/>
          <w:szCs w:val="24"/>
          <w:lang w:eastAsia="hr-HR"/>
        </w:rPr>
        <w:t xml:space="preserve"> županije 2021.-2027.</w:t>
      </w:r>
      <w:bookmarkEnd w:id="33"/>
      <w:r w:rsidR="00496EFC" w:rsidRPr="00D62CC2">
        <w:rPr>
          <w:rFonts w:ascii="Cambria" w:eastAsia="Calibri" w:hAnsi="Cambria" w:cs="TimesNewRoman"/>
          <w:sz w:val="24"/>
          <w:szCs w:val="24"/>
          <w:lang w:eastAsia="hr-HR"/>
        </w:rPr>
        <w:t xml:space="preserve">, </w:t>
      </w:r>
      <w:r w:rsidR="0075651F" w:rsidRPr="00D62CC2">
        <w:rPr>
          <w:rFonts w:ascii="Cambria" w:eastAsia="Calibri" w:hAnsi="Cambria" w:cs="TimesNewRoman"/>
          <w:sz w:val="24"/>
          <w:szCs w:val="24"/>
          <w:lang w:eastAsia="hr-HR"/>
        </w:rPr>
        <w:t>SC</w:t>
      </w:r>
      <w:r w:rsidR="00496EFC" w:rsidRPr="00D62CC2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="0075651F" w:rsidRPr="00D62CC2">
        <w:rPr>
          <w:rFonts w:ascii="Cambria" w:eastAsia="Calibri" w:hAnsi="Cambria" w:cs="TimesNewRoman"/>
          <w:sz w:val="24"/>
          <w:szCs w:val="24"/>
          <w:lang w:eastAsia="hr-HR"/>
        </w:rPr>
        <w:t>13</w:t>
      </w:r>
      <w:r w:rsidR="00D465E8">
        <w:rPr>
          <w:rFonts w:ascii="Cambria" w:eastAsia="Calibri" w:hAnsi="Cambria" w:cs="TimesNewRoman"/>
          <w:sz w:val="24"/>
          <w:szCs w:val="24"/>
          <w:lang w:eastAsia="hr-HR"/>
        </w:rPr>
        <w:t>.</w:t>
      </w:r>
      <w:r w:rsidR="0075651F" w:rsidRPr="00D62CC2">
        <w:rPr>
          <w:rFonts w:ascii="Cambria" w:eastAsia="Calibri" w:hAnsi="Cambria" w:cs="TimesNewRoman"/>
          <w:sz w:val="24"/>
          <w:szCs w:val="24"/>
          <w:lang w:eastAsia="hr-HR"/>
        </w:rPr>
        <w:t xml:space="preserve"> Jačanje regionalne konkurentnosti </w:t>
      </w:r>
      <w:proofErr w:type="spellStart"/>
      <w:r w:rsidR="00496EFC" w:rsidRPr="00D62CC2">
        <w:rPr>
          <w:rFonts w:ascii="Cambria" w:eastAsia="Calibri" w:hAnsi="Cambria" w:cs="TimesNewRoman"/>
          <w:sz w:val="24"/>
          <w:szCs w:val="24"/>
          <w:lang w:eastAsia="hr-HR"/>
        </w:rPr>
        <w:t>NRS</w:t>
      </w:r>
      <w:proofErr w:type="spellEnd"/>
      <w:r w:rsidR="00496EFC" w:rsidRPr="00D62CC2">
        <w:rPr>
          <w:rFonts w:ascii="Cambria" w:eastAsia="Calibri" w:hAnsi="Cambria" w:cs="TimesNewRoman"/>
          <w:sz w:val="24"/>
          <w:szCs w:val="24"/>
          <w:lang w:eastAsia="hr-HR"/>
        </w:rPr>
        <w:t xml:space="preserve"> 2030., te </w:t>
      </w:r>
      <w:r w:rsidR="00D33A32" w:rsidRPr="00D62CC2">
        <w:rPr>
          <w:rFonts w:ascii="Cambria" w:eastAsia="Calibri" w:hAnsi="Cambria" w:cs="TimesNewRoman"/>
          <w:sz w:val="24"/>
          <w:szCs w:val="24"/>
          <w:lang w:eastAsia="hr-HR"/>
        </w:rPr>
        <w:t>Cilju 8.</w:t>
      </w:r>
      <w:r w:rsidR="00496EFC" w:rsidRPr="00D62CC2">
        <w:rPr>
          <w:rFonts w:ascii="Cambria" w:eastAsia="Calibri" w:hAnsi="Cambria" w:cs="TimesNewRoman"/>
          <w:sz w:val="24"/>
          <w:szCs w:val="24"/>
          <w:lang w:eastAsia="hr-HR"/>
        </w:rPr>
        <w:t xml:space="preserve"> održivog razvoja UN AGENDA 2030. </w:t>
      </w:r>
    </w:p>
    <w:p w14:paraId="69218E3E" w14:textId="78BAC8C9" w:rsidR="00496EFC" w:rsidRPr="00D62CC2" w:rsidRDefault="001E73C2" w:rsidP="00717842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D62CC2">
        <w:rPr>
          <w:rFonts w:ascii="Cambria" w:eastAsia="Calibri" w:hAnsi="Cambria" w:cs="TimesNewRoman"/>
          <w:sz w:val="24"/>
          <w:szCs w:val="24"/>
          <w:lang w:eastAsia="hr-HR"/>
        </w:rPr>
        <w:t xml:space="preserve">Doprinos ostvarenju provodit će se kroz </w:t>
      </w:r>
      <w:r w:rsidR="00D33A32" w:rsidRPr="00D62CC2">
        <w:rPr>
          <w:rFonts w:ascii="Cambria" w:eastAsia="Calibri" w:hAnsi="Cambria" w:cs="TimesNewRoman"/>
          <w:sz w:val="24"/>
          <w:szCs w:val="24"/>
          <w:lang w:eastAsia="hr-HR"/>
        </w:rPr>
        <w:t xml:space="preserve">aktivnosti </w:t>
      </w:r>
      <w:r w:rsidR="005B4A79" w:rsidRPr="00D62CC2">
        <w:rPr>
          <w:rFonts w:ascii="Cambria" w:eastAsia="Calibri" w:hAnsi="Cambria" w:cs="TimesNewRoman"/>
          <w:sz w:val="24"/>
          <w:szCs w:val="24"/>
          <w:lang w:eastAsia="hr-HR"/>
        </w:rPr>
        <w:t>dodjele potpora poljoprivrednicima i malim poduzetnicima/OPG-ovima za razvoj ekološke proizvodnje, nabavu opreme i certificiranje</w:t>
      </w:r>
      <w:r w:rsidR="003A0150" w:rsidRPr="00D62CC2">
        <w:rPr>
          <w:rFonts w:ascii="Cambria" w:eastAsia="Calibri" w:hAnsi="Cambria" w:cs="TimesNewRoman"/>
          <w:sz w:val="24"/>
          <w:szCs w:val="24"/>
          <w:lang w:eastAsia="hr-HR"/>
        </w:rPr>
        <w:t>, sufinanciranja javnog linijskog prijevoza i usklađivanja voznih redova s potrebama stanovnika</w:t>
      </w:r>
      <w:r w:rsidR="00035B93" w:rsidRPr="00D62CC2">
        <w:rPr>
          <w:rFonts w:ascii="Cambria" w:eastAsia="Calibri" w:hAnsi="Cambria" w:cs="TimesNewRoman"/>
          <w:sz w:val="24"/>
          <w:szCs w:val="24"/>
          <w:lang w:eastAsia="hr-HR"/>
        </w:rPr>
        <w:t>.</w:t>
      </w:r>
    </w:p>
    <w:p w14:paraId="5859EDEF" w14:textId="2236190D" w:rsidR="00D33A32" w:rsidRDefault="001E73C2" w:rsidP="00AB3BB8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34" w:name="_Toc210991095"/>
      <w:r w:rsidRPr="00CE1CF3">
        <w:rPr>
          <w:rFonts w:ascii="Cambria" w:eastAsia="Times New Roman" w:hAnsi="Cambria" w:cs="Arial"/>
          <w:i/>
          <w:sz w:val="24"/>
          <w:szCs w:val="24"/>
        </w:rPr>
        <w:lastRenderedPageBreak/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076A7D">
        <w:rPr>
          <w:rFonts w:ascii="Cambria" w:eastAsia="Times New Roman" w:hAnsi="Cambria" w:cs="Arial"/>
          <w:i/>
          <w:noProof/>
          <w:sz w:val="24"/>
          <w:szCs w:val="24"/>
        </w:rPr>
        <w:t>3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75651F" w:rsidRPr="0075651F">
        <w:rPr>
          <w:rFonts w:ascii="Cambria" w:eastAsia="Times New Roman" w:hAnsi="Cambria" w:cs="Arial"/>
          <w:i/>
          <w:sz w:val="24"/>
          <w:szCs w:val="24"/>
        </w:rPr>
        <w:t>Mjera 1</w:t>
      </w:r>
      <w:r w:rsidR="00D465E8">
        <w:rPr>
          <w:rFonts w:ascii="Cambria" w:eastAsia="Times New Roman" w:hAnsi="Cambria" w:cs="Arial"/>
          <w:i/>
          <w:sz w:val="24"/>
          <w:szCs w:val="24"/>
        </w:rPr>
        <w:t>.</w:t>
      </w:r>
      <w:r w:rsidR="0075651F" w:rsidRPr="0075651F">
        <w:rPr>
          <w:rFonts w:ascii="Cambria" w:eastAsia="Times New Roman" w:hAnsi="Cambria" w:cs="Arial"/>
          <w:i/>
          <w:sz w:val="24"/>
          <w:szCs w:val="24"/>
        </w:rPr>
        <w:t xml:space="preserve"> Jačanje konkurentnosti u gospodarstvu i poljoprivredi</w:t>
      </w:r>
      <w:bookmarkEnd w:id="34"/>
    </w:p>
    <w:tbl>
      <w:tblPr>
        <w:tblStyle w:val="Reetkatablice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296"/>
        <w:gridCol w:w="980"/>
        <w:gridCol w:w="109"/>
        <w:gridCol w:w="32"/>
        <w:gridCol w:w="11"/>
        <w:gridCol w:w="1046"/>
        <w:gridCol w:w="359"/>
        <w:gridCol w:w="35"/>
        <w:gridCol w:w="60"/>
        <w:gridCol w:w="636"/>
        <w:gridCol w:w="660"/>
        <w:gridCol w:w="26"/>
        <w:gridCol w:w="107"/>
        <w:gridCol w:w="296"/>
        <w:gridCol w:w="257"/>
        <w:gridCol w:w="756"/>
        <w:gridCol w:w="28"/>
        <w:gridCol w:w="49"/>
        <w:gridCol w:w="1340"/>
      </w:tblGrid>
      <w:tr w:rsidR="007367E4" w:rsidRPr="00FF36CB" w14:paraId="4FACA6E9" w14:textId="77777777" w:rsidTr="002F03C2">
        <w:trPr>
          <w:gridAfter w:val="8"/>
          <w:wAfter w:w="2859" w:type="dxa"/>
          <w:trHeight w:val="270"/>
          <w:jc w:val="center"/>
        </w:trPr>
        <w:tc>
          <w:tcPr>
            <w:tcW w:w="6771" w:type="dxa"/>
            <w:gridSpan w:val="13"/>
            <w:shd w:val="clear" w:color="auto" w:fill="D9E2F3" w:themeFill="accent1" w:themeFillTint="33"/>
          </w:tcPr>
          <w:p w14:paraId="474F7E4A" w14:textId="7E459068" w:rsidR="007367E4" w:rsidRPr="00AB3BB8" w:rsidRDefault="0075651F" w:rsidP="00962CA0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</w:rPr>
            </w:pPr>
            <w:bookmarkStart w:id="35" w:name="_Hlk204685609"/>
            <w:bookmarkEnd w:id="32"/>
            <w:r w:rsidRPr="0075651F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Mjera 1</w:t>
            </w:r>
            <w:r w:rsidR="00D465E8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.</w:t>
            </w:r>
            <w:r w:rsidRPr="0075651F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 xml:space="preserve"> Jačanje konkurentnosti u gospodarstvu i poljoprivredi</w:t>
            </w:r>
          </w:p>
        </w:tc>
      </w:tr>
      <w:tr w:rsidR="00EC2C96" w:rsidRPr="00FF36CB" w14:paraId="61E23A6E" w14:textId="2285C0F8" w:rsidTr="00CE1EA9">
        <w:trPr>
          <w:trHeight w:val="270"/>
          <w:jc w:val="center"/>
        </w:trPr>
        <w:tc>
          <w:tcPr>
            <w:tcW w:w="1129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2D8C242B" w14:textId="77777777" w:rsidR="00EC2C96" w:rsidRPr="00FF36CB" w:rsidRDefault="00EC2C96" w:rsidP="00962CA0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bookmarkStart w:id="36" w:name="_Hlk204604956"/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694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74545232" w14:textId="28333442" w:rsidR="00EC2C96" w:rsidRPr="00FF36CB" w:rsidRDefault="00A03A35" w:rsidP="00962CA0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proofErr w:type="spellStart"/>
            <w:r>
              <w:rPr>
                <w:rFonts w:ascii="Cambria" w:eastAsia="Calibri" w:hAnsi="Cambria" w:cs="TimesNewRoman"/>
                <w:iCs/>
              </w:rPr>
              <w:t>JUO</w:t>
            </w:r>
            <w:proofErr w:type="spellEnd"/>
            <w:r>
              <w:rPr>
                <w:rFonts w:ascii="Cambria" w:eastAsia="Calibri" w:hAnsi="Cambria" w:cs="TimesNewRoman"/>
                <w:iCs/>
              </w:rPr>
              <w:t xml:space="preserve"> </w:t>
            </w:r>
            <w:r w:rsidR="0075651F">
              <w:rPr>
                <w:rFonts w:ascii="Cambria" w:eastAsia="Calibri" w:hAnsi="Cambria" w:cs="TimesNewRoman"/>
                <w:iCs/>
              </w:rPr>
              <w:t>Općine Dubrovačko primorje</w:t>
            </w:r>
          </w:p>
        </w:tc>
        <w:tc>
          <w:tcPr>
            <w:tcW w:w="2948" w:type="dxa"/>
            <w:gridSpan w:val="9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3E9A28E5" w14:textId="4141B617" w:rsidR="00EC2C96" w:rsidRPr="00C43F75" w:rsidRDefault="003F187D" w:rsidP="00C43F7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859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048BD58" w14:textId="1142FE77" w:rsidR="00EC2C96" w:rsidRPr="007947DC" w:rsidRDefault="00717842" w:rsidP="00717842">
            <w:pPr>
              <w:rPr>
                <w:rFonts w:ascii="Cambria" w:hAnsi="Cambria"/>
              </w:rPr>
            </w:pPr>
            <w:r w:rsidRPr="007947DC">
              <w:rPr>
                <w:rFonts w:ascii="Cambria" w:hAnsi="Cambria"/>
              </w:rPr>
              <w:t>Pročelnik</w:t>
            </w:r>
          </w:p>
        </w:tc>
      </w:tr>
      <w:bookmarkEnd w:id="36"/>
      <w:tr w:rsidR="00CE1CF3" w:rsidRPr="00FF36CB" w14:paraId="1E70399D" w14:textId="77777777" w:rsidTr="00CE1EA9">
        <w:trPr>
          <w:trHeight w:val="270"/>
          <w:jc w:val="center"/>
        </w:trPr>
        <w:tc>
          <w:tcPr>
            <w:tcW w:w="3823" w:type="dxa"/>
            <w:gridSpan w:val="4"/>
            <w:shd w:val="clear" w:color="auto" w:fill="D9E2F3" w:themeFill="accent1" w:themeFillTint="33"/>
            <w:vAlign w:val="center"/>
          </w:tcPr>
          <w:p w14:paraId="30F4CF80" w14:textId="77777777" w:rsidR="00CE1CF3" w:rsidRPr="00700ADE" w:rsidRDefault="00CE1CF3" w:rsidP="00962CA0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2948" w:type="dxa"/>
            <w:gridSpan w:val="9"/>
            <w:shd w:val="clear" w:color="auto" w:fill="D9E2F3" w:themeFill="accent1" w:themeFillTint="33"/>
            <w:vAlign w:val="center"/>
          </w:tcPr>
          <w:p w14:paraId="7AD9AD9D" w14:textId="77777777" w:rsidR="00CE1CF3" w:rsidRPr="00700ADE" w:rsidRDefault="00CE1CF3" w:rsidP="00CE1CF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7715B938" w14:textId="0BE65CF2" w:rsidR="00CE1CF3" w:rsidRPr="00700ADE" w:rsidRDefault="00CE1CF3" w:rsidP="00CE1CF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859" w:type="dxa"/>
            <w:gridSpan w:val="8"/>
            <w:shd w:val="clear" w:color="auto" w:fill="D9E2F3" w:themeFill="accent1" w:themeFillTint="33"/>
            <w:vAlign w:val="center"/>
          </w:tcPr>
          <w:p w14:paraId="74E8B4E2" w14:textId="7AA25723" w:rsidR="00CE1CF3" w:rsidRPr="00700ADE" w:rsidRDefault="00CE1CF3" w:rsidP="0059163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3A0150" w:rsidRPr="00FF36CB" w14:paraId="6027897E" w14:textId="77777777" w:rsidTr="00CE1EA9">
        <w:trPr>
          <w:trHeight w:val="234"/>
          <w:jc w:val="center"/>
        </w:trPr>
        <w:tc>
          <w:tcPr>
            <w:tcW w:w="3823" w:type="dxa"/>
            <w:gridSpan w:val="4"/>
            <w:shd w:val="clear" w:color="auto" w:fill="FFFFFF" w:themeFill="background1"/>
          </w:tcPr>
          <w:p w14:paraId="14BD742F" w14:textId="4446DBC5" w:rsidR="003A0150" w:rsidRPr="00A03A35" w:rsidRDefault="003A0150" w:rsidP="00A03A35">
            <w:pPr>
              <w:spacing w:line="276" w:lineRule="auto"/>
              <w:rPr>
                <w:rFonts w:ascii="Cambria" w:eastAsia="Calibri" w:hAnsi="Cambria" w:cs="TimesNewRoman"/>
                <w:iCs/>
                <w:highlight w:val="cyan"/>
              </w:rPr>
            </w:pPr>
            <w:r w:rsidRPr="003A0150">
              <w:rPr>
                <w:rFonts w:ascii="Cambria" w:eastAsia="Calibri" w:hAnsi="Cambria" w:cs="TimesNewRoman"/>
                <w:iCs/>
              </w:rPr>
              <w:t>Godišnji javni poziv i dodjela potpora za OPG-ove</w:t>
            </w:r>
            <w:r w:rsidR="00B365F1">
              <w:rPr>
                <w:rFonts w:ascii="Cambria" w:eastAsia="Calibri" w:hAnsi="Cambria" w:cs="TimesNewRoman"/>
                <w:iCs/>
              </w:rPr>
              <w:t>.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2D1F7A03" w14:textId="2BDD8DA9" w:rsidR="003A0150" w:rsidRPr="00591633" w:rsidRDefault="00536D63" w:rsidP="00B30EAB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536D63">
              <w:rPr>
                <w:rFonts w:ascii="Cambria" w:eastAsia="Calibri" w:hAnsi="Cambria" w:cs="TimesNewRoman"/>
                <w:iCs/>
              </w:rPr>
              <w:t>07/26</w:t>
            </w:r>
          </w:p>
        </w:tc>
        <w:tc>
          <w:tcPr>
            <w:tcW w:w="2859" w:type="dxa"/>
            <w:gridSpan w:val="8"/>
            <w:vMerge w:val="restart"/>
            <w:shd w:val="clear" w:color="auto" w:fill="FFFFFF" w:themeFill="background1"/>
            <w:vAlign w:val="center"/>
          </w:tcPr>
          <w:p w14:paraId="233916AC" w14:textId="761EC9F0" w:rsidR="003A0150" w:rsidRPr="00FF36CB" w:rsidRDefault="003A0150" w:rsidP="00A03A35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536D63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3A0150" w:rsidRPr="00FF36CB" w14:paraId="782E12D9" w14:textId="77777777" w:rsidTr="00CE1EA9">
        <w:trPr>
          <w:trHeight w:val="234"/>
          <w:jc w:val="center"/>
        </w:trPr>
        <w:tc>
          <w:tcPr>
            <w:tcW w:w="3823" w:type="dxa"/>
            <w:gridSpan w:val="4"/>
            <w:shd w:val="clear" w:color="auto" w:fill="FFFFFF" w:themeFill="background1"/>
          </w:tcPr>
          <w:p w14:paraId="08EFE7F8" w14:textId="6D69E51D" w:rsidR="003A0150" w:rsidRPr="00A03A35" w:rsidRDefault="003A0150" w:rsidP="00A03A35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  <w:highlight w:val="cyan"/>
              </w:rPr>
            </w:pPr>
            <w:r w:rsidRPr="003A0150">
              <w:rPr>
                <w:rFonts w:ascii="Cambria" w:eastAsia="Calibri" w:hAnsi="Cambria" w:cs="TimesNewRoman"/>
                <w:iCs/>
              </w:rPr>
              <w:t>Sufinanciranje javnog linijskog prijevoza sukladno ugovoru</w:t>
            </w:r>
            <w:r w:rsidR="00B365F1">
              <w:rPr>
                <w:rFonts w:ascii="Cambria" w:eastAsia="Calibri" w:hAnsi="Cambria" w:cs="TimesNewRoman"/>
                <w:iCs/>
              </w:rPr>
              <w:t>.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76A2D66E" w14:textId="19DB9F36" w:rsidR="003A0150" w:rsidRPr="00F30866" w:rsidRDefault="00B30EAB" w:rsidP="00B30EAB">
            <w:pPr>
              <w:spacing w:line="276" w:lineRule="auto"/>
              <w:contextualSpacing/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13492571" w14:textId="59C8D713" w:rsidR="003A0150" w:rsidRPr="00FF36CB" w:rsidRDefault="003A0150" w:rsidP="00A03A35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3A0150" w:rsidRPr="00FF36CB" w14:paraId="506464CD" w14:textId="77777777" w:rsidTr="00CE1EA9">
        <w:trPr>
          <w:trHeight w:val="234"/>
          <w:jc w:val="center"/>
        </w:trPr>
        <w:tc>
          <w:tcPr>
            <w:tcW w:w="3823" w:type="dxa"/>
            <w:gridSpan w:val="4"/>
            <w:shd w:val="clear" w:color="auto" w:fill="FFFFFF" w:themeFill="background1"/>
          </w:tcPr>
          <w:p w14:paraId="6A4D5875" w14:textId="12876D7E" w:rsidR="003A0150" w:rsidRPr="00536D63" w:rsidRDefault="003A0150" w:rsidP="00A03A35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  <w:r w:rsidRPr="00536D63">
              <w:rPr>
                <w:rFonts w:ascii="Cambria" w:eastAsia="Calibri" w:hAnsi="Cambria" w:cs="TimesNewRoman"/>
                <w:iCs/>
              </w:rPr>
              <w:t>Usklađivanje voznih redova s potrebama stanovnika</w:t>
            </w:r>
            <w:r w:rsidR="00B365F1">
              <w:rPr>
                <w:rFonts w:ascii="Cambria" w:eastAsia="Calibri" w:hAnsi="Cambria" w:cs="TimesNewRoman"/>
                <w:iCs/>
              </w:rPr>
              <w:t>.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3447661C" w14:textId="1EE88E79" w:rsidR="003A0150" w:rsidRPr="00536D63" w:rsidRDefault="00536D63" w:rsidP="00B30EAB">
            <w:pPr>
              <w:spacing w:line="276" w:lineRule="auto"/>
              <w:contextualSpacing/>
              <w:jc w:val="center"/>
              <w:rPr>
                <w:rFonts w:ascii="Cambria" w:eastAsia="Calibri" w:hAnsi="Cambria" w:cs="TimesNewRoman"/>
                <w:iCs/>
              </w:rPr>
            </w:pPr>
            <w:r w:rsidRPr="00536D63">
              <w:rPr>
                <w:rFonts w:ascii="Cambria" w:eastAsia="Calibri" w:hAnsi="Cambria" w:cs="TimesNewRoman"/>
                <w:iCs/>
              </w:rPr>
              <w:t>07/27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3224FF56" w14:textId="77777777" w:rsidR="003A0150" w:rsidRPr="00FF36CB" w:rsidRDefault="003A0150" w:rsidP="00A03A35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3D1C88" w:rsidRPr="00FF36CB" w14:paraId="7CEE2347" w14:textId="77777777" w:rsidTr="002F03C2">
        <w:trPr>
          <w:trHeight w:val="234"/>
          <w:jc w:val="center"/>
        </w:trPr>
        <w:tc>
          <w:tcPr>
            <w:tcW w:w="9630" w:type="dxa"/>
            <w:gridSpan w:val="21"/>
            <w:shd w:val="clear" w:color="auto" w:fill="FFFFFF" w:themeFill="background1"/>
            <w:vAlign w:val="center"/>
          </w:tcPr>
          <w:p w14:paraId="0AABD3EF" w14:textId="77777777" w:rsidR="003D1C88" w:rsidRPr="00FF36CB" w:rsidRDefault="003D1C88" w:rsidP="00962CA0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7367E4" w:rsidRPr="00FF36CB" w14:paraId="635E091E" w14:textId="77777777" w:rsidTr="004A363A">
        <w:trPr>
          <w:trHeight w:val="711"/>
          <w:jc w:val="center"/>
        </w:trPr>
        <w:tc>
          <w:tcPr>
            <w:tcW w:w="2547" w:type="dxa"/>
            <w:gridSpan w:val="2"/>
            <w:vMerge w:val="restart"/>
            <w:shd w:val="clear" w:color="auto" w:fill="F2F2F2"/>
            <w:vAlign w:val="center"/>
          </w:tcPr>
          <w:p w14:paraId="56CC687B" w14:textId="77777777" w:rsidR="007367E4" w:rsidRPr="00700ADE" w:rsidRDefault="007367E4" w:rsidP="00962CA0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417" w:type="dxa"/>
            <w:gridSpan w:val="4"/>
            <w:tcBorders>
              <w:bottom w:val="single" w:sz="4" w:space="0" w:color="B8CCE4"/>
            </w:tcBorders>
            <w:shd w:val="clear" w:color="auto" w:fill="B4C6E7" w:themeFill="accent1" w:themeFillTint="66"/>
            <w:vAlign w:val="center"/>
          </w:tcPr>
          <w:p w14:paraId="7AD1231A" w14:textId="77777777" w:rsidR="007367E4" w:rsidRPr="00700ADE" w:rsidRDefault="007367E4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666" w:type="dxa"/>
            <w:gridSpan w:val="15"/>
            <w:tcBorders>
              <w:bottom w:val="single" w:sz="4" w:space="0" w:color="B8CCE4"/>
            </w:tcBorders>
            <w:shd w:val="clear" w:color="auto" w:fill="B4C6E7" w:themeFill="accent1" w:themeFillTint="66"/>
            <w:vAlign w:val="center"/>
          </w:tcPr>
          <w:p w14:paraId="443C9647" w14:textId="77777777" w:rsidR="007367E4" w:rsidRPr="00700ADE" w:rsidRDefault="007367E4" w:rsidP="00962CA0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7367E4" w:rsidRPr="00FF36CB" w14:paraId="0B5265EF" w14:textId="77777777" w:rsidTr="002F03C2">
        <w:trPr>
          <w:trHeight w:val="58"/>
          <w:jc w:val="center"/>
        </w:trPr>
        <w:tc>
          <w:tcPr>
            <w:tcW w:w="2547" w:type="dxa"/>
            <w:gridSpan w:val="2"/>
            <w:vMerge/>
            <w:shd w:val="clear" w:color="auto" w:fill="F2F2F2"/>
            <w:vAlign w:val="center"/>
          </w:tcPr>
          <w:p w14:paraId="2990B03F" w14:textId="77777777" w:rsidR="007367E4" w:rsidRPr="00700ADE" w:rsidRDefault="007367E4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EC62D64" w14:textId="77777777" w:rsidR="007367E4" w:rsidRPr="00700ADE" w:rsidRDefault="007367E4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03C81A44" w14:textId="77777777" w:rsidR="007367E4" w:rsidRPr="00700ADE" w:rsidRDefault="007367E4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EA45A60" w14:textId="77777777" w:rsidR="007367E4" w:rsidRPr="00700ADE" w:rsidRDefault="007367E4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722BED23" w14:textId="77777777" w:rsidR="007367E4" w:rsidRPr="00700ADE" w:rsidRDefault="007367E4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89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1A3556DF" w14:textId="77777777" w:rsidR="007367E4" w:rsidRPr="00700ADE" w:rsidRDefault="007367E4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8354FD" w:rsidRPr="00FF36CB" w14:paraId="6E144A56" w14:textId="77777777" w:rsidTr="00536D63">
        <w:trPr>
          <w:trHeight w:val="607"/>
          <w:jc w:val="center"/>
        </w:trPr>
        <w:tc>
          <w:tcPr>
            <w:tcW w:w="2547" w:type="dxa"/>
            <w:gridSpan w:val="2"/>
            <w:vAlign w:val="center"/>
          </w:tcPr>
          <w:p w14:paraId="731D28C9" w14:textId="1D26E2E3" w:rsidR="008354FD" w:rsidRPr="00FF36CB" w:rsidRDefault="003A0150" w:rsidP="008354FD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3A0150">
              <w:rPr>
                <w:rFonts w:ascii="Cambria" w:eastAsia="Calibri" w:hAnsi="Cambria" w:cstheme="majorHAnsi"/>
              </w:rPr>
              <w:t>Broj certificiranih eko-proizvođača</w:t>
            </w:r>
          </w:p>
        </w:tc>
        <w:tc>
          <w:tcPr>
            <w:tcW w:w="1417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0B2923E" w14:textId="0847F435" w:rsidR="008354FD" w:rsidRPr="00B307BE" w:rsidRDefault="00536D63" w:rsidP="000E4170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B307BE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DA12BAB" w14:textId="2BDFB3E9" w:rsidR="008354FD" w:rsidRPr="00B307BE" w:rsidRDefault="00536D63" w:rsidP="000E4170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B307BE">
              <w:rPr>
                <w:rFonts w:ascii="Cambria" w:eastAsia="Calibri" w:hAnsi="Cambria" w:cs="TimesNewRoman"/>
              </w:rPr>
              <w:t>4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B14FC1D" w14:textId="38848F6B" w:rsidR="008354FD" w:rsidRPr="00692E5D" w:rsidRDefault="00536D63" w:rsidP="000E4170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5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F18B8D3" w14:textId="2D1B95D1" w:rsidR="008354FD" w:rsidRPr="00692E5D" w:rsidRDefault="00536D63" w:rsidP="000E4170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277841D" w14:textId="787ACCD1" w:rsidR="008354FD" w:rsidRPr="00692E5D" w:rsidRDefault="00536D63" w:rsidP="000E4170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8</w:t>
            </w:r>
          </w:p>
        </w:tc>
      </w:tr>
      <w:tr w:rsidR="008354FD" w:rsidRPr="00FF36CB" w14:paraId="18977B32" w14:textId="77777777" w:rsidTr="000E4170">
        <w:trPr>
          <w:trHeight w:val="284"/>
          <w:jc w:val="center"/>
        </w:trPr>
        <w:tc>
          <w:tcPr>
            <w:tcW w:w="2547" w:type="dxa"/>
            <w:gridSpan w:val="2"/>
            <w:vAlign w:val="center"/>
          </w:tcPr>
          <w:p w14:paraId="1B74C48C" w14:textId="3EAFD3AF" w:rsidR="008354FD" w:rsidRPr="00FF36CB" w:rsidRDefault="003A0150" w:rsidP="008354FD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3A0150">
              <w:rPr>
                <w:rFonts w:ascii="Cambria" w:eastAsia="Calibri" w:hAnsi="Cambria" w:cstheme="majorHAnsi"/>
              </w:rPr>
              <w:t xml:space="preserve">Broj </w:t>
            </w:r>
            <w:r w:rsidR="006D4E55">
              <w:rPr>
                <w:rFonts w:ascii="Cambria" w:eastAsia="Calibri" w:hAnsi="Cambria" w:cstheme="majorHAnsi"/>
              </w:rPr>
              <w:t>korisnika potpora</w:t>
            </w:r>
          </w:p>
        </w:tc>
        <w:tc>
          <w:tcPr>
            <w:tcW w:w="1417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9A4F9B6" w14:textId="009D7980" w:rsidR="008354FD" w:rsidRPr="00B307BE" w:rsidRDefault="00536D63" w:rsidP="000E4170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B307BE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90CA690" w14:textId="1F673BDB" w:rsidR="008354FD" w:rsidRPr="00B307BE" w:rsidRDefault="00536D63" w:rsidP="000E4170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B307BE">
              <w:rPr>
                <w:rFonts w:ascii="Cambria" w:eastAsia="Calibri" w:hAnsi="Cambria" w:cs="TimesNewRoman"/>
              </w:rPr>
              <w:t>4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55ECE48" w14:textId="234A6868" w:rsidR="008354FD" w:rsidRPr="00692E5D" w:rsidRDefault="00536D63" w:rsidP="000E4170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5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11C969E" w14:textId="63446433" w:rsidR="008354FD" w:rsidRPr="00692E5D" w:rsidRDefault="00536D63" w:rsidP="000E4170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0CB0BFB" w14:textId="08651F33" w:rsidR="008354FD" w:rsidRPr="00692E5D" w:rsidRDefault="00536D63" w:rsidP="000E4170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8</w:t>
            </w:r>
          </w:p>
        </w:tc>
      </w:tr>
      <w:tr w:rsidR="00D5604F" w14:paraId="17DAD7B6" w14:textId="77777777" w:rsidTr="002F03C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1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5C57300A" w14:textId="4F8742EC" w:rsidR="00D5604F" w:rsidRPr="00606505" w:rsidRDefault="00D5604F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2F03C2" w14:paraId="50025197" w14:textId="77777777" w:rsidTr="00B365F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9E2F3" w:themeFill="accent1" w:themeFillTint="33"/>
            <w:vAlign w:val="center"/>
          </w:tcPr>
          <w:p w14:paraId="4192200F" w14:textId="77777777" w:rsidR="002F03C2" w:rsidRPr="00700ADE" w:rsidRDefault="002F03C2" w:rsidP="00962CA0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447" w:type="dxa"/>
            <w:gridSpan w:val="17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1DE4A91B" w14:textId="77777777" w:rsidR="002F03C2" w:rsidRPr="00700ADE" w:rsidRDefault="002F03C2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6838397D" w14:textId="77777777" w:rsidR="002F03C2" w:rsidRPr="00700ADE" w:rsidRDefault="002F03C2" w:rsidP="00962CA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2F03C2" w14:paraId="11F16EDD" w14:textId="77777777" w:rsidTr="00B365F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0400FE40" w14:textId="4C4F0D65" w:rsidR="002F03C2" w:rsidRPr="00700ADE" w:rsidRDefault="002F03C2" w:rsidP="00962CA0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3526A269" w14:textId="77777777" w:rsidR="002F03C2" w:rsidRPr="00700ADE" w:rsidRDefault="002F03C2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263162B9" w14:textId="77777777" w:rsidR="002F03C2" w:rsidRPr="00700ADE" w:rsidRDefault="002F03C2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4FA51F1C" w14:textId="77777777" w:rsidR="002F03C2" w:rsidRPr="00700ADE" w:rsidRDefault="002F03C2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0CA74F17" w14:textId="77777777" w:rsidR="002F03C2" w:rsidRPr="00700ADE" w:rsidRDefault="002F03C2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0991D7A3" w14:textId="77777777" w:rsidR="002F03C2" w:rsidRPr="00700ADE" w:rsidRDefault="002F03C2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3B0A371F" w14:textId="77777777" w:rsidR="002F03C2" w:rsidRPr="00700ADE" w:rsidRDefault="002F03C2" w:rsidP="00962CA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2F03C2" w14:paraId="1A8DE309" w14:textId="77777777" w:rsidTr="00B365F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1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275FA01B" w14:textId="3F1628F4" w:rsidR="002F03C2" w:rsidRPr="00700ADE" w:rsidRDefault="005B4A79" w:rsidP="002F03C2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5B4A79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 1103 Jačanje gospodarstva i poljoprivrede</w:t>
            </w:r>
          </w:p>
        </w:tc>
      </w:tr>
      <w:tr w:rsidR="005B4A79" w14:paraId="10F01C03" w14:textId="77777777" w:rsidTr="0059163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7636DC83" w14:textId="72B642D5" w:rsidR="005B4A79" w:rsidRDefault="005B4A79" w:rsidP="005B4A79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A101306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r w:rsidRPr="005B4A79">
              <w:rPr>
                <w:rFonts w:ascii="Cambria" w:hAnsi="Cambria" w:cs="Calibri"/>
                <w:color w:val="000000"/>
              </w:rPr>
              <w:t>Subvencije poljoprivrednicima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B691B1" w14:textId="4D278354" w:rsidR="005B4A79" w:rsidRPr="00B307BE" w:rsidRDefault="001D0987" w:rsidP="005B4A79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B307BE">
              <w:rPr>
                <w:rFonts w:ascii="Cambria" w:eastAsia="Calibri" w:hAnsi="Cambria" w:cs="TimesNewRoman"/>
                <w:sz w:val="18"/>
                <w:szCs w:val="18"/>
              </w:rPr>
              <w:t>25.000,00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3FFEFC5" w14:textId="75174B47" w:rsidR="005B4A79" w:rsidRPr="00B307BE" w:rsidRDefault="00536D63" w:rsidP="005B4A79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B307BE">
              <w:rPr>
                <w:rFonts w:ascii="Cambria" w:eastAsia="Calibri" w:hAnsi="Cambria" w:cs="TimesNewRoman"/>
                <w:sz w:val="18"/>
                <w:szCs w:val="18"/>
              </w:rPr>
              <w:t>30.000,00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C9E2272" w14:textId="33EA41D0" w:rsidR="005B4A79" w:rsidRPr="00B307BE" w:rsidRDefault="00536D63" w:rsidP="005B4A79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B307BE">
              <w:rPr>
                <w:rFonts w:ascii="Cambria" w:eastAsia="Calibri" w:hAnsi="Cambria" w:cs="TimesNewRoman"/>
                <w:sz w:val="18"/>
                <w:szCs w:val="18"/>
              </w:rPr>
              <w:t>35</w:t>
            </w:r>
            <w:r w:rsidR="008A12A8" w:rsidRPr="00B307BE">
              <w:rPr>
                <w:rFonts w:ascii="Cambria" w:eastAsia="Calibri" w:hAnsi="Cambria" w:cs="TimesNewRoman"/>
                <w:sz w:val="18"/>
                <w:szCs w:val="18"/>
              </w:rPr>
              <w:t>.000,00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99C4CFF" w14:textId="725FEDBD" w:rsidR="005B4A79" w:rsidRPr="00B307BE" w:rsidRDefault="00536D63" w:rsidP="005B4A79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307BE">
              <w:rPr>
                <w:rFonts w:ascii="Cambria" w:eastAsia="Calibri" w:hAnsi="Cambria" w:cs="TimesNewRoman"/>
                <w:sz w:val="18"/>
                <w:szCs w:val="18"/>
              </w:rPr>
              <w:t>35.000,00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C42CDD2" w14:textId="0AE0CEE7" w:rsidR="005B4A79" w:rsidRPr="00B307BE" w:rsidRDefault="00536D63" w:rsidP="005B4A79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307BE">
              <w:rPr>
                <w:rFonts w:ascii="Cambria" w:eastAsia="Calibri" w:hAnsi="Cambria" w:cs="TimesNewRoman"/>
                <w:sz w:val="18"/>
                <w:szCs w:val="18"/>
              </w:rPr>
              <w:t>35.000,00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9DEBC72" w14:textId="0EE2B6DD" w:rsidR="005B4A79" w:rsidRPr="00B307BE" w:rsidRDefault="005B591B" w:rsidP="005B4A79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307BE">
              <w:rPr>
                <w:rFonts w:ascii="Cambria" w:eastAsia="Calibri" w:hAnsi="Cambria" w:cs="TimesNewRoman"/>
                <w:sz w:val="18"/>
                <w:szCs w:val="18"/>
              </w:rPr>
              <w:t>11, 43</w:t>
            </w:r>
          </w:p>
        </w:tc>
      </w:tr>
      <w:tr w:rsidR="003A0150" w14:paraId="71ED699C" w14:textId="77777777" w:rsidTr="0059163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00A32116" w14:textId="1B2F7B97" w:rsidR="003A0150" w:rsidRPr="00272E71" w:rsidRDefault="003A0150" w:rsidP="003A0150">
            <w:pPr>
              <w:spacing w:line="276" w:lineRule="auto"/>
              <w:rPr>
                <w:rFonts w:ascii="Cambria" w:hAnsi="Cambria" w:cs="Arial"/>
                <w:i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A111306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r w:rsidRPr="005B4A79">
              <w:rPr>
                <w:rFonts w:ascii="Cambria" w:hAnsi="Cambria" w:cs="Calibri"/>
                <w:color w:val="000000"/>
              </w:rPr>
              <w:t>Subvencija trgovačkim društvima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D38FBCC" w14:textId="4067E58F" w:rsidR="003A0150" w:rsidRPr="00B307BE" w:rsidRDefault="001D0987" w:rsidP="003A0150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B307BE">
              <w:rPr>
                <w:rFonts w:ascii="Cambria" w:eastAsia="Calibri" w:hAnsi="Cambria" w:cs="TimesNewRoman"/>
                <w:iCs/>
                <w:sz w:val="18"/>
                <w:szCs w:val="18"/>
              </w:rPr>
              <w:t>35.000,00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E207A6E" w14:textId="3B57BBE9" w:rsidR="003A0150" w:rsidRPr="00B307BE" w:rsidRDefault="008A12A8" w:rsidP="003A015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307BE">
              <w:rPr>
                <w:rFonts w:ascii="Cambria" w:eastAsia="Calibri" w:hAnsi="Cambria" w:cs="TimesNewRoman"/>
                <w:sz w:val="18"/>
                <w:szCs w:val="18"/>
              </w:rPr>
              <w:t>36.995,00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F05B195" w14:textId="516164FC" w:rsidR="003A0150" w:rsidRPr="00B307BE" w:rsidRDefault="008A12A8" w:rsidP="003A015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307BE">
              <w:rPr>
                <w:rFonts w:ascii="Cambria" w:eastAsia="Calibri" w:hAnsi="Cambria" w:cs="TimesNewRoman"/>
                <w:sz w:val="18"/>
                <w:szCs w:val="18"/>
              </w:rPr>
              <w:t>40.436,00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87A543B" w14:textId="623C6CD2" w:rsidR="003A0150" w:rsidRPr="00B307BE" w:rsidRDefault="00536D63" w:rsidP="003A015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B307BE">
              <w:rPr>
                <w:rFonts w:ascii="Cambria" w:eastAsia="Calibri" w:hAnsi="Cambria" w:cs="TimesNewRoman"/>
                <w:sz w:val="18"/>
                <w:szCs w:val="18"/>
              </w:rPr>
              <w:t>41.500,00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7FE30A0" w14:textId="70875F07" w:rsidR="003A0150" w:rsidRPr="00B307BE" w:rsidRDefault="00536D63" w:rsidP="003A015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B307BE">
              <w:rPr>
                <w:rFonts w:ascii="Cambria" w:eastAsia="Calibri" w:hAnsi="Cambria" w:cs="TimesNewRoman"/>
                <w:sz w:val="18"/>
                <w:szCs w:val="18"/>
              </w:rPr>
              <w:t>42000,00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D9C581E" w14:textId="2A1040F7" w:rsidR="003A0150" w:rsidRPr="00B307BE" w:rsidRDefault="005B591B" w:rsidP="003A015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B307BE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B307BE" w14:paraId="3324C253" w14:textId="77777777" w:rsidTr="0059163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0765519E" w14:textId="2791F794" w:rsidR="00B307BE" w:rsidRPr="009B306E" w:rsidRDefault="00B307BE" w:rsidP="00B307BE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6D058F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4F8DD02" w14:textId="45FD49B6" w:rsidR="00B307BE" w:rsidRPr="00B307BE" w:rsidRDefault="00B307BE" w:rsidP="00B307B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color w:val="1F4E79" w:themeColor="accent5" w:themeShade="80"/>
                <w:sz w:val="18"/>
                <w:szCs w:val="18"/>
                <w:highlight w:val="yellow"/>
              </w:rPr>
            </w:pPr>
            <w:r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60.000,00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A4381EC" w14:textId="54F475C4" w:rsidR="00B307BE" w:rsidRPr="00B307BE" w:rsidRDefault="00B307BE" w:rsidP="00B307B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  <w:highlight w:val="yellow"/>
              </w:rPr>
            </w:pPr>
            <w:r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66.995,00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ADC1FAA" w14:textId="362F150D" w:rsidR="00B307BE" w:rsidRPr="00B307BE" w:rsidRDefault="00B307BE" w:rsidP="00B307B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  <w:highlight w:val="yellow"/>
              </w:rPr>
            </w:pPr>
            <w:r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75.436,00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9B789F0" w14:textId="170CE3F9" w:rsidR="00B307BE" w:rsidRPr="00B307BE" w:rsidRDefault="00B307BE" w:rsidP="00B307BE">
            <w:pPr>
              <w:spacing w:line="276" w:lineRule="auto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76.500,00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133731D" w14:textId="6699456B" w:rsidR="00B307BE" w:rsidRPr="00B307BE" w:rsidRDefault="00B307BE" w:rsidP="00B307B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77.000,00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DD3D87B" w14:textId="5D01BB88" w:rsidR="00B307BE" w:rsidRPr="00B307BE" w:rsidRDefault="00B307BE" w:rsidP="00B307B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</w:p>
        </w:tc>
      </w:tr>
      <w:tr w:rsidR="00D341C5" w14:paraId="5C6D8751" w14:textId="77777777" w:rsidTr="002F03C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66F5436" w14:textId="77777777" w:rsidR="00D341C5" w:rsidRDefault="00D341C5" w:rsidP="00962CA0">
            <w:pPr>
              <w:spacing w:line="276" w:lineRule="auto"/>
              <w:rPr>
                <w:rFonts w:ascii="Cambria" w:eastAsia="Calibri" w:hAnsi="Cambria" w:cs="TimesNewRoman"/>
              </w:rPr>
            </w:pPr>
            <w:bookmarkStart w:id="37" w:name="_Hlk204588808"/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632" w:type="dxa"/>
            <w:gridSpan w:val="8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1BF5D85" w14:textId="663C0446" w:rsidR="00D341C5" w:rsidRPr="00B307BE" w:rsidRDefault="00B307BE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</w:pPr>
            <w:r w:rsidRPr="00B307B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355.931,00</w:t>
            </w:r>
          </w:p>
        </w:tc>
        <w:tc>
          <w:tcPr>
            <w:tcW w:w="1982" w:type="dxa"/>
            <w:gridSpan w:val="6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573A157" w14:textId="2CB78147" w:rsidR="00D341C5" w:rsidRPr="000E4170" w:rsidRDefault="00D341C5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</w:pPr>
            <w:r w:rsidRPr="000E4170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1F4E79" w:themeColor="accent5" w:themeShade="80"/>
              </w:rPr>
              <w:footnoteReference w:id="1"/>
            </w:r>
            <w:r w:rsidRPr="000E4170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17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57FE9380" w14:textId="22D69F4F" w:rsidR="00D341C5" w:rsidRPr="000E4170" w:rsidRDefault="006915CA" w:rsidP="00962CA0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</w:pPr>
            <w:r w:rsidRPr="000E4170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O</w:t>
            </w:r>
          </w:p>
        </w:tc>
      </w:tr>
      <w:bookmarkEnd w:id="35"/>
      <w:bookmarkEnd w:id="37"/>
    </w:tbl>
    <w:p w14:paraId="341E2781" w14:textId="77777777" w:rsidR="00AB69B8" w:rsidRDefault="00AB69B8">
      <w:pPr>
        <w:rPr>
          <w:rFonts w:ascii="Cambria" w:eastAsia="Times New Roman" w:hAnsi="Cambria" w:cs="Arial"/>
          <w:b/>
          <w:bCs/>
          <w:i/>
          <w:sz w:val="24"/>
          <w:szCs w:val="24"/>
        </w:rPr>
      </w:pPr>
      <w:r>
        <w:rPr>
          <w:rFonts w:ascii="Cambria" w:eastAsia="Times New Roman" w:hAnsi="Cambria" w:cs="Arial"/>
          <w:b/>
          <w:bCs/>
          <w:i/>
          <w:sz w:val="24"/>
          <w:szCs w:val="24"/>
        </w:rPr>
        <w:br w:type="page"/>
      </w:r>
    </w:p>
    <w:p w14:paraId="4370A087" w14:textId="6A3636EC" w:rsidR="0075651F" w:rsidRPr="0075651F" w:rsidRDefault="0075651F" w:rsidP="00DD39B3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b/>
          <w:bCs/>
          <w:i/>
          <w:color w:val="1F4E79" w:themeColor="accent5" w:themeShade="80"/>
          <w:sz w:val="24"/>
          <w:szCs w:val="24"/>
        </w:rPr>
      </w:pPr>
      <w:r w:rsidRPr="0075651F">
        <w:rPr>
          <w:rFonts w:ascii="Cambria" w:eastAsia="Times New Roman" w:hAnsi="Cambria" w:cs="Arial"/>
          <w:b/>
          <w:bCs/>
          <w:i/>
          <w:color w:val="1F4E79" w:themeColor="accent5" w:themeShade="80"/>
          <w:sz w:val="24"/>
          <w:szCs w:val="24"/>
        </w:rPr>
        <w:lastRenderedPageBreak/>
        <w:t>Mjera 2</w:t>
      </w:r>
      <w:r w:rsidR="00C84094">
        <w:rPr>
          <w:rFonts w:ascii="Cambria" w:eastAsia="Times New Roman" w:hAnsi="Cambria" w:cs="Arial"/>
          <w:b/>
          <w:bCs/>
          <w:i/>
          <w:color w:val="1F4E79" w:themeColor="accent5" w:themeShade="80"/>
          <w:sz w:val="24"/>
          <w:szCs w:val="24"/>
        </w:rPr>
        <w:t>.</w:t>
      </w:r>
      <w:r w:rsidRPr="0075651F">
        <w:rPr>
          <w:rFonts w:ascii="Cambria" w:eastAsia="Times New Roman" w:hAnsi="Cambria" w:cs="Arial"/>
          <w:b/>
          <w:bCs/>
          <w:i/>
          <w:color w:val="1F4E79" w:themeColor="accent5" w:themeShade="80"/>
          <w:sz w:val="24"/>
          <w:szCs w:val="24"/>
        </w:rPr>
        <w:t xml:space="preserve"> Osnaživanje sustava socijalne uključenost</w:t>
      </w:r>
    </w:p>
    <w:p w14:paraId="0C548CF0" w14:textId="77777777" w:rsidR="00855672" w:rsidRPr="0014335A" w:rsidRDefault="00855672" w:rsidP="009144E2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14335A">
        <w:rPr>
          <w:rFonts w:ascii="Cambria" w:eastAsia="Times New Roman" w:hAnsi="Cambria" w:cs="Arial"/>
          <w:iCs/>
          <w:sz w:val="24"/>
          <w:szCs w:val="24"/>
        </w:rPr>
        <w:t>Svrha mjere je unaprijediti socijalnu uključenost, dostupnost usluga i kvalitetu života ranjivih skupina (osobe starije životne dobi, osobe s invaliditetom, obitelji s djecom i socijalno ugroženi) kroz dostupniji prijevoz, ciljane novčane potpore i povećanje dostupnosti osnovnih zdravstvenih i socijalnih usluga na području Općine.</w:t>
      </w:r>
    </w:p>
    <w:p w14:paraId="1F8A875C" w14:textId="2C56785F" w:rsidR="009144E2" w:rsidRPr="0014335A" w:rsidRDefault="009144E2" w:rsidP="009144E2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14335A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50DB7288" w14:textId="7C4BAEDB" w:rsidR="00F30A99" w:rsidRPr="0014335A" w:rsidRDefault="00855672" w:rsidP="00F24659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14335A">
        <w:rPr>
          <w:rFonts w:ascii="Cambria" w:eastAsia="Calibri" w:hAnsi="Cambria" w:cs="TimesNewRoman"/>
          <w:i/>
          <w:iCs/>
          <w:sz w:val="24"/>
          <w:szCs w:val="24"/>
          <w:lang w:eastAsia="hr-HR"/>
        </w:rPr>
        <w:t xml:space="preserve">Program 1111 Socijalna skrb i zdravstvo </w:t>
      </w:r>
      <w:r w:rsidRPr="0014335A">
        <w:rPr>
          <w:rFonts w:ascii="Cambria" w:eastAsia="Calibri" w:hAnsi="Cambria" w:cs="TimesNewRoman"/>
          <w:sz w:val="24"/>
          <w:szCs w:val="24"/>
          <w:lang w:eastAsia="hr-HR"/>
        </w:rPr>
        <w:t>–</w:t>
      </w:r>
      <w:r w:rsidR="009144E2" w:rsidRPr="0014335A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14335A">
        <w:rPr>
          <w:rFonts w:ascii="Cambria" w:eastAsia="Calibri" w:hAnsi="Cambria" w:cs="TimesNewRoman"/>
          <w:sz w:val="24"/>
          <w:szCs w:val="24"/>
          <w:lang w:eastAsia="hr-HR"/>
        </w:rPr>
        <w:t xml:space="preserve">obuhvaća subvencioniranje prijevoza umirovljenika i </w:t>
      </w:r>
      <w:r w:rsidRPr="00B365F1">
        <w:rPr>
          <w:rFonts w:ascii="Cambria" w:eastAsia="Calibri" w:hAnsi="Cambria" w:cs="TimesNewRoman"/>
          <w:sz w:val="24"/>
          <w:szCs w:val="24"/>
          <w:lang w:eastAsia="hr-HR"/>
        </w:rPr>
        <w:t>osoba s invaliditetom temeljem ugovora s Libertas Dubrovnik d.o.o.; jednokratne pomoći najugroženijima</w:t>
      </w:r>
      <w:r w:rsidR="00C84094" w:rsidRPr="00B365F1">
        <w:rPr>
          <w:rFonts w:ascii="Cambria" w:eastAsia="Calibri" w:hAnsi="Cambria" w:cs="TimesNewRoman"/>
          <w:sz w:val="24"/>
          <w:szCs w:val="24"/>
          <w:lang w:eastAsia="hr-HR"/>
        </w:rPr>
        <w:t xml:space="preserve">, </w:t>
      </w:r>
      <w:r w:rsidRPr="00B365F1">
        <w:rPr>
          <w:rFonts w:ascii="Cambria" w:eastAsia="Calibri" w:hAnsi="Cambria" w:cs="TimesNewRoman"/>
          <w:sz w:val="24"/>
          <w:szCs w:val="24"/>
          <w:lang w:eastAsia="hr-HR"/>
        </w:rPr>
        <w:t xml:space="preserve">porodiljne naknade, mirovinski dodatak i uvećanu pomoć za uzdržavanje te pokriće dijela troškova stanovanja korisnicima </w:t>
      </w:r>
      <w:r w:rsidR="00C84094" w:rsidRPr="00B365F1">
        <w:rPr>
          <w:rFonts w:ascii="Cambria" w:eastAsia="Calibri" w:hAnsi="Cambria" w:cs="TimesNewRoman"/>
          <w:sz w:val="24"/>
          <w:szCs w:val="24"/>
          <w:lang w:eastAsia="hr-HR"/>
        </w:rPr>
        <w:t>zajamčene minimalne naknade,</w:t>
      </w:r>
      <w:r w:rsidRPr="00B365F1">
        <w:rPr>
          <w:rFonts w:ascii="Cambria" w:eastAsia="Calibri" w:hAnsi="Cambria" w:cs="TimesNewRoman"/>
          <w:sz w:val="24"/>
          <w:szCs w:val="24"/>
          <w:lang w:eastAsia="hr-HR"/>
        </w:rPr>
        <w:t xml:space="preserve"> tekuće donacije Gradskom društvu Crvenog križa Dubrovnik</w:t>
      </w:r>
      <w:r w:rsidR="00C84094" w:rsidRPr="00B365F1">
        <w:rPr>
          <w:rFonts w:ascii="Cambria" w:eastAsia="Calibri" w:hAnsi="Cambria" w:cs="TimesNewRoman"/>
          <w:sz w:val="24"/>
          <w:szCs w:val="24"/>
          <w:lang w:eastAsia="hr-HR"/>
        </w:rPr>
        <w:t>,</w:t>
      </w:r>
      <w:r w:rsidRPr="00B365F1">
        <w:rPr>
          <w:rFonts w:ascii="Cambria" w:eastAsia="Calibri" w:hAnsi="Cambria" w:cs="TimesNewRoman"/>
          <w:sz w:val="24"/>
          <w:szCs w:val="24"/>
          <w:lang w:eastAsia="hr-HR"/>
        </w:rPr>
        <w:t xml:space="preserve"> provođenje dnevnog boravka, brige i njege u kući u suradnji s udrugom „Blage ruke“; te</w:t>
      </w:r>
      <w:r w:rsidRPr="0014335A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proofErr w:type="spellStart"/>
      <w:r w:rsidRPr="0014335A">
        <w:rPr>
          <w:rFonts w:ascii="Cambria" w:eastAsia="Calibri" w:hAnsi="Cambria" w:cs="TimesNewRoman"/>
          <w:sz w:val="24"/>
          <w:szCs w:val="24"/>
          <w:lang w:eastAsia="hr-HR"/>
        </w:rPr>
        <w:t>nadstandard</w:t>
      </w:r>
      <w:proofErr w:type="spellEnd"/>
      <w:r w:rsidRPr="0014335A">
        <w:rPr>
          <w:rFonts w:ascii="Cambria" w:eastAsia="Calibri" w:hAnsi="Cambria" w:cs="TimesNewRoman"/>
          <w:sz w:val="24"/>
          <w:szCs w:val="24"/>
          <w:lang w:eastAsia="hr-HR"/>
        </w:rPr>
        <w:t xml:space="preserve"> zdravstvene skrb</w:t>
      </w:r>
      <w:r w:rsidR="00C84094">
        <w:rPr>
          <w:rFonts w:ascii="Cambria" w:eastAsia="Calibri" w:hAnsi="Cambria" w:cs="TimesNewRoman"/>
          <w:sz w:val="24"/>
          <w:szCs w:val="24"/>
          <w:lang w:eastAsia="hr-HR"/>
        </w:rPr>
        <w:t>i</w:t>
      </w:r>
      <w:r w:rsidRPr="0014335A">
        <w:rPr>
          <w:rFonts w:ascii="Cambria" w:eastAsia="Calibri" w:hAnsi="Cambria" w:cs="TimesNewRoman"/>
          <w:sz w:val="24"/>
          <w:szCs w:val="24"/>
          <w:lang w:eastAsia="hr-HR"/>
        </w:rPr>
        <w:t>.</w:t>
      </w:r>
    </w:p>
    <w:p w14:paraId="0BFF47E0" w14:textId="7ED5C8E5" w:rsidR="0075651F" w:rsidRPr="0014335A" w:rsidRDefault="0075651F" w:rsidP="0075651F">
      <w:pPr>
        <w:spacing w:before="24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14335A">
        <w:rPr>
          <w:rFonts w:ascii="Cambria" w:eastAsia="Calibri" w:hAnsi="Cambria" w:cs="TimesNewRoman"/>
          <w:sz w:val="24"/>
          <w:szCs w:val="24"/>
          <w:lang w:eastAsia="hr-HR"/>
        </w:rPr>
        <w:t>Mjera doprinosi provedbi Posebnog cilja 2.1. Unaprjeđenje kvalitete i dostupnosti društvenih usluga definiranom u Planu razvoja Dubrovačko-neretvanske županije 2021.-2027., SC 5</w:t>
      </w:r>
      <w:r w:rsidR="001E0ACD">
        <w:rPr>
          <w:rFonts w:ascii="Cambria" w:eastAsia="Calibri" w:hAnsi="Cambria" w:cs="TimesNewRoman"/>
          <w:sz w:val="24"/>
          <w:szCs w:val="24"/>
          <w:lang w:eastAsia="hr-HR"/>
        </w:rPr>
        <w:t>.</w:t>
      </w:r>
      <w:r w:rsidRPr="0014335A">
        <w:rPr>
          <w:rFonts w:ascii="Cambria" w:eastAsia="Calibri" w:hAnsi="Cambria" w:cs="TimesNewRoman"/>
          <w:sz w:val="24"/>
          <w:szCs w:val="24"/>
          <w:lang w:eastAsia="hr-HR"/>
        </w:rPr>
        <w:t xml:space="preserve"> Zdrav, aktivan i kvalitetan život </w:t>
      </w:r>
      <w:proofErr w:type="spellStart"/>
      <w:r w:rsidRPr="0014335A">
        <w:rPr>
          <w:rFonts w:ascii="Cambria" w:eastAsia="Calibri" w:hAnsi="Cambria" w:cs="TimesNewRoman"/>
          <w:sz w:val="24"/>
          <w:szCs w:val="24"/>
          <w:lang w:eastAsia="hr-HR"/>
        </w:rPr>
        <w:t>NRS</w:t>
      </w:r>
      <w:proofErr w:type="spellEnd"/>
      <w:r w:rsidRPr="0014335A">
        <w:rPr>
          <w:rFonts w:ascii="Cambria" w:eastAsia="Calibri" w:hAnsi="Cambria" w:cs="TimesNewRoman"/>
          <w:sz w:val="24"/>
          <w:szCs w:val="24"/>
          <w:lang w:eastAsia="hr-HR"/>
        </w:rPr>
        <w:t xml:space="preserve"> 2030., te Cilju 3. održivog razvoja UN AGENDA 2030. </w:t>
      </w:r>
    </w:p>
    <w:p w14:paraId="6708ACC5" w14:textId="204FBFA3" w:rsidR="00F854F2" w:rsidRPr="0014335A" w:rsidRDefault="00F854F2" w:rsidP="00DD39B3">
      <w:pPr>
        <w:spacing w:before="24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14335A">
        <w:rPr>
          <w:rFonts w:ascii="Cambria" w:eastAsia="Calibri" w:hAnsi="Cambria" w:cs="TimesNewRoman"/>
          <w:sz w:val="24"/>
          <w:szCs w:val="24"/>
          <w:lang w:eastAsia="hr-HR"/>
        </w:rPr>
        <w:t xml:space="preserve">Doprinos ostvarenju provodit će se kroz aktivnosti </w:t>
      </w:r>
      <w:r w:rsidR="00855672" w:rsidRPr="0014335A">
        <w:rPr>
          <w:rFonts w:ascii="Cambria" w:eastAsia="Calibri" w:hAnsi="Cambria" w:cs="TimesNewRoman"/>
          <w:sz w:val="24"/>
          <w:szCs w:val="24"/>
          <w:lang w:eastAsia="hr-HR"/>
        </w:rPr>
        <w:t>subvencioniranje javnog prijevoza umirovljenika i osoba s invaliditetom,</w:t>
      </w:r>
      <w:r w:rsidR="00855672" w:rsidRPr="0014335A">
        <w:t xml:space="preserve"> </w:t>
      </w:r>
      <w:r w:rsidR="00855672" w:rsidRPr="0014335A">
        <w:rPr>
          <w:rFonts w:ascii="Cambria" w:eastAsia="Calibri" w:hAnsi="Cambria" w:cs="TimesNewRoman"/>
          <w:sz w:val="24"/>
          <w:szCs w:val="24"/>
          <w:lang w:eastAsia="hr-HR"/>
        </w:rPr>
        <w:t xml:space="preserve">dodjelu jednokratnih novčanih pomoći </w:t>
      </w:r>
      <w:r w:rsidR="0014335A" w:rsidRPr="0014335A">
        <w:rPr>
          <w:rFonts w:ascii="Cambria" w:eastAsia="Calibri" w:hAnsi="Cambria" w:cs="TimesNewRoman"/>
          <w:sz w:val="24"/>
          <w:szCs w:val="24"/>
          <w:lang w:eastAsia="hr-HR"/>
        </w:rPr>
        <w:t>kućanstvima</w:t>
      </w:r>
      <w:r w:rsidR="00855672" w:rsidRPr="0014335A">
        <w:rPr>
          <w:rFonts w:ascii="Cambria" w:eastAsia="Calibri" w:hAnsi="Cambria" w:cs="TimesNewRoman"/>
          <w:sz w:val="24"/>
          <w:szCs w:val="24"/>
          <w:lang w:eastAsia="hr-HR"/>
        </w:rPr>
        <w:t>, organizaciju dnevnog boravka te brige i njege u kući za starije osobe</w:t>
      </w:r>
      <w:r w:rsidRPr="0014335A">
        <w:rPr>
          <w:rFonts w:ascii="Cambria" w:eastAsia="Calibri" w:hAnsi="Cambria" w:cs="TimesNewRoman"/>
          <w:sz w:val="24"/>
          <w:szCs w:val="24"/>
          <w:lang w:eastAsia="hr-HR"/>
        </w:rPr>
        <w:t>.</w:t>
      </w:r>
    </w:p>
    <w:p w14:paraId="723BD53D" w14:textId="60828E60" w:rsidR="00F30A99" w:rsidRPr="0068148E" w:rsidRDefault="00F30A99" w:rsidP="00F30A99">
      <w:pPr>
        <w:spacing w:before="200"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38" w:name="_Toc210991096"/>
      <w:r w:rsidRPr="0068148E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68148E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68148E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68148E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076A7D">
        <w:rPr>
          <w:rFonts w:ascii="Cambria" w:eastAsia="Times New Roman" w:hAnsi="Cambria" w:cs="Arial"/>
          <w:i/>
          <w:noProof/>
          <w:sz w:val="24"/>
          <w:szCs w:val="24"/>
        </w:rPr>
        <w:t>4</w:t>
      </w:r>
      <w:r w:rsidRPr="0068148E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68148E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75651F" w:rsidRPr="0075651F">
        <w:rPr>
          <w:rFonts w:ascii="Cambria" w:eastAsia="Times New Roman" w:hAnsi="Cambria" w:cs="Arial"/>
          <w:i/>
          <w:sz w:val="24"/>
          <w:szCs w:val="24"/>
        </w:rPr>
        <w:t>Mjera 2</w:t>
      </w:r>
      <w:r w:rsidR="001E0ACD">
        <w:rPr>
          <w:rFonts w:ascii="Cambria" w:eastAsia="Times New Roman" w:hAnsi="Cambria" w:cs="Arial"/>
          <w:i/>
          <w:sz w:val="24"/>
          <w:szCs w:val="24"/>
        </w:rPr>
        <w:t>.</w:t>
      </w:r>
      <w:r w:rsidR="0075651F" w:rsidRPr="0075651F">
        <w:rPr>
          <w:rFonts w:ascii="Cambria" w:eastAsia="Times New Roman" w:hAnsi="Cambria" w:cs="Arial"/>
          <w:i/>
          <w:sz w:val="24"/>
          <w:szCs w:val="24"/>
        </w:rPr>
        <w:t xml:space="preserve"> Osnaživanje sustava socijalne uključenost</w:t>
      </w:r>
      <w:bookmarkEnd w:id="38"/>
    </w:p>
    <w:tbl>
      <w:tblPr>
        <w:tblStyle w:val="Reetkatablice1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296"/>
        <w:gridCol w:w="980"/>
        <w:gridCol w:w="109"/>
        <w:gridCol w:w="32"/>
        <w:gridCol w:w="11"/>
        <w:gridCol w:w="1046"/>
        <w:gridCol w:w="359"/>
        <w:gridCol w:w="35"/>
        <w:gridCol w:w="60"/>
        <w:gridCol w:w="636"/>
        <w:gridCol w:w="660"/>
        <w:gridCol w:w="26"/>
        <w:gridCol w:w="107"/>
        <w:gridCol w:w="321"/>
        <w:gridCol w:w="232"/>
        <w:gridCol w:w="756"/>
        <w:gridCol w:w="28"/>
        <w:gridCol w:w="49"/>
        <w:gridCol w:w="1340"/>
      </w:tblGrid>
      <w:tr w:rsidR="00420EC2" w:rsidRPr="00420EC2" w14:paraId="23A70E71" w14:textId="77777777" w:rsidTr="000C426C">
        <w:trPr>
          <w:gridAfter w:val="8"/>
          <w:wAfter w:w="2859" w:type="dxa"/>
          <w:trHeight w:val="270"/>
          <w:jc w:val="center"/>
        </w:trPr>
        <w:tc>
          <w:tcPr>
            <w:tcW w:w="6771" w:type="dxa"/>
            <w:gridSpan w:val="13"/>
            <w:shd w:val="clear" w:color="auto" w:fill="D9E2F3" w:themeFill="accent1" w:themeFillTint="33"/>
          </w:tcPr>
          <w:p w14:paraId="763D2AFC" w14:textId="06A6F2EB" w:rsidR="00420EC2" w:rsidRPr="00420EC2" w:rsidRDefault="0075651F" w:rsidP="00420EC2">
            <w:pPr>
              <w:spacing w:line="276" w:lineRule="auto"/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</w:pPr>
            <w:r w:rsidRPr="0075651F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Mjera 2</w:t>
            </w:r>
            <w:r w:rsidR="001E0ACD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.</w:t>
            </w:r>
            <w:r w:rsidRPr="0075651F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 xml:space="preserve"> Osnaživanje sustava socijalne uključenost</w:t>
            </w:r>
          </w:p>
        </w:tc>
      </w:tr>
      <w:tr w:rsidR="00420EC2" w:rsidRPr="00420EC2" w14:paraId="04AC7046" w14:textId="77777777" w:rsidTr="00CE1EA9">
        <w:trPr>
          <w:trHeight w:val="270"/>
          <w:jc w:val="center"/>
        </w:trPr>
        <w:tc>
          <w:tcPr>
            <w:tcW w:w="1129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5AE1D97E" w14:textId="77777777" w:rsidR="00420EC2" w:rsidRPr="00420EC2" w:rsidRDefault="00420EC2" w:rsidP="00420EC2">
            <w:pPr>
              <w:rPr>
                <w:rFonts w:ascii="Cambria" w:eastAsia="Calibri" w:hAnsi="Cambria" w:cs="TimesNewRoman"/>
                <w:b/>
                <w:bCs/>
                <w:color w:val="1F497D"/>
              </w:rPr>
            </w:pP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Nositelj provedbe</w:t>
            </w:r>
          </w:p>
        </w:tc>
        <w:tc>
          <w:tcPr>
            <w:tcW w:w="2694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2561ABD0" w14:textId="78FB396A" w:rsidR="00420EC2" w:rsidRPr="00420EC2" w:rsidRDefault="00420EC2" w:rsidP="00420EC2">
            <w:pPr>
              <w:spacing w:line="276" w:lineRule="auto"/>
              <w:rPr>
                <w:rFonts w:ascii="Cambria" w:eastAsia="Calibri" w:hAnsi="Cambria" w:cs="TimesNewRoman"/>
                <w:color w:val="1F497D"/>
                <w:highlight w:val="yellow"/>
              </w:rPr>
            </w:pPr>
            <w:proofErr w:type="spellStart"/>
            <w:r w:rsidRPr="00420EC2">
              <w:rPr>
                <w:rFonts w:ascii="Cambria" w:eastAsia="Calibri" w:hAnsi="Cambria" w:cs="TimesNewRoman"/>
              </w:rPr>
              <w:t>JUO</w:t>
            </w:r>
            <w:proofErr w:type="spellEnd"/>
            <w:r w:rsidRPr="00420EC2">
              <w:rPr>
                <w:rFonts w:ascii="Cambria" w:eastAsia="Calibri" w:hAnsi="Cambria" w:cs="TimesNewRoman"/>
              </w:rPr>
              <w:t xml:space="preserve"> </w:t>
            </w:r>
            <w:r w:rsidRPr="003A0150">
              <w:rPr>
                <w:rFonts w:ascii="Cambria" w:eastAsia="Calibri" w:hAnsi="Cambria" w:cs="TimesNewRoman"/>
              </w:rPr>
              <w:t xml:space="preserve">Općina </w:t>
            </w:r>
            <w:r w:rsidR="003A0150" w:rsidRPr="003A0150">
              <w:rPr>
                <w:rFonts w:ascii="Cambria" w:eastAsia="Calibri" w:hAnsi="Cambria" w:cs="TimesNewRoman"/>
              </w:rPr>
              <w:t>Dubrovačko primorje</w:t>
            </w:r>
          </w:p>
        </w:tc>
        <w:tc>
          <w:tcPr>
            <w:tcW w:w="2948" w:type="dxa"/>
            <w:gridSpan w:val="9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2F0919C3" w14:textId="77777777" w:rsidR="00420EC2" w:rsidRPr="00420EC2" w:rsidRDefault="00420EC2" w:rsidP="00250DA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  <w:highlight w:val="red"/>
              </w:rPr>
            </w:pPr>
            <w:r w:rsidRPr="00420EC2">
              <w:rPr>
                <w:rFonts w:ascii="Cambria" w:eastAsia="Calibri" w:hAnsi="Cambria" w:cs="TimesNewRoman"/>
                <w:b/>
                <w:color w:val="1F4E79" w:themeColor="accent5" w:themeShade="80"/>
              </w:rPr>
              <w:t>Odgovorna osoba po sistematizaciji</w:t>
            </w:r>
          </w:p>
        </w:tc>
        <w:tc>
          <w:tcPr>
            <w:tcW w:w="2859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B2E2775" w14:textId="7E8EA35C" w:rsidR="00420EC2" w:rsidRPr="00420EC2" w:rsidRDefault="00FC17AA" w:rsidP="00420EC2">
            <w:pPr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R</w:t>
            </w:r>
            <w:r w:rsidRPr="00FC17AA">
              <w:rPr>
                <w:rFonts w:ascii="Cambria" w:hAnsi="Cambria"/>
              </w:rPr>
              <w:t>eferent za financije</w:t>
            </w:r>
          </w:p>
        </w:tc>
      </w:tr>
      <w:tr w:rsidR="00420EC2" w:rsidRPr="00420EC2" w14:paraId="17BA07C7" w14:textId="77777777" w:rsidTr="00CE1EA9">
        <w:trPr>
          <w:trHeight w:val="270"/>
          <w:jc w:val="center"/>
        </w:trPr>
        <w:tc>
          <w:tcPr>
            <w:tcW w:w="3823" w:type="dxa"/>
            <w:gridSpan w:val="4"/>
            <w:shd w:val="clear" w:color="auto" w:fill="D9E2F3" w:themeFill="accent1" w:themeFillTint="33"/>
            <w:vAlign w:val="center"/>
          </w:tcPr>
          <w:p w14:paraId="665BECD1" w14:textId="77777777" w:rsidR="00420EC2" w:rsidRPr="00420EC2" w:rsidRDefault="00420EC2" w:rsidP="00420EC2">
            <w:pPr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2948" w:type="dxa"/>
            <w:gridSpan w:val="9"/>
            <w:shd w:val="clear" w:color="auto" w:fill="D9E2F3" w:themeFill="accent1" w:themeFillTint="33"/>
            <w:vAlign w:val="center"/>
          </w:tcPr>
          <w:p w14:paraId="6F990163" w14:textId="77777777" w:rsidR="00420EC2" w:rsidRPr="00420EC2" w:rsidRDefault="00420EC2" w:rsidP="00420EC2">
            <w:pPr>
              <w:spacing w:line="276" w:lineRule="auto"/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Planirani rok postignuća</w:t>
            </w:r>
          </w:p>
          <w:p w14:paraId="5BD72FA5" w14:textId="77777777" w:rsidR="00420EC2" w:rsidRPr="00420EC2" w:rsidRDefault="00420EC2" w:rsidP="00420EC2">
            <w:pPr>
              <w:spacing w:line="276" w:lineRule="auto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highlight w:val="yellow"/>
              </w:rPr>
            </w:pP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aktivnosti</w:t>
            </w:r>
          </w:p>
        </w:tc>
        <w:tc>
          <w:tcPr>
            <w:tcW w:w="2859" w:type="dxa"/>
            <w:gridSpan w:val="8"/>
            <w:shd w:val="clear" w:color="auto" w:fill="D9E2F3" w:themeFill="accent1" w:themeFillTint="33"/>
            <w:vAlign w:val="center"/>
          </w:tcPr>
          <w:p w14:paraId="694BB05E" w14:textId="77777777" w:rsidR="00420EC2" w:rsidRPr="00420EC2" w:rsidRDefault="00420EC2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highlight w:val="yellow"/>
              </w:rPr>
            </w:pP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Rok provedbe mjere</w:t>
            </w:r>
          </w:p>
        </w:tc>
      </w:tr>
      <w:tr w:rsidR="0095788B" w:rsidRPr="00420EC2" w14:paraId="3DF1B043" w14:textId="77777777" w:rsidTr="00B365F1">
        <w:trPr>
          <w:trHeight w:val="234"/>
          <w:jc w:val="center"/>
        </w:trPr>
        <w:tc>
          <w:tcPr>
            <w:tcW w:w="3823" w:type="dxa"/>
            <w:gridSpan w:val="4"/>
            <w:shd w:val="clear" w:color="auto" w:fill="FFFFFF" w:themeFill="background1"/>
          </w:tcPr>
          <w:p w14:paraId="56C919E9" w14:textId="198C3BF3" w:rsidR="0095788B" w:rsidRPr="00B365F1" w:rsidRDefault="0095788B" w:rsidP="007F06B5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B365F1">
              <w:rPr>
                <w:rFonts w:ascii="Cambria" w:eastAsia="Calibri" w:hAnsi="Cambria" w:cs="TimesNewRoman"/>
                <w:iCs/>
              </w:rPr>
              <w:t>Provesti godišnji program subvencija prijevoza</w:t>
            </w:r>
            <w:r w:rsidR="00B365F1">
              <w:rPr>
                <w:rFonts w:ascii="Cambria" w:eastAsia="Calibri" w:hAnsi="Cambria" w:cs="TimesNewRoman"/>
                <w:iCs/>
              </w:rPr>
              <w:t>.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7BF3D775" w14:textId="3BF88614" w:rsidR="0095788B" w:rsidRPr="00536D63" w:rsidRDefault="00B307BE" w:rsidP="00B365F1">
            <w:pPr>
              <w:jc w:val="center"/>
              <w:rPr>
                <w:rFonts w:ascii="Cambria" w:eastAsia="Calibri" w:hAnsi="Cambria" w:cs="TimesNewRoman"/>
                <w:highlight w:val="yellow"/>
              </w:rPr>
            </w:pPr>
            <w:r>
              <w:rPr>
                <w:rFonts w:ascii="Cambria" w:eastAsia="Calibri" w:hAnsi="Cambria" w:cs="TimesNewRoman"/>
              </w:rPr>
              <w:t>Kontinuirano</w:t>
            </w:r>
          </w:p>
        </w:tc>
        <w:tc>
          <w:tcPr>
            <w:tcW w:w="2859" w:type="dxa"/>
            <w:gridSpan w:val="8"/>
            <w:vMerge w:val="restart"/>
            <w:shd w:val="clear" w:color="auto" w:fill="FFFFFF" w:themeFill="background1"/>
            <w:vAlign w:val="center"/>
          </w:tcPr>
          <w:p w14:paraId="549D9F36" w14:textId="77777777" w:rsidR="0095788B" w:rsidRPr="00420EC2" w:rsidRDefault="0095788B" w:rsidP="00E23245">
            <w:pPr>
              <w:jc w:val="center"/>
              <w:rPr>
                <w:rFonts w:ascii="Cambria" w:eastAsia="Calibri" w:hAnsi="Cambria" w:cs="TimesNewRoman"/>
              </w:rPr>
            </w:pPr>
            <w:r w:rsidRPr="00536D63">
              <w:rPr>
                <w:rFonts w:ascii="Cambria" w:eastAsia="Calibri" w:hAnsi="Cambria" w:cs="TimesNewRoman"/>
              </w:rPr>
              <w:t>05/29</w:t>
            </w:r>
          </w:p>
        </w:tc>
      </w:tr>
      <w:tr w:rsidR="001F1293" w:rsidRPr="00420EC2" w14:paraId="4037786D" w14:textId="77777777" w:rsidTr="00B365F1">
        <w:trPr>
          <w:trHeight w:val="234"/>
          <w:jc w:val="center"/>
        </w:trPr>
        <w:tc>
          <w:tcPr>
            <w:tcW w:w="3823" w:type="dxa"/>
            <w:gridSpan w:val="4"/>
            <w:shd w:val="clear" w:color="auto" w:fill="FFFFFF" w:themeFill="background1"/>
          </w:tcPr>
          <w:p w14:paraId="7C03C56A" w14:textId="33E4979E" w:rsidR="001F1293" w:rsidRPr="00B365F1" w:rsidRDefault="001F1293" w:rsidP="001F1293">
            <w:pPr>
              <w:spacing w:line="276" w:lineRule="auto"/>
              <w:contextualSpacing/>
              <w:rPr>
                <w:rFonts w:ascii="Cambria" w:eastAsia="Calibri" w:hAnsi="Cambria" w:cs="TimesNewRoman"/>
              </w:rPr>
            </w:pPr>
            <w:r w:rsidRPr="00B365F1">
              <w:rPr>
                <w:rFonts w:ascii="Cambria" w:eastAsia="Calibri" w:hAnsi="Cambria" w:cs="TimesNewRoman"/>
                <w:iCs/>
              </w:rPr>
              <w:t>Organizirati i provoditi dnevni boravak i pomoć u kući (program „Blage ruke“)</w:t>
            </w:r>
            <w:r w:rsidR="00B365F1">
              <w:rPr>
                <w:rFonts w:ascii="Cambria" w:eastAsia="Calibri" w:hAnsi="Cambria" w:cs="TimesNewRoman"/>
                <w:iCs/>
              </w:rPr>
              <w:t>.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37B973DC" w14:textId="120A25D4" w:rsidR="001F1293" w:rsidRPr="001F1293" w:rsidRDefault="00B307BE" w:rsidP="00B365F1">
            <w:pPr>
              <w:spacing w:line="276" w:lineRule="auto"/>
              <w:contextualSpacing/>
              <w:jc w:val="center"/>
              <w:rPr>
                <w:rFonts w:ascii="Cambria" w:eastAsia="Calibri" w:hAnsi="Cambria" w:cs="TimesNewRoman"/>
                <w:highlight w:val="yellow"/>
              </w:rPr>
            </w:pPr>
            <w:r w:rsidRPr="00B307BE">
              <w:rPr>
                <w:rFonts w:ascii="Cambria" w:eastAsia="Calibri" w:hAnsi="Cambria" w:cs="TimesNewRoman"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609E9E9B" w14:textId="77777777" w:rsidR="001F1293" w:rsidRPr="00420EC2" w:rsidRDefault="001F1293" w:rsidP="001F1293">
            <w:pPr>
              <w:spacing w:line="276" w:lineRule="auto"/>
              <w:contextualSpacing/>
              <w:rPr>
                <w:rFonts w:ascii="Cambria" w:eastAsia="Calibri" w:hAnsi="Cambria" w:cs="TimesNewRoman"/>
              </w:rPr>
            </w:pPr>
          </w:p>
        </w:tc>
      </w:tr>
      <w:tr w:rsidR="001F1293" w:rsidRPr="00420EC2" w14:paraId="5AE71AA2" w14:textId="77777777" w:rsidTr="00B365F1">
        <w:trPr>
          <w:trHeight w:val="234"/>
          <w:jc w:val="center"/>
        </w:trPr>
        <w:tc>
          <w:tcPr>
            <w:tcW w:w="3823" w:type="dxa"/>
            <w:gridSpan w:val="4"/>
            <w:shd w:val="clear" w:color="auto" w:fill="FFFFFF" w:themeFill="background1"/>
          </w:tcPr>
          <w:p w14:paraId="32A79A82" w14:textId="63996708" w:rsidR="001F1293" w:rsidRPr="007F06B5" w:rsidRDefault="001F1293" w:rsidP="001F1293">
            <w:pPr>
              <w:spacing w:line="276" w:lineRule="auto"/>
              <w:contextualSpacing/>
              <w:rPr>
                <w:rFonts w:ascii="Cambria" w:eastAsia="Calibri" w:hAnsi="Cambria" w:cs="TimesNewRoman"/>
              </w:rPr>
            </w:pPr>
            <w:r w:rsidRPr="00855672">
              <w:rPr>
                <w:rFonts w:ascii="Cambria" w:eastAsia="Calibri" w:hAnsi="Cambria" w:cs="TimesNewRoman"/>
              </w:rPr>
              <w:t>Provesti program jednokratnih pomoći uz jasne kriterije i praćenje ishoda kod korisnika</w:t>
            </w:r>
            <w:r w:rsidR="00B365F1">
              <w:rPr>
                <w:rFonts w:ascii="Cambria" w:eastAsia="Calibri" w:hAnsi="Cambria" w:cs="TimesNewRoman"/>
              </w:rPr>
              <w:t>.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62DF37B4" w14:textId="6719E111" w:rsidR="001F1293" w:rsidRPr="001F1293" w:rsidRDefault="00B307BE" w:rsidP="00B365F1">
            <w:pPr>
              <w:spacing w:line="276" w:lineRule="auto"/>
              <w:contextualSpacing/>
              <w:jc w:val="center"/>
              <w:rPr>
                <w:rFonts w:ascii="Cambria" w:eastAsia="Calibri" w:hAnsi="Cambria" w:cs="TimesNewRoman"/>
                <w:highlight w:val="yellow"/>
              </w:rPr>
            </w:pPr>
            <w:r w:rsidRPr="00B307BE">
              <w:rPr>
                <w:rFonts w:ascii="Cambria" w:eastAsia="Calibri" w:hAnsi="Cambria" w:cs="TimesNewRoman"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2868E35C" w14:textId="77777777" w:rsidR="001F1293" w:rsidRPr="00420EC2" w:rsidRDefault="001F1293" w:rsidP="001F1293">
            <w:pPr>
              <w:spacing w:line="276" w:lineRule="auto"/>
              <w:contextualSpacing/>
              <w:rPr>
                <w:rFonts w:ascii="Cambria" w:eastAsia="Calibri" w:hAnsi="Cambria" w:cs="TimesNewRoman"/>
              </w:rPr>
            </w:pPr>
          </w:p>
        </w:tc>
      </w:tr>
      <w:tr w:rsidR="001F1293" w:rsidRPr="00420EC2" w14:paraId="13D4E6FF" w14:textId="77777777" w:rsidTr="00B365F1">
        <w:trPr>
          <w:trHeight w:val="234"/>
          <w:jc w:val="center"/>
        </w:trPr>
        <w:tc>
          <w:tcPr>
            <w:tcW w:w="3823" w:type="dxa"/>
            <w:gridSpan w:val="4"/>
            <w:shd w:val="clear" w:color="auto" w:fill="FFFFFF" w:themeFill="background1"/>
          </w:tcPr>
          <w:p w14:paraId="2DC0F557" w14:textId="54E730C5" w:rsidR="001F1293" w:rsidRPr="00855672" w:rsidRDefault="001F1293" w:rsidP="001F1293">
            <w:pPr>
              <w:spacing w:line="276" w:lineRule="auto"/>
              <w:contextualSpacing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Dodjela jednokratne naknada za novorođenčad</w:t>
            </w:r>
            <w:r w:rsidR="00B365F1">
              <w:rPr>
                <w:rFonts w:ascii="Cambria" w:eastAsia="Calibri" w:hAnsi="Cambria" w:cs="TimesNewRoman"/>
              </w:rPr>
              <w:t>.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5E90E6C4" w14:textId="16080F68" w:rsidR="001F1293" w:rsidRPr="001F1293" w:rsidRDefault="00B307BE" w:rsidP="00B365F1">
            <w:pPr>
              <w:spacing w:line="276" w:lineRule="auto"/>
              <w:contextualSpacing/>
              <w:jc w:val="center"/>
              <w:rPr>
                <w:rFonts w:ascii="Cambria" w:eastAsia="Calibri" w:hAnsi="Cambria" w:cs="TimesNewRoman"/>
                <w:highlight w:val="yellow"/>
              </w:rPr>
            </w:pPr>
            <w:r w:rsidRPr="00B307BE">
              <w:rPr>
                <w:rFonts w:ascii="Cambria" w:eastAsia="Calibri" w:hAnsi="Cambria" w:cs="TimesNewRoman"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77F1D713" w14:textId="77777777" w:rsidR="001F1293" w:rsidRPr="00420EC2" w:rsidRDefault="001F1293" w:rsidP="001F1293">
            <w:pPr>
              <w:spacing w:line="276" w:lineRule="auto"/>
              <w:contextualSpacing/>
              <w:rPr>
                <w:rFonts w:ascii="Cambria" w:eastAsia="Calibri" w:hAnsi="Cambria" w:cs="TimesNewRoman"/>
              </w:rPr>
            </w:pPr>
          </w:p>
        </w:tc>
      </w:tr>
      <w:tr w:rsidR="0095788B" w:rsidRPr="00420EC2" w14:paraId="2E97FF3A" w14:textId="77777777" w:rsidTr="000C426C">
        <w:trPr>
          <w:trHeight w:val="234"/>
          <w:jc w:val="center"/>
        </w:trPr>
        <w:tc>
          <w:tcPr>
            <w:tcW w:w="9630" w:type="dxa"/>
            <w:gridSpan w:val="21"/>
            <w:shd w:val="clear" w:color="auto" w:fill="FFFFFF" w:themeFill="background1"/>
            <w:vAlign w:val="center"/>
          </w:tcPr>
          <w:p w14:paraId="2B13B874" w14:textId="77777777" w:rsidR="0095788B" w:rsidRPr="00420EC2" w:rsidRDefault="0095788B" w:rsidP="0095788B">
            <w:pPr>
              <w:spacing w:line="276" w:lineRule="auto"/>
              <w:contextualSpacing/>
              <w:rPr>
                <w:rFonts w:ascii="Cambria" w:eastAsia="Calibri" w:hAnsi="Cambria" w:cs="TimesNewRoman"/>
              </w:rPr>
            </w:pPr>
          </w:p>
        </w:tc>
      </w:tr>
      <w:tr w:rsidR="0095788B" w:rsidRPr="00420EC2" w14:paraId="335D9268" w14:textId="77777777" w:rsidTr="000C426C">
        <w:trPr>
          <w:trHeight w:val="711"/>
          <w:jc w:val="center"/>
        </w:trPr>
        <w:tc>
          <w:tcPr>
            <w:tcW w:w="2547" w:type="dxa"/>
            <w:gridSpan w:val="2"/>
            <w:vMerge w:val="restart"/>
            <w:shd w:val="clear" w:color="auto" w:fill="F2F2F2"/>
            <w:vAlign w:val="center"/>
          </w:tcPr>
          <w:p w14:paraId="182719AE" w14:textId="77777777" w:rsidR="0095788B" w:rsidRPr="00420EC2" w:rsidRDefault="0095788B" w:rsidP="0095788B">
            <w:pPr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highlight w:val="yellow"/>
              </w:rPr>
            </w:pP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Pokazatelj rezultata mjere</w:t>
            </w:r>
          </w:p>
        </w:tc>
        <w:tc>
          <w:tcPr>
            <w:tcW w:w="1417" w:type="dxa"/>
            <w:gridSpan w:val="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2F10F83C" w14:textId="77777777" w:rsidR="0095788B" w:rsidRPr="00420EC2" w:rsidRDefault="0095788B" w:rsidP="0095788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666" w:type="dxa"/>
            <w:gridSpan w:val="15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390FEF56" w14:textId="77777777" w:rsidR="0095788B" w:rsidRPr="00420EC2" w:rsidRDefault="0095788B" w:rsidP="0095788B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420EC2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95788B" w:rsidRPr="00420EC2" w14:paraId="0DB1E8F7" w14:textId="77777777" w:rsidTr="000C426C">
        <w:trPr>
          <w:trHeight w:val="58"/>
          <w:jc w:val="center"/>
        </w:trPr>
        <w:tc>
          <w:tcPr>
            <w:tcW w:w="2547" w:type="dxa"/>
            <w:gridSpan w:val="2"/>
            <w:vMerge/>
            <w:shd w:val="clear" w:color="auto" w:fill="F2F2F2"/>
            <w:vAlign w:val="center"/>
          </w:tcPr>
          <w:p w14:paraId="27C6634B" w14:textId="77777777" w:rsidR="0095788B" w:rsidRPr="00420EC2" w:rsidRDefault="0095788B" w:rsidP="0095788B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00DC00FA" w14:textId="77777777" w:rsidR="0095788B" w:rsidRPr="00420EC2" w:rsidRDefault="0095788B" w:rsidP="0095788B">
            <w:pPr>
              <w:spacing w:line="276" w:lineRule="auto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131E2A4D" w14:textId="77777777" w:rsidR="0095788B" w:rsidRPr="00420EC2" w:rsidRDefault="0095788B" w:rsidP="0095788B">
            <w:pPr>
              <w:spacing w:line="276" w:lineRule="auto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07497749" w14:textId="77777777" w:rsidR="0095788B" w:rsidRPr="00420EC2" w:rsidRDefault="0095788B" w:rsidP="0095788B">
            <w:pPr>
              <w:spacing w:line="276" w:lineRule="auto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871EA0D" w14:textId="77777777" w:rsidR="0095788B" w:rsidRPr="00420EC2" w:rsidRDefault="0095788B" w:rsidP="0095788B">
            <w:pPr>
              <w:spacing w:line="276" w:lineRule="auto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89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352CAB3C" w14:textId="77777777" w:rsidR="0095788B" w:rsidRPr="00420EC2" w:rsidRDefault="0095788B" w:rsidP="0095788B">
            <w:pPr>
              <w:spacing w:line="276" w:lineRule="auto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95788B" w:rsidRPr="00420EC2" w14:paraId="186A325E" w14:textId="77777777" w:rsidTr="00B365F1">
        <w:trPr>
          <w:trHeight w:val="284"/>
          <w:jc w:val="center"/>
        </w:trPr>
        <w:tc>
          <w:tcPr>
            <w:tcW w:w="2547" w:type="dxa"/>
            <w:gridSpan w:val="2"/>
            <w:vAlign w:val="center"/>
          </w:tcPr>
          <w:p w14:paraId="7D43047C" w14:textId="27C9AC8D" w:rsidR="0095788B" w:rsidRPr="00420EC2" w:rsidRDefault="0095788B" w:rsidP="0095788B">
            <w:pPr>
              <w:spacing w:line="276" w:lineRule="auto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theme="majorHAnsi"/>
              </w:rPr>
              <w:t>Broj isplaćenih jednokratnih naknada</w:t>
            </w:r>
          </w:p>
        </w:tc>
        <w:tc>
          <w:tcPr>
            <w:tcW w:w="1417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F100CD0" w14:textId="528B1563" w:rsidR="0095788B" w:rsidRPr="00420EC2" w:rsidRDefault="00B51BA1" w:rsidP="00B365F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15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5C837E3" w14:textId="4E79686D" w:rsidR="0095788B" w:rsidRPr="00420EC2" w:rsidRDefault="00B51BA1" w:rsidP="00B365F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18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D1505BD" w14:textId="059DD1D3" w:rsidR="0095788B" w:rsidRPr="00420EC2" w:rsidRDefault="00B51BA1" w:rsidP="00B365F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17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A89EA51" w14:textId="299873D1" w:rsidR="0095788B" w:rsidRPr="00420EC2" w:rsidRDefault="00B51BA1" w:rsidP="00B365F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19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EF0A48" w14:textId="1DFB9CDD" w:rsidR="0095788B" w:rsidRPr="00420EC2" w:rsidRDefault="00B51BA1" w:rsidP="00B365F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15</w:t>
            </w:r>
          </w:p>
        </w:tc>
      </w:tr>
      <w:tr w:rsidR="0095788B" w:rsidRPr="00420EC2" w14:paraId="2AB6A279" w14:textId="77777777" w:rsidTr="00B365F1">
        <w:trPr>
          <w:trHeight w:val="284"/>
          <w:jc w:val="center"/>
        </w:trPr>
        <w:tc>
          <w:tcPr>
            <w:tcW w:w="2547" w:type="dxa"/>
            <w:gridSpan w:val="2"/>
            <w:vAlign w:val="center"/>
          </w:tcPr>
          <w:p w14:paraId="3D1AFB31" w14:textId="27529C5F" w:rsidR="0095788B" w:rsidRPr="00420EC2" w:rsidRDefault="0095788B" w:rsidP="0095788B">
            <w:pPr>
              <w:spacing w:line="276" w:lineRule="auto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theme="majorHAnsi"/>
              </w:rPr>
              <w:t xml:space="preserve">Broj naknada za novorođenčad </w:t>
            </w:r>
          </w:p>
        </w:tc>
        <w:tc>
          <w:tcPr>
            <w:tcW w:w="1417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F2365BC" w14:textId="298CB5D5" w:rsidR="0095788B" w:rsidRPr="00420EC2" w:rsidRDefault="00B51BA1" w:rsidP="00B365F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28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02BC75" w14:textId="020B8DD5" w:rsidR="0095788B" w:rsidRPr="00420EC2" w:rsidRDefault="00B51BA1" w:rsidP="00B365F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30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004A235" w14:textId="09E913B2" w:rsidR="0095788B" w:rsidRPr="00420EC2" w:rsidRDefault="00B51BA1" w:rsidP="00B365F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29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CCF8C98" w14:textId="197E87B7" w:rsidR="0095788B" w:rsidRPr="00420EC2" w:rsidRDefault="00B51BA1" w:rsidP="00B365F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31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15165AF" w14:textId="25F13502" w:rsidR="0095788B" w:rsidRPr="00420EC2" w:rsidRDefault="00B51BA1" w:rsidP="00B365F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30</w:t>
            </w:r>
          </w:p>
        </w:tc>
      </w:tr>
      <w:tr w:rsidR="0095788B" w:rsidRPr="00420EC2" w14:paraId="48D3B122" w14:textId="77777777" w:rsidTr="000C426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1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3B83C2C4" w14:textId="77777777" w:rsidR="0095788B" w:rsidRPr="00420EC2" w:rsidRDefault="0095788B" w:rsidP="0095788B">
            <w:pPr>
              <w:spacing w:line="276" w:lineRule="auto"/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95788B" w:rsidRPr="00420EC2" w14:paraId="466A2B8A" w14:textId="77777777" w:rsidTr="00B365F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9E2F3" w:themeFill="accent1" w:themeFillTint="33"/>
            <w:vAlign w:val="center"/>
          </w:tcPr>
          <w:p w14:paraId="7C3F31ED" w14:textId="77777777" w:rsidR="0095788B" w:rsidRPr="00420EC2" w:rsidRDefault="0095788B" w:rsidP="0095788B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lastRenderedPageBreak/>
              <w:t>Program/aktivnost/projekti</w:t>
            </w:r>
          </w:p>
        </w:tc>
        <w:tc>
          <w:tcPr>
            <w:tcW w:w="5447" w:type="dxa"/>
            <w:gridSpan w:val="17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1F6B435E" w14:textId="77777777" w:rsidR="0095788B" w:rsidRPr="00420EC2" w:rsidRDefault="0095788B" w:rsidP="0095788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Razdoblje provedbe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710420C5" w14:textId="77777777" w:rsidR="0095788B" w:rsidRPr="00420EC2" w:rsidRDefault="0095788B" w:rsidP="0095788B">
            <w:pPr>
              <w:spacing w:line="276" w:lineRule="auto"/>
              <w:rPr>
                <w:rFonts w:ascii="Cambria" w:hAnsi="Cambria" w:cs="Arial"/>
                <w:b/>
                <w:bCs/>
                <w:color w:val="1F4E79" w:themeColor="accent5" w:themeShade="80"/>
              </w:rPr>
            </w:pPr>
          </w:p>
        </w:tc>
      </w:tr>
      <w:tr w:rsidR="0095788B" w:rsidRPr="00420EC2" w14:paraId="2E7E020C" w14:textId="77777777" w:rsidTr="00B365F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72151E47" w14:textId="77777777" w:rsidR="0095788B" w:rsidRPr="00420EC2" w:rsidRDefault="0095788B" w:rsidP="0095788B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2F377F22" w14:textId="77777777" w:rsidR="0095788B" w:rsidRPr="00420EC2" w:rsidRDefault="0095788B" w:rsidP="0095788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2025.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7F150035" w14:textId="77777777" w:rsidR="0095788B" w:rsidRPr="00420EC2" w:rsidRDefault="0095788B" w:rsidP="0095788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63B5EEAF" w14:textId="77777777" w:rsidR="0095788B" w:rsidRPr="00420EC2" w:rsidRDefault="0095788B" w:rsidP="0095788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2027.</w:t>
            </w:r>
          </w:p>
        </w:tc>
        <w:tc>
          <w:tcPr>
            <w:tcW w:w="1114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55928C1C" w14:textId="77777777" w:rsidR="0095788B" w:rsidRPr="00420EC2" w:rsidRDefault="0095788B" w:rsidP="0095788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2028.</w:t>
            </w:r>
          </w:p>
        </w:tc>
        <w:tc>
          <w:tcPr>
            <w:tcW w:w="1065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7215F485" w14:textId="77777777" w:rsidR="0095788B" w:rsidRPr="00420EC2" w:rsidRDefault="0095788B" w:rsidP="0095788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2029.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4F52972A" w14:textId="77777777" w:rsidR="0095788B" w:rsidRPr="00420EC2" w:rsidRDefault="0095788B" w:rsidP="0095788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1F4E79" w:themeColor="accent5" w:themeShade="80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Izvor financiranja</w:t>
            </w:r>
          </w:p>
        </w:tc>
      </w:tr>
      <w:tr w:rsidR="0095788B" w:rsidRPr="00420EC2" w14:paraId="1FA2D6AA" w14:textId="77777777" w:rsidTr="00B365F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1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33214D64" w14:textId="5A43B91A" w:rsidR="0095788B" w:rsidRPr="00420EC2" w:rsidRDefault="0095788B" w:rsidP="0095788B">
            <w:pPr>
              <w:spacing w:line="276" w:lineRule="auto"/>
              <w:rPr>
                <w:rFonts w:ascii="Cambria" w:hAnsi="Cambria" w:cs="Arial"/>
                <w:b/>
                <w:bCs/>
                <w:color w:val="1F4E79" w:themeColor="accent5" w:themeShade="80"/>
              </w:rPr>
            </w:pPr>
            <w:r w:rsidRPr="003A0150">
              <w:rPr>
                <w:rFonts w:ascii="Cambria" w:hAnsi="Cambria" w:cs="Arial"/>
                <w:b/>
                <w:bCs/>
                <w:color w:val="1F4E79" w:themeColor="accent5" w:themeShade="80"/>
              </w:rPr>
              <w:t>Program 1111 Socijalna skrb i zdravstvo</w:t>
            </w:r>
          </w:p>
        </w:tc>
      </w:tr>
      <w:tr w:rsidR="0095788B" w:rsidRPr="00420EC2" w14:paraId="71781A3F" w14:textId="77777777" w:rsidTr="00780AD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4511E95C" w14:textId="13C23A08" w:rsidR="0095788B" w:rsidRPr="00855672" w:rsidRDefault="0095788B" w:rsidP="0095788B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855672">
              <w:rPr>
                <w:rFonts w:ascii="Cambria" w:hAnsi="Cambria"/>
              </w:rPr>
              <w:t>A111101</w:t>
            </w:r>
            <w:proofErr w:type="spellEnd"/>
            <w:r w:rsidRPr="00855672">
              <w:rPr>
                <w:rFonts w:ascii="Cambria" w:hAnsi="Cambria"/>
              </w:rPr>
              <w:t xml:space="preserve"> Subvencije prijevoza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B3251B3" w14:textId="3DCE1C16" w:rsidR="0095788B" w:rsidRPr="003B31C0" w:rsidRDefault="008E00F0" w:rsidP="001E0AC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9.500</w:t>
            </w:r>
            <w:r w:rsidR="005F4CAF" w:rsidRPr="003B31C0">
              <w:rPr>
                <w:rFonts w:ascii="Cambria" w:eastAsia="Calibri" w:hAnsi="Cambria" w:cs="TimesNewRoman"/>
                <w:sz w:val="18"/>
                <w:szCs w:val="18"/>
              </w:rPr>
              <w:t>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47533B8" w14:textId="11458543" w:rsidR="0095788B" w:rsidRPr="003B31C0" w:rsidRDefault="00425D25" w:rsidP="001E0AC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10.042,00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F4DDEB5" w14:textId="099CF865" w:rsidR="0095788B" w:rsidRPr="003B31C0" w:rsidRDefault="00425D25" w:rsidP="001E0AC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10.976,00</w:t>
            </w:r>
          </w:p>
        </w:tc>
        <w:tc>
          <w:tcPr>
            <w:tcW w:w="111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9657675" w14:textId="25B20840" w:rsidR="0095788B" w:rsidRPr="003B31C0" w:rsidRDefault="00780ADA" w:rsidP="00780AD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11.524,80</w:t>
            </w:r>
            <w:r w:rsidR="0095788B" w:rsidRPr="003B31C0">
              <w:rPr>
                <w:rFonts w:ascii="Cambria" w:eastAsia="Calibri" w:hAnsi="Cambria" w:cs="TimesNewRoman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47E42E5" w14:textId="26A96422" w:rsidR="0095788B" w:rsidRPr="003B31C0" w:rsidRDefault="00780ADA" w:rsidP="0095788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12.101,40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AD8FD3E" w14:textId="538DF3ED" w:rsidR="0095788B" w:rsidRPr="003B31C0" w:rsidRDefault="004F3D02" w:rsidP="00503AF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95788B" w:rsidRPr="00420EC2" w14:paraId="10C291F7" w14:textId="77777777" w:rsidTr="00780AD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6A2287FE" w14:textId="2EEB0A46" w:rsidR="0095788B" w:rsidRPr="00855672" w:rsidRDefault="0095788B" w:rsidP="0095788B">
            <w:pPr>
              <w:spacing w:line="276" w:lineRule="auto"/>
              <w:rPr>
                <w:rFonts w:ascii="Cambria" w:hAnsi="Cambria" w:cs="Arial"/>
              </w:rPr>
            </w:pPr>
            <w:proofErr w:type="spellStart"/>
            <w:r w:rsidRPr="00855672">
              <w:rPr>
                <w:rFonts w:ascii="Cambria" w:hAnsi="Cambria"/>
              </w:rPr>
              <w:t>A111103</w:t>
            </w:r>
            <w:proofErr w:type="spellEnd"/>
            <w:r w:rsidRPr="00855672">
              <w:rPr>
                <w:rFonts w:ascii="Cambria" w:hAnsi="Cambria"/>
              </w:rPr>
              <w:t xml:space="preserve"> Potpore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9C7F9E8" w14:textId="4B136995" w:rsidR="0095788B" w:rsidRPr="003B31C0" w:rsidRDefault="008E00F0" w:rsidP="001E0AC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23.300</w:t>
            </w:r>
            <w:r w:rsidR="005F4CAF" w:rsidRPr="003B31C0">
              <w:rPr>
                <w:rFonts w:ascii="Cambria" w:eastAsia="Calibri" w:hAnsi="Cambria" w:cs="TimesNewRoman"/>
                <w:sz w:val="18"/>
                <w:szCs w:val="18"/>
              </w:rPr>
              <w:t>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7CB22EF" w14:textId="7AE796F0" w:rsidR="0095788B" w:rsidRPr="003B31C0" w:rsidRDefault="00425D25" w:rsidP="001E0AC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24.629,00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707E2A5" w14:textId="7883E7D7" w:rsidR="0095788B" w:rsidRPr="003B31C0" w:rsidRDefault="00425D25" w:rsidP="001E0AC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26.920,00</w:t>
            </w:r>
          </w:p>
        </w:tc>
        <w:tc>
          <w:tcPr>
            <w:tcW w:w="111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48EBA25" w14:textId="4081A9B5" w:rsidR="0095788B" w:rsidRPr="003B31C0" w:rsidRDefault="00780ADA" w:rsidP="00780ADA">
            <w:pPr>
              <w:spacing w:line="276" w:lineRule="auto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28.266,25</w:t>
            </w:r>
          </w:p>
        </w:tc>
        <w:tc>
          <w:tcPr>
            <w:tcW w:w="106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287EDFD" w14:textId="5C2FE282" w:rsidR="0095788B" w:rsidRPr="003B31C0" w:rsidRDefault="00780ADA" w:rsidP="0095788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28.356,64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3C1E6DE" w14:textId="4AA72726" w:rsidR="0095788B" w:rsidRPr="003B31C0" w:rsidRDefault="004F3D02" w:rsidP="00503AF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95788B" w:rsidRPr="00420EC2" w14:paraId="06B45EF2" w14:textId="77777777" w:rsidTr="00780AD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4DC4DD56" w14:textId="39B0FD09" w:rsidR="0095788B" w:rsidRPr="00855672" w:rsidRDefault="0095788B" w:rsidP="0095788B">
            <w:pPr>
              <w:spacing w:line="276" w:lineRule="auto"/>
              <w:rPr>
                <w:rFonts w:ascii="Cambria" w:hAnsi="Cambria" w:cs="Arial"/>
              </w:rPr>
            </w:pPr>
            <w:proofErr w:type="spellStart"/>
            <w:r w:rsidRPr="00855672">
              <w:rPr>
                <w:rFonts w:ascii="Cambria" w:hAnsi="Cambria"/>
              </w:rPr>
              <w:t>A111106</w:t>
            </w:r>
            <w:proofErr w:type="spellEnd"/>
            <w:r w:rsidRPr="00855672">
              <w:rPr>
                <w:rFonts w:ascii="Cambria" w:hAnsi="Cambria"/>
              </w:rPr>
              <w:t xml:space="preserve"> Tekuće donacije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46C1CB6" w14:textId="759FF386" w:rsidR="0095788B" w:rsidRPr="003B31C0" w:rsidRDefault="008E00F0" w:rsidP="001E0AC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5.500</w:t>
            </w:r>
            <w:r w:rsidR="005F4CAF" w:rsidRPr="003B31C0">
              <w:rPr>
                <w:rFonts w:ascii="Cambria" w:eastAsia="Calibri" w:hAnsi="Cambria" w:cs="TimesNewRoman"/>
                <w:sz w:val="18"/>
                <w:szCs w:val="18"/>
              </w:rPr>
              <w:t>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2963E3F" w14:textId="7E9F300F" w:rsidR="0095788B" w:rsidRPr="003B31C0" w:rsidRDefault="00425D25" w:rsidP="001E0AC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5.814,00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8DEBF58" w14:textId="4DF0FE3B" w:rsidR="0095788B" w:rsidRPr="003B31C0" w:rsidRDefault="00425D25" w:rsidP="001E0AC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6.354,00</w:t>
            </w:r>
          </w:p>
        </w:tc>
        <w:tc>
          <w:tcPr>
            <w:tcW w:w="111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45F5F40" w14:textId="79396524" w:rsidR="0095788B" w:rsidRPr="003B31C0" w:rsidRDefault="00780ADA" w:rsidP="0095788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6.671,70</w:t>
            </w:r>
          </w:p>
        </w:tc>
        <w:tc>
          <w:tcPr>
            <w:tcW w:w="106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9D5CA47" w14:textId="3BA3488E" w:rsidR="0095788B" w:rsidRPr="003B31C0" w:rsidRDefault="00780ADA" w:rsidP="0095788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6.938,57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9BDF030" w14:textId="250DFCAA" w:rsidR="0095788B" w:rsidRPr="003B31C0" w:rsidRDefault="004F3D02" w:rsidP="00503AF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95788B" w:rsidRPr="00420EC2" w14:paraId="7F1D3459" w14:textId="77777777" w:rsidTr="00780AD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2401F29C" w14:textId="447430E1" w:rsidR="0095788B" w:rsidRPr="00855672" w:rsidRDefault="0095788B" w:rsidP="0095788B">
            <w:pPr>
              <w:spacing w:line="276" w:lineRule="auto"/>
              <w:rPr>
                <w:rFonts w:ascii="Cambria" w:hAnsi="Cambria" w:cs="Arial"/>
              </w:rPr>
            </w:pPr>
            <w:proofErr w:type="spellStart"/>
            <w:r w:rsidRPr="00855672">
              <w:rPr>
                <w:rFonts w:ascii="Cambria" w:hAnsi="Cambria"/>
              </w:rPr>
              <w:t>A111108</w:t>
            </w:r>
            <w:proofErr w:type="spellEnd"/>
            <w:r w:rsidRPr="00855672">
              <w:rPr>
                <w:rFonts w:ascii="Cambria" w:hAnsi="Cambria"/>
              </w:rPr>
              <w:t xml:space="preserve"> Ostale pomoći iz proračuna u novcu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9C510E0" w14:textId="65C5555C" w:rsidR="0095788B" w:rsidRPr="003B31C0" w:rsidRDefault="008E00F0" w:rsidP="001E0AC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60.000</w:t>
            </w:r>
            <w:r w:rsidR="005F4CAF" w:rsidRPr="003B31C0">
              <w:rPr>
                <w:rFonts w:ascii="Cambria" w:eastAsia="Calibri" w:hAnsi="Cambria" w:cs="TimesNewRoman"/>
                <w:sz w:val="18"/>
                <w:szCs w:val="18"/>
              </w:rPr>
              <w:t>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8256926" w14:textId="61D01E82" w:rsidR="0095788B" w:rsidRPr="003B31C0" w:rsidRDefault="00425D25" w:rsidP="001E0AC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51.265,00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E3F8F60" w14:textId="05EACCF8" w:rsidR="0095788B" w:rsidRPr="003B31C0" w:rsidRDefault="00425D25" w:rsidP="001E0AC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56.034,00</w:t>
            </w:r>
          </w:p>
        </w:tc>
        <w:tc>
          <w:tcPr>
            <w:tcW w:w="111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76C3509" w14:textId="29A9B6F7" w:rsidR="0095788B" w:rsidRPr="003B31C0" w:rsidRDefault="00780ADA" w:rsidP="0095788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58.275,36</w:t>
            </w:r>
          </w:p>
        </w:tc>
        <w:tc>
          <w:tcPr>
            <w:tcW w:w="106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D3B681F" w14:textId="42051390" w:rsidR="0095788B" w:rsidRPr="003B31C0" w:rsidRDefault="00780ADA" w:rsidP="0095788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60.597</w:t>
            </w:r>
            <w:r w:rsidR="003B31C0" w:rsidRPr="003B31C0">
              <w:rPr>
                <w:rFonts w:ascii="Cambria" w:eastAsia="Calibri" w:hAnsi="Cambria" w:cs="TimesNewRoman"/>
                <w:sz w:val="18"/>
                <w:szCs w:val="18"/>
              </w:rPr>
              <w:t>,</w:t>
            </w: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56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B163C89" w14:textId="5A7E0FA5" w:rsidR="0095788B" w:rsidRPr="003B31C0" w:rsidRDefault="004F3D02" w:rsidP="00503AF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11, 51</w:t>
            </w:r>
          </w:p>
        </w:tc>
      </w:tr>
      <w:tr w:rsidR="00425D25" w:rsidRPr="00420EC2" w14:paraId="25E43C24" w14:textId="77777777" w:rsidTr="00780AD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381DEA0C" w14:textId="3883FBBC" w:rsidR="00425D25" w:rsidRPr="00855672" w:rsidRDefault="00425D25" w:rsidP="00425D25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855672">
              <w:rPr>
                <w:rFonts w:ascii="Cambria" w:hAnsi="Cambria"/>
              </w:rPr>
              <w:t>A111109</w:t>
            </w:r>
            <w:proofErr w:type="spellEnd"/>
            <w:r w:rsidRPr="00855672">
              <w:rPr>
                <w:rFonts w:ascii="Cambria" w:hAnsi="Cambria"/>
              </w:rPr>
              <w:t xml:space="preserve"> Dnevni boravak, briga i njega u kući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EA89444" w14:textId="7DA72291" w:rsidR="00425D25" w:rsidRPr="003B31C0" w:rsidRDefault="00425D25" w:rsidP="00425D25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iCs/>
                <w:sz w:val="18"/>
                <w:szCs w:val="18"/>
              </w:rPr>
              <w:t>10.000,00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44CE099" w14:textId="51F54C4E" w:rsidR="00425D25" w:rsidRPr="003B31C0" w:rsidRDefault="00425D25" w:rsidP="00425D25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iCs/>
                <w:sz w:val="18"/>
                <w:szCs w:val="18"/>
              </w:rPr>
              <w:t>10.570,00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4513D01" w14:textId="4F9059A4" w:rsidR="00425D25" w:rsidRPr="003B31C0" w:rsidRDefault="00425D25" w:rsidP="00425D25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iCs/>
                <w:sz w:val="18"/>
                <w:szCs w:val="18"/>
              </w:rPr>
              <w:t>11.553,00</w:t>
            </w:r>
          </w:p>
        </w:tc>
        <w:tc>
          <w:tcPr>
            <w:tcW w:w="111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B9E06A9" w14:textId="76E490D5" w:rsidR="00425D25" w:rsidRPr="003B31C0" w:rsidRDefault="00780ADA" w:rsidP="00425D25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12.678,98</w:t>
            </w:r>
          </w:p>
        </w:tc>
        <w:tc>
          <w:tcPr>
            <w:tcW w:w="106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8725D2E" w14:textId="5264C7F0" w:rsidR="00425D25" w:rsidRPr="003B31C0" w:rsidRDefault="00780ADA" w:rsidP="00425D25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13.697</w:t>
            </w:r>
            <w:r w:rsidR="003B31C0" w:rsidRPr="003B31C0">
              <w:rPr>
                <w:rFonts w:ascii="Cambria" w:eastAsia="Calibri" w:hAnsi="Cambria" w:cs="TimesNewRoman"/>
                <w:sz w:val="18"/>
                <w:szCs w:val="18"/>
              </w:rPr>
              <w:t>,</w:t>
            </w: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56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66D9B1B" w14:textId="4DD682C4" w:rsidR="00425D25" w:rsidRPr="003B31C0" w:rsidRDefault="004F3D02" w:rsidP="00503AF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425D25" w:rsidRPr="00420EC2" w14:paraId="000A7146" w14:textId="77777777" w:rsidTr="00780AD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02ACBFD3" w14:textId="438D96A6" w:rsidR="00425D25" w:rsidRPr="00855672" w:rsidRDefault="00425D25" w:rsidP="00425D25">
            <w:pPr>
              <w:spacing w:line="276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A112202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 w:rsidRPr="005F4CAF">
              <w:rPr>
                <w:rFonts w:ascii="Cambria" w:hAnsi="Cambria"/>
              </w:rPr>
              <w:t>Nadstandard</w:t>
            </w:r>
            <w:proofErr w:type="spellEnd"/>
            <w:r w:rsidRPr="005F4CAF">
              <w:rPr>
                <w:rFonts w:ascii="Cambria" w:hAnsi="Cambria"/>
              </w:rPr>
              <w:t xml:space="preserve"> zdravstvene skrbi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847AA90" w14:textId="618FF32B" w:rsidR="00425D25" w:rsidRPr="003B31C0" w:rsidRDefault="00425D25" w:rsidP="00425D25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iCs/>
                <w:sz w:val="18"/>
                <w:szCs w:val="18"/>
              </w:rPr>
              <w:t>10.000,00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06736E6" w14:textId="6CAD9697" w:rsidR="00425D25" w:rsidRPr="003B31C0" w:rsidRDefault="00425D25" w:rsidP="00425D25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iCs/>
                <w:sz w:val="18"/>
                <w:szCs w:val="18"/>
              </w:rPr>
              <w:t>6.818,00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2B1E535" w14:textId="1AAF4FD9" w:rsidR="00425D25" w:rsidRPr="003B31C0" w:rsidRDefault="00425D25" w:rsidP="00425D25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iCs/>
                <w:sz w:val="18"/>
                <w:szCs w:val="18"/>
              </w:rPr>
              <w:t>7.452,00</w:t>
            </w:r>
          </w:p>
        </w:tc>
        <w:tc>
          <w:tcPr>
            <w:tcW w:w="111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DB2D8F3" w14:textId="6F853DD2" w:rsidR="00425D25" w:rsidRPr="003B31C0" w:rsidRDefault="00780ADA" w:rsidP="00425D25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8.654,25</w:t>
            </w:r>
          </w:p>
        </w:tc>
        <w:tc>
          <w:tcPr>
            <w:tcW w:w="106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139D30C" w14:textId="3A8D4655" w:rsidR="00425D25" w:rsidRPr="003B31C0" w:rsidRDefault="00780ADA" w:rsidP="00425D25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9.568,25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2624C00" w14:textId="2CD3C734" w:rsidR="00425D25" w:rsidRPr="003B31C0" w:rsidRDefault="00503AFD" w:rsidP="00503AFD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B31C0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3B31C0" w:rsidRPr="00420EC2" w14:paraId="2FFA04D4" w14:textId="77777777" w:rsidTr="00780AD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2793E44A" w14:textId="77777777" w:rsidR="003B31C0" w:rsidRPr="00420EC2" w:rsidRDefault="003B31C0" w:rsidP="003B31C0">
            <w:pPr>
              <w:spacing w:line="276" w:lineRule="auto"/>
              <w:rPr>
                <w:rFonts w:ascii="Cambria" w:hAnsi="Cambria" w:cs="Arial"/>
                <w:b/>
                <w:bCs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A9B908" w14:textId="468A24D1" w:rsidR="003B31C0" w:rsidRPr="003B31C0" w:rsidRDefault="003B31C0" w:rsidP="003B31C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3B31C0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118.300,00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D2C530D" w14:textId="434BD7C1" w:rsidR="003B31C0" w:rsidRPr="003B31C0" w:rsidRDefault="003B31C0" w:rsidP="003B31C0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3B31C0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109.138,00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87B1056" w14:textId="6B193458" w:rsidR="003B31C0" w:rsidRPr="003B31C0" w:rsidRDefault="003B31C0" w:rsidP="003B31C0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3B31C0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119.289,00</w:t>
            </w:r>
          </w:p>
        </w:tc>
        <w:tc>
          <w:tcPr>
            <w:tcW w:w="111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42E7B52" w14:textId="515E1657" w:rsidR="003B31C0" w:rsidRPr="003B31C0" w:rsidRDefault="003B31C0" w:rsidP="003B31C0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3B31C0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126.071,34</w:t>
            </w:r>
          </w:p>
        </w:tc>
        <w:tc>
          <w:tcPr>
            <w:tcW w:w="106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63DEEF4" w14:textId="0DC20AAF" w:rsidR="003B31C0" w:rsidRPr="003B31C0" w:rsidRDefault="003B31C0" w:rsidP="003B31C0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3B31C0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131.259,98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104CB5B" w14:textId="0583F924" w:rsidR="003B31C0" w:rsidRPr="003B31C0" w:rsidRDefault="003B31C0" w:rsidP="003B31C0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</w:p>
        </w:tc>
      </w:tr>
      <w:tr w:rsidR="0095788B" w:rsidRPr="00420EC2" w14:paraId="04FFBFEA" w14:textId="77777777" w:rsidTr="000C426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597F749" w14:textId="77777777" w:rsidR="0095788B" w:rsidRPr="00420EC2" w:rsidRDefault="0095788B" w:rsidP="0095788B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Ukupni procijenjeni trošak mjere</w:t>
            </w:r>
          </w:p>
        </w:tc>
        <w:tc>
          <w:tcPr>
            <w:tcW w:w="2632" w:type="dxa"/>
            <w:gridSpan w:val="8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1F66853" w14:textId="3417AA89" w:rsidR="0095788B" w:rsidRPr="003B31C0" w:rsidRDefault="003B31C0" w:rsidP="003B31C0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3B31C0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604.058,32</w:t>
            </w:r>
          </w:p>
        </w:tc>
        <w:tc>
          <w:tcPr>
            <w:tcW w:w="1982" w:type="dxa"/>
            <w:gridSpan w:val="6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750D0E34" w14:textId="77777777" w:rsidR="0095788B" w:rsidRPr="00420EC2" w:rsidRDefault="0095788B" w:rsidP="0095788B">
            <w:pPr>
              <w:spacing w:line="276" w:lineRule="auto"/>
              <w:rPr>
                <w:rFonts w:ascii="Cambria" w:eastAsia="Calibri" w:hAnsi="Cambria" w:cs="TimesNewRoman"/>
                <w:b/>
                <w:bCs/>
              </w:rPr>
            </w:pPr>
            <w:r w:rsidRPr="00420EC2">
              <w:rPr>
                <w:rFonts w:ascii="Cambria" w:eastAsia="Calibri" w:hAnsi="Cambria"/>
                <w:b/>
                <w:bCs/>
                <w:color w:val="44546A" w:themeColor="text2"/>
                <w:vertAlign w:val="superscript"/>
              </w:rPr>
              <w:footnoteReference w:id="2"/>
            </w: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Oznaka mjere</w:t>
            </w:r>
          </w:p>
        </w:tc>
        <w:tc>
          <w:tcPr>
            <w:tcW w:w="217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10E6E584" w14:textId="3B951680" w:rsidR="0095788B" w:rsidRPr="00B365F1" w:rsidRDefault="000E5D47" w:rsidP="0095788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B365F1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O</w:t>
            </w:r>
          </w:p>
        </w:tc>
      </w:tr>
    </w:tbl>
    <w:p w14:paraId="03DB5CFC" w14:textId="2142ECAB" w:rsidR="0075651F" w:rsidRDefault="0075651F" w:rsidP="00B75A84">
      <w:pPr>
        <w:spacing w:before="240" w:after="0" w:line="276" w:lineRule="auto"/>
        <w:ind w:firstLine="567"/>
        <w:jc w:val="both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bookmarkStart w:id="39" w:name="_Hlk204688223"/>
      <w:bookmarkStart w:id="40" w:name="_Toc77342346"/>
      <w:r w:rsidRPr="0075651F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Mjera 3</w:t>
      </w:r>
      <w:r w:rsidR="001E0ACD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.</w:t>
      </w:r>
      <w:r w:rsidRPr="0075651F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 Poticanje kulturnog stvaralaštva</w:t>
      </w:r>
    </w:p>
    <w:p w14:paraId="64B30923" w14:textId="51098641" w:rsidR="00B926CC" w:rsidRPr="00CE1EA9" w:rsidRDefault="0095788B" w:rsidP="00B75A84">
      <w:pPr>
        <w:spacing w:before="24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95788B">
        <w:rPr>
          <w:rFonts w:ascii="Cambria" w:eastAsia="Times New Roman" w:hAnsi="Cambria" w:cs="Arial"/>
          <w:iCs/>
          <w:sz w:val="24"/>
          <w:szCs w:val="24"/>
        </w:rPr>
        <w:t>Svrha mjere je poticati i unaprijediti lokalno kulturno stvaralaštvo kroz sustavnu podršku udrugama, ustanovama i pojedincima, očuvanje i valorizaciju nematerijalne i materijalne kulturne baštine, povećanje sudjelovanja djece, mladih i svih stanovnika u kulturnim programima te jačanje produkcijskih uvjeta i vidljivosti kulturnih sadržaja na području Općine, radi jačanja identiteta zajednice, kvalitete života i društvene kohezije.</w:t>
      </w:r>
    </w:p>
    <w:p w14:paraId="43726473" w14:textId="77777777" w:rsidR="00B926CC" w:rsidRPr="00CE1EA9" w:rsidRDefault="00B926CC" w:rsidP="00B926CC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1684565D" w14:textId="7BC6BC93" w:rsidR="00B926CC" w:rsidRPr="00CE1EA9" w:rsidRDefault="0095788B" w:rsidP="004D57F0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95788B">
        <w:rPr>
          <w:rFonts w:ascii="Cambria" w:eastAsia="Times New Roman" w:hAnsi="Cambria" w:cs="Arial"/>
          <w:i/>
          <w:sz w:val="24"/>
          <w:szCs w:val="24"/>
        </w:rPr>
        <w:t>Program 1106 Promicanje kulture</w:t>
      </w:r>
      <w:r w:rsidR="008C7CBB" w:rsidRPr="00CE1EA9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B926CC" w:rsidRPr="00CE1EA9">
        <w:rPr>
          <w:rFonts w:ascii="Cambria" w:eastAsia="Times New Roman" w:hAnsi="Cambria" w:cs="Arial"/>
          <w:i/>
          <w:sz w:val="24"/>
          <w:szCs w:val="24"/>
        </w:rPr>
        <w:t>-</w:t>
      </w:r>
      <w:r w:rsidR="00B926CC" w:rsidRPr="00CE1EA9">
        <w:rPr>
          <w:rFonts w:ascii="Cambria" w:eastAsia="Times New Roman" w:hAnsi="Cambria" w:cs="Arial"/>
          <w:i/>
          <w:iCs/>
          <w:sz w:val="24"/>
          <w:szCs w:val="24"/>
        </w:rPr>
        <w:t xml:space="preserve"> </w:t>
      </w:r>
      <w:r w:rsidR="00515698" w:rsidRPr="00515698">
        <w:rPr>
          <w:rFonts w:ascii="Cambria" w:eastAsia="Times New Roman" w:hAnsi="Cambria" w:cs="Arial"/>
          <w:iCs/>
          <w:sz w:val="24"/>
          <w:szCs w:val="24"/>
        </w:rPr>
        <w:t xml:space="preserve">financiranje udruga u kulturi putem javnog poziva, sufinanciranje kulturnih manifestacija i sadržaja, najam školske dvorane radi dovođenja programa te aktivnosti očuvanja </w:t>
      </w:r>
      <w:r w:rsidR="00515698" w:rsidRPr="00B365F1">
        <w:rPr>
          <w:rFonts w:ascii="Cambria" w:eastAsia="Times New Roman" w:hAnsi="Cambria" w:cs="Arial"/>
          <w:iCs/>
          <w:sz w:val="24"/>
          <w:szCs w:val="24"/>
        </w:rPr>
        <w:t>materijalne i nematerijalne baštine i njihova predstavljanja u zemlji i inozemstvu. U okviru programa provodi se i redovan rad javne ustanove Baština Dubrovačkog primorja: prikupljanje i obrada arhivske građe, izložbe i događanja u Zavičajnoj kući, izrada elaborata za zaštitu i obnovu kulturnih dobara te prijave</w:t>
      </w:r>
      <w:r w:rsidR="00515698" w:rsidRPr="00515698">
        <w:rPr>
          <w:rFonts w:ascii="Cambria" w:eastAsia="Times New Roman" w:hAnsi="Cambria" w:cs="Arial"/>
          <w:iCs/>
          <w:sz w:val="24"/>
          <w:szCs w:val="24"/>
        </w:rPr>
        <w:t xml:space="preserve"> na nacionalne i EU natječaje.</w:t>
      </w:r>
    </w:p>
    <w:p w14:paraId="6DF1E54E" w14:textId="68BFC5AC" w:rsidR="00B926CC" w:rsidRPr="00CE1EA9" w:rsidRDefault="0075651F" w:rsidP="00B926CC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Mjera doprinosi provedbi Posebnog cilja 2.1. Unaprjeđenje kvalitete i dostupnosti društvenih usluga definiranom u Planu razvoja Dubrovačko-neretvanske županije 2021.-2027., SC 5</w:t>
      </w:r>
      <w:r w:rsidR="00313CCE">
        <w:rPr>
          <w:rFonts w:ascii="Cambria" w:eastAsia="Calibri" w:hAnsi="Cambria" w:cs="TimesNewRoman"/>
          <w:sz w:val="24"/>
          <w:szCs w:val="24"/>
          <w:lang w:eastAsia="hr-HR"/>
        </w:rPr>
        <w:t>.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Zdrav, aktivan i kvalitetan život </w:t>
      </w:r>
      <w:proofErr w:type="spellStart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NRS</w:t>
      </w:r>
      <w:proofErr w:type="spellEnd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2030., te Cilju </w:t>
      </w:r>
      <w:r w:rsidR="00515698">
        <w:rPr>
          <w:rFonts w:ascii="Cambria" w:eastAsia="Calibri" w:hAnsi="Cambria" w:cs="TimesNewRoman"/>
          <w:sz w:val="24"/>
          <w:szCs w:val="24"/>
          <w:lang w:eastAsia="hr-HR"/>
        </w:rPr>
        <w:t>11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. održivog razvoja UN AGENDA 2030</w:t>
      </w:r>
      <w:r>
        <w:rPr>
          <w:rFonts w:ascii="Cambria" w:eastAsia="Calibri" w:hAnsi="Cambria" w:cs="TimesNewRoman"/>
          <w:sz w:val="24"/>
          <w:szCs w:val="24"/>
          <w:lang w:eastAsia="hr-HR"/>
        </w:rPr>
        <w:t>.</w:t>
      </w:r>
    </w:p>
    <w:p w14:paraId="6E4F56D8" w14:textId="5B2D3B13" w:rsidR="005F4CAF" w:rsidRDefault="00B926CC" w:rsidP="000E5D47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Doprinos ostvarenju provodit će se kroz aktivnosti </w:t>
      </w:r>
      <w:r w:rsidR="000E5D47" w:rsidRPr="000E5D47">
        <w:rPr>
          <w:rFonts w:ascii="Cambria" w:eastAsia="Calibri" w:hAnsi="Cambria" w:cs="TimesNewRoman"/>
          <w:sz w:val="24"/>
          <w:szCs w:val="24"/>
          <w:lang w:eastAsia="hr-HR"/>
        </w:rPr>
        <w:t>financiranja udruga u kulturi putem javnog poziva, sufinanciranja kulturnih manifestacija i najma školske dvorane te poticanja međunarodne suradnje i predstavljanja baštine Kontinuiranog financiranja javne ustanove Baština Dubrovačkog primorja</w:t>
      </w:r>
      <w:r w:rsidR="005F4CAF">
        <w:rPr>
          <w:rFonts w:ascii="Cambria" w:eastAsia="Calibri" w:hAnsi="Cambria" w:cs="TimesNewRoman"/>
          <w:sz w:val="24"/>
          <w:szCs w:val="24"/>
          <w:lang w:eastAsia="hr-HR"/>
        </w:rPr>
        <w:t>.</w:t>
      </w:r>
    </w:p>
    <w:p w14:paraId="71403BE3" w14:textId="77777777" w:rsidR="005F4CAF" w:rsidRDefault="005F4CAF">
      <w:pPr>
        <w:rPr>
          <w:rFonts w:ascii="Cambria" w:eastAsia="Calibri" w:hAnsi="Cambria" w:cs="TimesNewRoman"/>
          <w:sz w:val="24"/>
          <w:szCs w:val="24"/>
          <w:lang w:eastAsia="hr-HR"/>
        </w:rPr>
      </w:pPr>
      <w:r>
        <w:rPr>
          <w:rFonts w:ascii="Cambria" w:eastAsia="Calibri" w:hAnsi="Cambria" w:cs="TimesNewRoman"/>
          <w:sz w:val="24"/>
          <w:szCs w:val="24"/>
          <w:lang w:eastAsia="hr-HR"/>
        </w:rPr>
        <w:br w:type="page"/>
      </w:r>
    </w:p>
    <w:p w14:paraId="5EE43793" w14:textId="449F0E41" w:rsidR="00B926CC" w:rsidRDefault="00B926CC" w:rsidP="000E5D47">
      <w:pPr>
        <w:spacing w:before="200" w:after="0" w:line="276" w:lineRule="auto"/>
        <w:ind w:firstLine="567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41" w:name="_Toc210991097"/>
      <w:r w:rsidRPr="00CE1CF3">
        <w:rPr>
          <w:rFonts w:ascii="Cambria" w:eastAsia="Times New Roman" w:hAnsi="Cambria" w:cs="Arial"/>
          <w:i/>
          <w:sz w:val="24"/>
          <w:szCs w:val="24"/>
        </w:rPr>
        <w:lastRenderedPageBreak/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076A7D">
        <w:rPr>
          <w:rFonts w:ascii="Cambria" w:eastAsia="Times New Roman" w:hAnsi="Cambria" w:cs="Arial"/>
          <w:i/>
          <w:noProof/>
          <w:sz w:val="24"/>
          <w:szCs w:val="24"/>
        </w:rPr>
        <w:t>5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95788B" w:rsidRPr="0095788B">
        <w:rPr>
          <w:rFonts w:ascii="Cambria" w:eastAsia="Times New Roman" w:hAnsi="Cambria" w:cs="Arial"/>
          <w:i/>
          <w:sz w:val="24"/>
          <w:szCs w:val="24"/>
        </w:rPr>
        <w:t>Mjera 3</w:t>
      </w:r>
      <w:r w:rsidR="00313CCE">
        <w:rPr>
          <w:rFonts w:ascii="Cambria" w:eastAsia="Times New Roman" w:hAnsi="Cambria" w:cs="Arial"/>
          <w:i/>
          <w:sz w:val="24"/>
          <w:szCs w:val="24"/>
        </w:rPr>
        <w:t>.</w:t>
      </w:r>
      <w:r w:rsidR="0095788B" w:rsidRPr="0095788B">
        <w:rPr>
          <w:rFonts w:ascii="Cambria" w:eastAsia="Times New Roman" w:hAnsi="Cambria" w:cs="Arial"/>
          <w:i/>
          <w:sz w:val="24"/>
          <w:szCs w:val="24"/>
        </w:rPr>
        <w:t xml:space="preserve"> Poticanje kulturnog stvaralaštva</w:t>
      </w:r>
      <w:bookmarkEnd w:id="41"/>
    </w:p>
    <w:tbl>
      <w:tblPr>
        <w:tblStyle w:val="Reetkatablice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3"/>
        <w:gridCol w:w="955"/>
        <w:gridCol w:w="25"/>
        <w:gridCol w:w="109"/>
        <w:gridCol w:w="32"/>
        <w:gridCol w:w="11"/>
        <w:gridCol w:w="1046"/>
        <w:gridCol w:w="359"/>
        <w:gridCol w:w="35"/>
        <w:gridCol w:w="60"/>
        <w:gridCol w:w="636"/>
        <w:gridCol w:w="660"/>
        <w:gridCol w:w="26"/>
        <w:gridCol w:w="107"/>
        <w:gridCol w:w="296"/>
        <w:gridCol w:w="257"/>
        <w:gridCol w:w="756"/>
        <w:gridCol w:w="28"/>
        <w:gridCol w:w="49"/>
        <w:gridCol w:w="1340"/>
      </w:tblGrid>
      <w:tr w:rsidR="00B926CC" w:rsidRPr="00FF36CB" w14:paraId="2C3F7932" w14:textId="77777777" w:rsidTr="000C426C">
        <w:trPr>
          <w:gridAfter w:val="8"/>
          <w:wAfter w:w="2859" w:type="dxa"/>
          <w:trHeight w:val="270"/>
          <w:jc w:val="center"/>
        </w:trPr>
        <w:tc>
          <w:tcPr>
            <w:tcW w:w="6771" w:type="dxa"/>
            <w:gridSpan w:val="14"/>
            <w:shd w:val="clear" w:color="auto" w:fill="D9E2F3" w:themeFill="accent1" w:themeFillTint="33"/>
          </w:tcPr>
          <w:p w14:paraId="7434E4EE" w14:textId="2051E705" w:rsidR="00B926CC" w:rsidRPr="00AB3BB8" w:rsidRDefault="0095788B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</w:rPr>
            </w:pPr>
            <w:r w:rsidRPr="0095788B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 xml:space="preserve">Mjera </w:t>
            </w:r>
            <w:r w:rsidR="00313CC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3.</w:t>
            </w:r>
            <w:r w:rsidRPr="0095788B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 xml:space="preserve"> Poticanje kulturnog stvaralaštva</w:t>
            </w:r>
          </w:p>
        </w:tc>
      </w:tr>
      <w:tr w:rsidR="00B926CC" w:rsidRPr="00FF36CB" w14:paraId="1ECDAAF5" w14:textId="77777777" w:rsidTr="000C426C">
        <w:trPr>
          <w:trHeight w:val="270"/>
          <w:jc w:val="center"/>
        </w:trPr>
        <w:tc>
          <w:tcPr>
            <w:tcW w:w="1129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1A193B06" w14:textId="77777777" w:rsidR="00B926CC" w:rsidRPr="00FF36CB" w:rsidRDefault="00B926CC" w:rsidP="000C426C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66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54FA1013" w14:textId="0D940C6B" w:rsidR="00B926CC" w:rsidRPr="00FF36CB" w:rsidRDefault="00B926CC" w:rsidP="000C426C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proofErr w:type="spellStart"/>
            <w:r>
              <w:rPr>
                <w:rFonts w:ascii="Cambria" w:eastAsia="Calibri" w:hAnsi="Cambria" w:cs="TimesNewRoman"/>
                <w:iCs/>
              </w:rPr>
              <w:t>JUO</w:t>
            </w:r>
            <w:proofErr w:type="spellEnd"/>
            <w:r>
              <w:rPr>
                <w:rFonts w:ascii="Cambria" w:eastAsia="Calibri" w:hAnsi="Cambria" w:cs="TimesNewRoman"/>
                <w:iCs/>
              </w:rPr>
              <w:t xml:space="preserve"> </w:t>
            </w:r>
            <w:r w:rsidRPr="0095788B">
              <w:rPr>
                <w:rFonts w:ascii="Cambria" w:eastAsia="Calibri" w:hAnsi="Cambria" w:cs="TimesNewRoman"/>
                <w:iCs/>
              </w:rPr>
              <w:t xml:space="preserve">Općina </w:t>
            </w:r>
            <w:r w:rsidR="0095788B" w:rsidRPr="0095788B">
              <w:rPr>
                <w:rFonts w:ascii="Cambria" w:eastAsia="Calibri" w:hAnsi="Cambria" w:cs="TimesNewRoman"/>
                <w:iCs/>
              </w:rPr>
              <w:t>Dubrovačko primorje</w:t>
            </w:r>
          </w:p>
        </w:tc>
        <w:tc>
          <w:tcPr>
            <w:tcW w:w="2973" w:type="dxa"/>
            <w:gridSpan w:val="10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184779E7" w14:textId="77777777" w:rsidR="00B926CC" w:rsidRPr="00C43F75" w:rsidRDefault="00B926CC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859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91C53F6" w14:textId="6257DEFA" w:rsidR="00B926CC" w:rsidRPr="0082410D" w:rsidRDefault="00990379" w:rsidP="000C251E">
            <w:pPr>
              <w:rPr>
                <w:rFonts w:ascii="Cambria" w:hAnsi="Cambria"/>
                <w:highlight w:val="yellow"/>
              </w:rPr>
            </w:pPr>
            <w:r w:rsidRPr="003B31C0">
              <w:rPr>
                <w:rFonts w:ascii="Cambria" w:hAnsi="Cambria"/>
              </w:rPr>
              <w:t xml:space="preserve">Stručni </w:t>
            </w:r>
            <w:r w:rsidR="000C251E" w:rsidRPr="003B31C0">
              <w:rPr>
                <w:rFonts w:ascii="Cambria" w:hAnsi="Cambria"/>
              </w:rPr>
              <w:t>suradnik za knjigovodstvo i financije</w:t>
            </w:r>
          </w:p>
        </w:tc>
      </w:tr>
      <w:tr w:rsidR="00B926CC" w:rsidRPr="00FF36CB" w14:paraId="1CECD411" w14:textId="77777777" w:rsidTr="00CE1EA9">
        <w:trPr>
          <w:trHeight w:val="270"/>
          <w:jc w:val="center"/>
        </w:trPr>
        <w:tc>
          <w:tcPr>
            <w:tcW w:w="3823" w:type="dxa"/>
            <w:gridSpan w:val="5"/>
            <w:shd w:val="clear" w:color="auto" w:fill="D9E2F3" w:themeFill="accent1" w:themeFillTint="33"/>
            <w:vAlign w:val="center"/>
          </w:tcPr>
          <w:p w14:paraId="53244162" w14:textId="77777777" w:rsidR="00B926CC" w:rsidRPr="00700ADE" w:rsidRDefault="00B926CC" w:rsidP="000C426C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2948" w:type="dxa"/>
            <w:gridSpan w:val="9"/>
            <w:shd w:val="clear" w:color="auto" w:fill="D9E2F3" w:themeFill="accent1" w:themeFillTint="33"/>
            <w:vAlign w:val="center"/>
          </w:tcPr>
          <w:p w14:paraId="30ED3846" w14:textId="77777777" w:rsidR="00B926CC" w:rsidRPr="00700ADE" w:rsidRDefault="00B926CC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1794AFF2" w14:textId="77777777" w:rsidR="00B926CC" w:rsidRPr="00700ADE" w:rsidRDefault="00B926CC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859" w:type="dxa"/>
            <w:gridSpan w:val="8"/>
            <w:shd w:val="clear" w:color="auto" w:fill="D9E2F3" w:themeFill="accent1" w:themeFillTint="33"/>
            <w:vAlign w:val="center"/>
          </w:tcPr>
          <w:p w14:paraId="3E2E9A93" w14:textId="77777777" w:rsidR="00B926CC" w:rsidRPr="00700ADE" w:rsidRDefault="00B926CC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686667" w:rsidRPr="00FF36CB" w14:paraId="2653F773" w14:textId="77777777" w:rsidTr="00CE1EA9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449061C6" w14:textId="0DB7F390" w:rsidR="00686667" w:rsidRPr="00686667" w:rsidRDefault="000E5D47" w:rsidP="00686667">
            <w:pPr>
              <w:spacing w:line="276" w:lineRule="auto"/>
              <w:rPr>
                <w:rFonts w:ascii="Cambria" w:eastAsia="Calibri" w:hAnsi="Cambria" w:cs="TimesNewRoman"/>
                <w:iCs/>
                <w:highlight w:val="cyan"/>
              </w:rPr>
            </w:pPr>
            <w:r w:rsidRPr="000E5D47">
              <w:rPr>
                <w:rFonts w:ascii="Cambria" w:eastAsia="Calibri" w:hAnsi="Cambria" w:cs="TimesNewRoman"/>
                <w:iCs/>
              </w:rPr>
              <w:t xml:space="preserve">Organizacija i sufinanciranje manifestacija i izložbi – gastronomsko-kulturni program „Primorje na </w:t>
            </w:r>
            <w:proofErr w:type="spellStart"/>
            <w:r w:rsidRPr="000E5D47">
              <w:rPr>
                <w:rFonts w:ascii="Cambria" w:eastAsia="Calibri" w:hAnsi="Cambria" w:cs="TimesNewRoman"/>
                <w:iCs/>
              </w:rPr>
              <w:t>pjatu</w:t>
            </w:r>
            <w:proofErr w:type="spellEnd"/>
            <w:r w:rsidRPr="000E5D47">
              <w:rPr>
                <w:rFonts w:ascii="Cambria" w:eastAsia="Calibri" w:hAnsi="Cambria" w:cs="TimesNewRoman"/>
                <w:iCs/>
              </w:rPr>
              <w:t>“ i izložba „Domovinski rat“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7203BB59" w14:textId="12BC3AD3" w:rsidR="00686667" w:rsidRPr="003B31C0" w:rsidRDefault="003B31C0" w:rsidP="003B31C0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B31C0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 w:val="restart"/>
            <w:shd w:val="clear" w:color="auto" w:fill="FFFFFF" w:themeFill="background1"/>
            <w:vAlign w:val="center"/>
          </w:tcPr>
          <w:p w14:paraId="14373E0B" w14:textId="77777777" w:rsidR="00686667" w:rsidRPr="00FF36CB" w:rsidRDefault="00686667" w:rsidP="00686667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B31C0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686667" w:rsidRPr="00FF36CB" w14:paraId="39B169F6" w14:textId="77777777" w:rsidTr="00CE1EA9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783F4671" w14:textId="15A22435" w:rsidR="00686667" w:rsidRPr="00686667" w:rsidRDefault="000E5D47" w:rsidP="00686667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0E5D47">
              <w:rPr>
                <w:rFonts w:ascii="Cambria" w:eastAsia="Calibri" w:hAnsi="Cambria" w:cs="TimesNewRoman"/>
                <w:iCs/>
              </w:rPr>
              <w:t>Održavanje sakralnih objekata i spomenika kulture – tekuće i investicijsko održavanje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2E7E522A" w14:textId="2B07B127" w:rsidR="00686667" w:rsidRPr="003B31C0" w:rsidRDefault="003B31C0" w:rsidP="003B31C0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B31C0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3F22EB80" w14:textId="77777777" w:rsidR="00686667" w:rsidRPr="00CE1CF3" w:rsidRDefault="00686667" w:rsidP="00686667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686667" w:rsidRPr="00FF36CB" w14:paraId="3552750E" w14:textId="77777777" w:rsidTr="00CE1EA9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411B1FB7" w14:textId="6895CF39" w:rsidR="00686667" w:rsidRPr="00686667" w:rsidRDefault="000E5D47" w:rsidP="00686667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0E5D47">
              <w:rPr>
                <w:rFonts w:ascii="Cambria" w:eastAsia="Calibri" w:hAnsi="Cambria" w:cs="TimesNewRoman"/>
                <w:iCs/>
              </w:rPr>
              <w:t>Javni poziv i ugovaranje programa udruga u kulturi – potpora produkciji, prezentaciji i jačanju kapaciteta udruga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489C8A25" w14:textId="2722BC9B" w:rsidR="00686667" w:rsidRPr="003B31C0" w:rsidRDefault="003B31C0" w:rsidP="003B31C0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B31C0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386C7F0A" w14:textId="77777777" w:rsidR="00686667" w:rsidRPr="00CE1CF3" w:rsidRDefault="00686667" w:rsidP="00686667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313EBB" w:rsidRPr="00FF36CB" w14:paraId="7667856E" w14:textId="77777777" w:rsidTr="00CE1EA9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7E48CD3E" w14:textId="5384FBFB" w:rsidR="00313EBB" w:rsidRPr="00686667" w:rsidRDefault="00313EBB" w:rsidP="00313EBB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  <w:highlight w:val="cyan"/>
              </w:rPr>
            </w:pPr>
            <w:r w:rsidRPr="000E5D47">
              <w:rPr>
                <w:rFonts w:ascii="Cambria" w:eastAsia="Calibri" w:hAnsi="Cambria" w:cs="TimesNewRoman"/>
                <w:iCs/>
              </w:rPr>
              <w:t xml:space="preserve">Programi očuvanja i valorizacije baštine – istraživanje, dokumentiranje i prezentacija dinarskog tipa nošnje iz </w:t>
            </w:r>
            <w:proofErr w:type="spellStart"/>
            <w:r w:rsidRPr="000E5D47">
              <w:rPr>
                <w:rFonts w:ascii="Cambria" w:eastAsia="Calibri" w:hAnsi="Cambria" w:cs="TimesNewRoman"/>
                <w:iCs/>
              </w:rPr>
              <w:t>Ošlja</w:t>
            </w:r>
            <w:proofErr w:type="spellEnd"/>
            <w:r w:rsidRPr="000E5D47">
              <w:rPr>
                <w:rFonts w:ascii="Cambria" w:eastAsia="Calibri" w:hAnsi="Cambria" w:cs="TimesNewRoman"/>
                <w:iCs/>
              </w:rPr>
              <w:t xml:space="preserve"> te prenošenje vještina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49F6B4E4" w14:textId="0A9666FD" w:rsidR="00313EBB" w:rsidRPr="003B31C0" w:rsidRDefault="003B31C0" w:rsidP="003B31C0">
            <w:pPr>
              <w:spacing w:line="276" w:lineRule="auto"/>
              <w:contextualSpacing/>
              <w:jc w:val="center"/>
              <w:rPr>
                <w:rFonts w:ascii="Cambria" w:eastAsia="Calibri" w:hAnsi="Cambria" w:cs="TimesNewRoman"/>
                <w:iCs/>
              </w:rPr>
            </w:pPr>
            <w:r w:rsidRPr="003B31C0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188661ED" w14:textId="77777777" w:rsidR="00313EBB" w:rsidRPr="00FF36CB" w:rsidRDefault="00313EBB" w:rsidP="00313EBB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313EBB" w:rsidRPr="00FF36CB" w14:paraId="72AFACC3" w14:textId="77777777" w:rsidTr="000C426C">
        <w:trPr>
          <w:trHeight w:val="234"/>
          <w:jc w:val="center"/>
        </w:trPr>
        <w:tc>
          <w:tcPr>
            <w:tcW w:w="9630" w:type="dxa"/>
            <w:gridSpan w:val="22"/>
            <w:shd w:val="clear" w:color="auto" w:fill="FFFFFF" w:themeFill="background1"/>
            <w:vAlign w:val="center"/>
          </w:tcPr>
          <w:p w14:paraId="7C76BFF9" w14:textId="6E5B23AB" w:rsidR="00313EBB" w:rsidRPr="00FF36CB" w:rsidRDefault="00313EBB" w:rsidP="00313EBB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313EBB" w:rsidRPr="00FF36CB" w14:paraId="24744ED1" w14:textId="77777777" w:rsidTr="00B365F1">
        <w:trPr>
          <w:trHeight w:val="711"/>
          <w:jc w:val="center"/>
        </w:trPr>
        <w:tc>
          <w:tcPr>
            <w:tcW w:w="2830" w:type="dxa"/>
            <w:gridSpan w:val="2"/>
            <w:vMerge w:val="restart"/>
            <w:shd w:val="clear" w:color="auto" w:fill="F2F2F2"/>
            <w:vAlign w:val="center"/>
          </w:tcPr>
          <w:p w14:paraId="5883B80A" w14:textId="77777777" w:rsidR="00313EBB" w:rsidRPr="00700ADE" w:rsidRDefault="00313EBB" w:rsidP="00313EBB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134" w:type="dxa"/>
            <w:gridSpan w:val="5"/>
            <w:tcBorders>
              <w:bottom w:val="single" w:sz="4" w:space="0" w:color="B8CCE4"/>
            </w:tcBorders>
            <w:shd w:val="clear" w:color="auto" w:fill="B4C6E7" w:themeFill="accent1" w:themeFillTint="66"/>
            <w:vAlign w:val="center"/>
          </w:tcPr>
          <w:p w14:paraId="50383392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666" w:type="dxa"/>
            <w:gridSpan w:val="15"/>
            <w:tcBorders>
              <w:bottom w:val="single" w:sz="4" w:space="0" w:color="B8CCE4"/>
            </w:tcBorders>
            <w:shd w:val="clear" w:color="auto" w:fill="B4C6E7" w:themeFill="accent1" w:themeFillTint="66"/>
            <w:vAlign w:val="center"/>
          </w:tcPr>
          <w:p w14:paraId="171F3D03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313EBB" w:rsidRPr="00FF36CB" w14:paraId="4EEBB212" w14:textId="77777777" w:rsidTr="00B365F1">
        <w:trPr>
          <w:trHeight w:val="58"/>
          <w:jc w:val="center"/>
        </w:trPr>
        <w:tc>
          <w:tcPr>
            <w:tcW w:w="2830" w:type="dxa"/>
            <w:gridSpan w:val="2"/>
            <w:vMerge/>
            <w:shd w:val="clear" w:color="auto" w:fill="F2F2F2"/>
            <w:vAlign w:val="center"/>
          </w:tcPr>
          <w:p w14:paraId="1D0080A5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3753EFD1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2A23EF68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3FA43163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19077D2E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89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4F5A1BDC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313EBB" w:rsidRPr="00FF36CB" w14:paraId="618593A3" w14:textId="77777777" w:rsidTr="00CE1EA9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431B2CA3" w14:textId="556699F1" w:rsidR="00313EBB" w:rsidRPr="00686667" w:rsidRDefault="00313EBB" w:rsidP="00313EBB">
            <w:pPr>
              <w:spacing w:line="276" w:lineRule="auto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theme="majorHAnsi"/>
              </w:rPr>
              <w:t>Broj udruga u kulturi koje su ostvarile potporu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48C49BA" w14:textId="5863F1F3" w:rsidR="00313EBB" w:rsidRPr="00692E5D" w:rsidRDefault="00780ADA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8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4F51640" w14:textId="4AAADB1D" w:rsidR="00313EBB" w:rsidRPr="00692E5D" w:rsidRDefault="00780ADA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9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9635923" w14:textId="0E271634" w:rsidR="00313EBB" w:rsidRPr="00692E5D" w:rsidRDefault="00780ADA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11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35F5CEC" w14:textId="6B5C6C67" w:rsidR="00313EBB" w:rsidRPr="00692E5D" w:rsidRDefault="00780ADA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C7C8EF8" w14:textId="186AE501" w:rsidR="00313EBB" w:rsidRPr="00692E5D" w:rsidRDefault="00780ADA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13</w:t>
            </w:r>
          </w:p>
        </w:tc>
      </w:tr>
      <w:tr w:rsidR="00313EBB" w:rsidRPr="00FF36CB" w14:paraId="425829EE" w14:textId="77777777" w:rsidTr="00CE1EA9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70E22846" w14:textId="32AD773E" w:rsidR="00313EBB" w:rsidRPr="00686667" w:rsidRDefault="00313EBB" w:rsidP="00313EBB">
            <w:pPr>
              <w:spacing w:line="276" w:lineRule="auto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theme="majorHAnsi"/>
              </w:rPr>
              <w:t>Broj održavanih sakralnih objekata i spomenika kulture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F3003C3" w14:textId="3548E553" w:rsidR="00313EBB" w:rsidRPr="003B31C0" w:rsidRDefault="00780ADA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3B31C0">
              <w:rPr>
                <w:rFonts w:ascii="Cambria" w:eastAsia="Calibri" w:hAnsi="Cambria" w:cs="TimesNewRoman"/>
              </w:rPr>
              <w:t>3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00D0CE8" w14:textId="341E0F9F" w:rsidR="00313EBB" w:rsidRPr="003B31C0" w:rsidRDefault="00780ADA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3B31C0">
              <w:rPr>
                <w:rFonts w:ascii="Cambria" w:eastAsia="Calibri" w:hAnsi="Cambria" w:cs="TimesNewRoman"/>
              </w:rPr>
              <w:t>4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B4FB8B" w14:textId="36AF072C" w:rsidR="00313EBB" w:rsidRPr="003B31C0" w:rsidRDefault="00780ADA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3B31C0">
              <w:rPr>
                <w:rFonts w:ascii="Cambria" w:eastAsia="Calibri" w:hAnsi="Cambria" w:cs="TimesNewRoman"/>
              </w:rPr>
              <w:t>4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D22E67B" w14:textId="30727A90" w:rsidR="00313EBB" w:rsidRPr="003B31C0" w:rsidRDefault="00780ADA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3B31C0">
              <w:rPr>
                <w:rFonts w:ascii="Cambria" w:eastAsia="Calibri" w:hAnsi="Cambria" w:cs="TimesNewRoma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EF0AE37" w14:textId="249D83B5" w:rsidR="00313EBB" w:rsidRPr="003B31C0" w:rsidRDefault="00780ADA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3B31C0">
              <w:rPr>
                <w:rFonts w:ascii="Cambria" w:eastAsia="Calibri" w:hAnsi="Cambria" w:cs="TimesNewRoman"/>
              </w:rPr>
              <w:t>5</w:t>
            </w:r>
          </w:p>
        </w:tc>
      </w:tr>
      <w:tr w:rsidR="00313EBB" w14:paraId="29BEEED9" w14:textId="77777777" w:rsidTr="000C426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501AA87F" w14:textId="77777777" w:rsidR="00313EBB" w:rsidRPr="00606505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313EBB" w14:paraId="606B98C9" w14:textId="77777777" w:rsidTr="00B365F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9E2F3" w:themeFill="accent1" w:themeFillTint="33"/>
            <w:vAlign w:val="center"/>
          </w:tcPr>
          <w:p w14:paraId="1CDDC517" w14:textId="77777777" w:rsidR="00313EBB" w:rsidRPr="00700ADE" w:rsidRDefault="00313EBB" w:rsidP="00313EBB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447" w:type="dxa"/>
            <w:gridSpan w:val="18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02DEB70F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35217AAA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313EBB" w14:paraId="3C66E19D" w14:textId="77777777" w:rsidTr="00B365F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1AD13D60" w14:textId="77777777" w:rsidR="00313EBB" w:rsidRPr="00700ADE" w:rsidRDefault="00313EBB" w:rsidP="00313EBB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682C43FF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0539695A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068B61C3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2C3234EE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1D25660E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3EC8E786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313EBB" w14:paraId="1A1C337E" w14:textId="77777777" w:rsidTr="00B365F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51EA0705" w14:textId="1C674E40" w:rsidR="00313EBB" w:rsidRPr="00700ADE" w:rsidRDefault="00313EBB" w:rsidP="00313EBB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95788B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 1106 Promicanje kulture</w:t>
            </w:r>
          </w:p>
        </w:tc>
      </w:tr>
      <w:tr w:rsidR="00313EBB" w14:paraId="0A399E42" w14:textId="77777777" w:rsidTr="00E9688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46F03919" w14:textId="47F85B09" w:rsidR="00313EBB" w:rsidRPr="0095788B" w:rsidRDefault="00313EBB" w:rsidP="00313EBB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95788B">
              <w:rPr>
                <w:rFonts w:ascii="Cambria" w:hAnsi="Cambria"/>
              </w:rPr>
              <w:t>A111601</w:t>
            </w:r>
            <w:proofErr w:type="spellEnd"/>
            <w:r w:rsidRPr="0095788B">
              <w:rPr>
                <w:rFonts w:ascii="Cambria" w:hAnsi="Cambria"/>
              </w:rPr>
              <w:t xml:space="preserve"> Financiranje udruga u kulturi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8CB4323" w14:textId="73042346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29.000,00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8DB3B07" w14:textId="0B27D1FC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25.368,00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D7466EB" w14:textId="0C69134B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27.727,00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59D0416" w14:textId="141BA277" w:rsidR="00313EBB" w:rsidRPr="007171C3" w:rsidRDefault="00780ADA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28.568,69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3B29B1B" w14:textId="38E165AE" w:rsidR="00313EBB" w:rsidRPr="007171C3" w:rsidRDefault="00780ADA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29.459,36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5F52FDA" w14:textId="17C33B4D" w:rsidR="00313EBB" w:rsidRPr="007171C3" w:rsidRDefault="00503AFD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313EBB" w14:paraId="410BE88F" w14:textId="77777777" w:rsidTr="00E9688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746D9200" w14:textId="1DC95452" w:rsidR="00313EBB" w:rsidRPr="0095788B" w:rsidRDefault="00313EBB" w:rsidP="00313EBB">
            <w:pPr>
              <w:spacing w:line="276" w:lineRule="auto"/>
              <w:rPr>
                <w:rFonts w:ascii="Cambria" w:hAnsi="Cambria" w:cs="Arial"/>
                <w:i/>
              </w:rPr>
            </w:pPr>
            <w:proofErr w:type="spellStart"/>
            <w:r w:rsidRPr="0095788B">
              <w:rPr>
                <w:rFonts w:ascii="Cambria" w:hAnsi="Cambria"/>
              </w:rPr>
              <w:t>A111604</w:t>
            </w:r>
            <w:proofErr w:type="spellEnd"/>
            <w:r w:rsidRPr="0095788B">
              <w:rPr>
                <w:rFonts w:ascii="Cambria" w:hAnsi="Cambria"/>
              </w:rPr>
              <w:t xml:space="preserve"> Održavanje crkvi i ostalih spomenika kulture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A86F9DF" w14:textId="22E42AEF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iCs/>
                <w:sz w:val="18"/>
                <w:szCs w:val="18"/>
              </w:rPr>
              <w:t>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72C9AD5" w14:textId="096B02FA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5.285,00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53CA769" w14:textId="3C41F645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5.777,00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2EF2C4E" w14:textId="06CB1283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6.568,98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C8378EA" w14:textId="07AE300F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7.569,38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AC274E8" w14:textId="5E6D6B72" w:rsidR="00313EBB" w:rsidRPr="007171C3" w:rsidRDefault="00503AFD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313EBB" w14:paraId="2BAED19D" w14:textId="77777777" w:rsidTr="00E9688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7EF39E65" w14:textId="4FB47E6B" w:rsidR="00313EBB" w:rsidRPr="0095788B" w:rsidRDefault="00313EBB" w:rsidP="00313EBB">
            <w:pPr>
              <w:spacing w:line="276" w:lineRule="auto"/>
              <w:rPr>
                <w:rFonts w:ascii="Cambria" w:hAnsi="Cambria" w:cs="Arial"/>
                <w:i/>
              </w:rPr>
            </w:pPr>
            <w:proofErr w:type="spellStart"/>
            <w:r w:rsidRPr="0095788B">
              <w:rPr>
                <w:rFonts w:ascii="Cambria" w:hAnsi="Cambria"/>
              </w:rPr>
              <w:t>K111607</w:t>
            </w:r>
            <w:proofErr w:type="spellEnd"/>
            <w:r w:rsidRPr="0095788B">
              <w:rPr>
                <w:rFonts w:ascii="Cambria" w:hAnsi="Cambria"/>
              </w:rPr>
              <w:t xml:space="preserve"> Spomen soba Domovinskog rata-</w:t>
            </w:r>
            <w:proofErr w:type="spellStart"/>
            <w:r w:rsidRPr="0095788B">
              <w:rPr>
                <w:rFonts w:ascii="Cambria" w:hAnsi="Cambria"/>
              </w:rPr>
              <w:t>Čepikuče</w:t>
            </w:r>
            <w:proofErr w:type="spellEnd"/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3109495" w14:textId="5ED538C0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iCs/>
                <w:sz w:val="18"/>
                <w:szCs w:val="18"/>
              </w:rPr>
              <w:t>40.000,00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E20F6C4" w14:textId="0387880F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42.280,00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1A7807E" w14:textId="493E8208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46.213,00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F91999" w14:textId="18173746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47.569,39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C57C26C" w14:textId="40AB7BBB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48.256,36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DCA79C9" w14:textId="27BA20E4" w:rsidR="00313EBB" w:rsidRPr="007171C3" w:rsidRDefault="00503AFD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51</w:t>
            </w:r>
          </w:p>
        </w:tc>
      </w:tr>
      <w:tr w:rsidR="00313EBB" w14:paraId="04FDE532" w14:textId="77777777" w:rsidTr="00E9688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5BFDC425" w14:textId="5A62A44A" w:rsidR="00313EBB" w:rsidRPr="0095788B" w:rsidRDefault="00313EBB" w:rsidP="00313EBB">
            <w:pPr>
              <w:spacing w:line="276" w:lineRule="auto"/>
              <w:rPr>
                <w:rFonts w:ascii="Cambria" w:hAnsi="Cambria" w:cs="Arial"/>
                <w:i/>
              </w:rPr>
            </w:pPr>
            <w:proofErr w:type="spellStart"/>
            <w:r w:rsidRPr="0095788B">
              <w:rPr>
                <w:rFonts w:ascii="Cambria" w:hAnsi="Cambria"/>
              </w:rPr>
              <w:t>K111608</w:t>
            </w:r>
            <w:proofErr w:type="spellEnd"/>
            <w:r w:rsidRPr="0095788B">
              <w:rPr>
                <w:rFonts w:ascii="Cambria" w:hAnsi="Cambria"/>
              </w:rPr>
              <w:t xml:space="preserve"> Centar Crvenog križa-Dom </w:t>
            </w:r>
            <w:proofErr w:type="spellStart"/>
            <w:r w:rsidRPr="0095788B">
              <w:rPr>
                <w:rFonts w:ascii="Cambria" w:hAnsi="Cambria"/>
              </w:rPr>
              <w:t>Ošlje</w:t>
            </w:r>
            <w:proofErr w:type="spellEnd"/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5AAB31" w14:textId="11FBC6C6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iCs/>
                <w:sz w:val="18"/>
                <w:szCs w:val="18"/>
              </w:rPr>
              <w:t>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E6631EA" w14:textId="71846579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5.285,00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95EA46" w14:textId="36834131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5.777,00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F495A77" w14:textId="2E9A8B2F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6.789,36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207BAC" w14:textId="7E866DEA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7.569,40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535334D" w14:textId="282D8904" w:rsidR="00313EBB" w:rsidRPr="007171C3" w:rsidRDefault="00503AFD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41, 51</w:t>
            </w:r>
          </w:p>
        </w:tc>
      </w:tr>
      <w:tr w:rsidR="00313EBB" w14:paraId="5642E3FE" w14:textId="77777777" w:rsidTr="00E9688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21A6F683" w14:textId="1545876C" w:rsidR="00313EBB" w:rsidRPr="0095788B" w:rsidRDefault="00313EBB" w:rsidP="00313EBB">
            <w:pPr>
              <w:spacing w:line="276" w:lineRule="auto"/>
              <w:rPr>
                <w:rFonts w:ascii="Cambria" w:hAnsi="Cambria" w:cs="Arial"/>
                <w:i/>
              </w:rPr>
            </w:pPr>
            <w:proofErr w:type="spellStart"/>
            <w:r w:rsidRPr="0095788B">
              <w:rPr>
                <w:rFonts w:ascii="Cambria" w:hAnsi="Cambria"/>
              </w:rPr>
              <w:t>A111609</w:t>
            </w:r>
            <w:proofErr w:type="spellEnd"/>
            <w:r w:rsidRPr="0095788B">
              <w:rPr>
                <w:rFonts w:ascii="Cambria" w:hAnsi="Cambria"/>
              </w:rPr>
              <w:t xml:space="preserve"> Otkup knjiga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D4BD4F0" w14:textId="4A2D47C1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iCs/>
                <w:sz w:val="18"/>
                <w:szCs w:val="18"/>
              </w:rPr>
              <w:t>1.000,00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134AA66" w14:textId="5AC38CFC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1.057,00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C79A8CD" w14:textId="03A6DC1D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1.155,00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24D9E95" w14:textId="44A84297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2.159,48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6C9A4D4" w14:textId="6CCFBB72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3.459,87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0C525AA" w14:textId="4C99A1F2" w:rsidR="00313EBB" w:rsidRPr="007171C3" w:rsidRDefault="00503AFD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313EBB" w14:paraId="66107A61" w14:textId="77777777" w:rsidTr="00E9688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537AC0B2" w14:textId="2768FA3A" w:rsidR="00313EBB" w:rsidRPr="0095788B" w:rsidRDefault="00313EBB" w:rsidP="00313EBB">
            <w:pPr>
              <w:spacing w:line="276" w:lineRule="auto"/>
              <w:rPr>
                <w:rFonts w:ascii="Cambria" w:hAnsi="Cambria" w:cs="Arial"/>
                <w:i/>
              </w:rPr>
            </w:pPr>
            <w:proofErr w:type="spellStart"/>
            <w:r w:rsidRPr="0095788B">
              <w:rPr>
                <w:rFonts w:ascii="Cambria" w:hAnsi="Cambria"/>
              </w:rPr>
              <w:t>A111601</w:t>
            </w:r>
            <w:proofErr w:type="spellEnd"/>
            <w:r w:rsidRPr="0095788B">
              <w:rPr>
                <w:rFonts w:ascii="Cambria" w:hAnsi="Cambria"/>
              </w:rPr>
              <w:t xml:space="preserve"> Financiranje udruga u kulturi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3F4648" w14:textId="0091ED5D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iCs/>
                <w:sz w:val="18"/>
                <w:szCs w:val="18"/>
              </w:rPr>
              <w:t>37.365,00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177F4EC" w14:textId="5315430C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39.496,00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FBE77D" w14:textId="28B8D22B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43.168,00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EC7383" w14:textId="0C39AB92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44.167,25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5183EE9" w14:textId="4906AFCA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45.597,59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E322DB5" w14:textId="7D4EEF00" w:rsidR="00313EBB" w:rsidRPr="007171C3" w:rsidRDefault="0073187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313EBB" w14:paraId="2307584D" w14:textId="77777777" w:rsidTr="00E9688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2A5F9AE3" w14:textId="01543B32" w:rsidR="00313EBB" w:rsidRPr="0095788B" w:rsidRDefault="00313EBB" w:rsidP="00313EBB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95788B">
              <w:rPr>
                <w:rFonts w:ascii="Cambria" w:hAnsi="Cambria"/>
              </w:rPr>
              <w:t>A111612</w:t>
            </w:r>
            <w:proofErr w:type="spellEnd"/>
            <w:r w:rsidRPr="0095788B">
              <w:rPr>
                <w:rFonts w:ascii="Cambria" w:hAnsi="Cambria"/>
              </w:rPr>
              <w:t xml:space="preserve"> "Valorizacija i očuvanje dinarskog tipa nošnje iz sela </w:t>
            </w:r>
            <w:proofErr w:type="spellStart"/>
            <w:r w:rsidRPr="0095788B">
              <w:rPr>
                <w:rFonts w:ascii="Cambria" w:hAnsi="Cambria"/>
              </w:rPr>
              <w:t>Ošljeg</w:t>
            </w:r>
            <w:proofErr w:type="spellEnd"/>
            <w:r w:rsidRPr="0095788B">
              <w:rPr>
                <w:rFonts w:ascii="Cambria" w:hAnsi="Cambria"/>
              </w:rPr>
              <w:t xml:space="preserve"> u Dubrovačko primorju"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0C5C7D7" w14:textId="2C479E19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iCs/>
                <w:sz w:val="18"/>
                <w:szCs w:val="18"/>
              </w:rPr>
              <w:t>3.974,00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E90409F" w14:textId="52FFCB75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CIDFont+F1"/>
                <w:sz w:val="18"/>
                <w:szCs w:val="18"/>
              </w:rPr>
            </w:pPr>
            <w:r w:rsidRPr="007171C3">
              <w:rPr>
                <w:rFonts w:ascii="Cambria" w:eastAsia="Calibri" w:hAnsi="Cambria" w:cs="CIDFont+F1"/>
                <w:sz w:val="18"/>
                <w:szCs w:val="18"/>
              </w:rPr>
              <w:t>4.201,00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0BF278" w14:textId="56E672AD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CIDFont+F1"/>
                <w:sz w:val="18"/>
                <w:szCs w:val="18"/>
              </w:rPr>
            </w:pPr>
            <w:r w:rsidRPr="007171C3">
              <w:rPr>
                <w:rFonts w:ascii="Cambria" w:eastAsia="Calibri" w:hAnsi="Cambria" w:cs="CIDFont+F1"/>
                <w:sz w:val="18"/>
                <w:szCs w:val="18"/>
              </w:rPr>
              <w:t>4.592,00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861D636" w14:textId="21B21803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5.592,48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63AFC2" w14:textId="5B9C49FE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6.597,58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75A6CA9" w14:textId="10DB7F8C" w:rsidR="00313EBB" w:rsidRPr="007171C3" w:rsidRDefault="00F174D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52</w:t>
            </w:r>
          </w:p>
        </w:tc>
      </w:tr>
      <w:tr w:rsidR="00313EBB" w14:paraId="290FE814" w14:textId="77777777" w:rsidTr="00E9688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4ECF7E3D" w14:textId="176FA284" w:rsidR="00313EBB" w:rsidRPr="0095788B" w:rsidRDefault="00313EBB" w:rsidP="00313EBB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95788B">
              <w:rPr>
                <w:rFonts w:ascii="Cambria" w:hAnsi="Cambria"/>
              </w:rPr>
              <w:t>A111613</w:t>
            </w:r>
            <w:proofErr w:type="spellEnd"/>
            <w:r w:rsidRPr="0095788B">
              <w:rPr>
                <w:rFonts w:ascii="Cambria" w:hAnsi="Cambria"/>
              </w:rPr>
              <w:t xml:space="preserve"> "Radionice"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92AC1FB" w14:textId="35D84BAB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iCs/>
                <w:sz w:val="18"/>
                <w:szCs w:val="18"/>
              </w:rPr>
              <w:t>656,00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860692A" w14:textId="5F25CF1E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CIDFont+F1"/>
                <w:sz w:val="18"/>
                <w:szCs w:val="18"/>
              </w:rPr>
            </w:pPr>
            <w:r w:rsidRPr="007171C3">
              <w:rPr>
                <w:rFonts w:ascii="Cambria" w:eastAsia="Calibri" w:hAnsi="Cambria" w:cs="CIDFont+F1"/>
                <w:sz w:val="18"/>
                <w:szCs w:val="18"/>
              </w:rPr>
              <w:t>529,00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5AF45D4" w14:textId="4403E57B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CIDFont+F1"/>
                <w:sz w:val="18"/>
                <w:szCs w:val="18"/>
              </w:rPr>
            </w:pPr>
            <w:r w:rsidRPr="007171C3">
              <w:rPr>
                <w:rFonts w:ascii="Cambria" w:eastAsia="Calibri" w:hAnsi="Cambria" w:cs="CIDFont+F1"/>
                <w:sz w:val="18"/>
                <w:szCs w:val="18"/>
              </w:rPr>
              <w:t>578,00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0169A21" w14:textId="056EED0A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679,25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E239BBD" w14:textId="177FFE03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712,98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71A5A88" w14:textId="06790F96" w:rsidR="00313EBB" w:rsidRPr="007171C3" w:rsidRDefault="00F174D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11, 32</w:t>
            </w:r>
          </w:p>
        </w:tc>
      </w:tr>
      <w:tr w:rsidR="00313EBB" w14:paraId="74E8D7B8" w14:textId="77777777" w:rsidTr="00E9688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68F556AE" w14:textId="30BA6205" w:rsidR="00313EBB" w:rsidRPr="0095788B" w:rsidRDefault="00313EBB" w:rsidP="00313EBB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95788B">
              <w:rPr>
                <w:rFonts w:ascii="Cambria" w:hAnsi="Cambria"/>
              </w:rPr>
              <w:t>A111615</w:t>
            </w:r>
            <w:proofErr w:type="spellEnd"/>
            <w:r w:rsidRPr="0095788B">
              <w:rPr>
                <w:rFonts w:ascii="Cambria" w:hAnsi="Cambria"/>
              </w:rPr>
              <w:t xml:space="preserve"> "Primorje na </w:t>
            </w:r>
            <w:proofErr w:type="spellStart"/>
            <w:r w:rsidRPr="0095788B">
              <w:rPr>
                <w:rFonts w:ascii="Cambria" w:hAnsi="Cambria"/>
              </w:rPr>
              <w:t>pjatu</w:t>
            </w:r>
            <w:proofErr w:type="spellEnd"/>
            <w:r w:rsidRPr="0095788B">
              <w:rPr>
                <w:rFonts w:ascii="Cambria" w:hAnsi="Cambria"/>
              </w:rPr>
              <w:t>"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0B47AD" w14:textId="3564F96F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iCs/>
                <w:sz w:val="18"/>
                <w:szCs w:val="18"/>
              </w:rPr>
              <w:t>6.075,00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C971FD" w14:textId="0B71561A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CIDFont+F1"/>
                <w:sz w:val="18"/>
                <w:szCs w:val="18"/>
              </w:rPr>
            </w:pPr>
            <w:r w:rsidRPr="007171C3">
              <w:rPr>
                <w:rFonts w:ascii="Cambria" w:eastAsia="Calibri" w:hAnsi="Cambria" w:cs="CIDFont+F1"/>
                <w:sz w:val="18"/>
                <w:szCs w:val="18"/>
              </w:rPr>
              <w:t>6.422,00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926F551" w14:textId="787DFEBC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CIDFont+F1"/>
                <w:sz w:val="18"/>
                <w:szCs w:val="18"/>
              </w:rPr>
            </w:pPr>
            <w:r w:rsidRPr="007171C3">
              <w:rPr>
                <w:rFonts w:ascii="Cambria" w:eastAsia="Calibri" w:hAnsi="Cambria" w:cs="CIDFont+F1"/>
                <w:sz w:val="18"/>
                <w:szCs w:val="18"/>
              </w:rPr>
              <w:t>7.019,00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69DE862" w14:textId="2D8834EB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8.597,45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2E8EE24" w14:textId="2BE332FC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9.870,35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D049C31" w14:textId="4ADE512B" w:rsidR="00313EBB" w:rsidRPr="007171C3" w:rsidRDefault="00F174D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11, 52</w:t>
            </w:r>
          </w:p>
        </w:tc>
      </w:tr>
      <w:tr w:rsidR="00313EBB" w14:paraId="3A07F6F3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1438308B" w14:textId="3D8E8C93" w:rsidR="00313EBB" w:rsidRPr="0095788B" w:rsidRDefault="00313EBB" w:rsidP="00313EBB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95788B">
              <w:rPr>
                <w:rFonts w:ascii="Cambria" w:hAnsi="Cambria" w:cs="Calibri"/>
              </w:rPr>
              <w:lastRenderedPageBreak/>
              <w:t>A111616</w:t>
            </w:r>
            <w:proofErr w:type="spellEnd"/>
            <w:r w:rsidRPr="0095788B">
              <w:rPr>
                <w:rFonts w:ascii="Cambria" w:hAnsi="Cambria" w:cs="Calibri"/>
              </w:rPr>
              <w:t xml:space="preserve"> Izložba "Domovinski rat"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AAB0B14" w14:textId="39C5FE1A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iCs/>
                <w:sz w:val="18"/>
                <w:szCs w:val="18"/>
              </w:rPr>
              <w:t>2.500,00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ED4DC27" w14:textId="4B4DAF70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CIDFont+F1"/>
                <w:sz w:val="18"/>
                <w:szCs w:val="18"/>
              </w:rPr>
            </w:pPr>
            <w:r w:rsidRPr="007171C3">
              <w:rPr>
                <w:rFonts w:ascii="Cambria" w:eastAsia="Calibri" w:hAnsi="Cambria" w:cs="CIDFont+F1"/>
                <w:sz w:val="18"/>
                <w:szCs w:val="18"/>
              </w:rPr>
              <w:t>2.643,00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70E8E7F" w14:textId="6661DFDF" w:rsidR="00313EBB" w:rsidRPr="007171C3" w:rsidRDefault="00313EBB" w:rsidP="00313EBB">
            <w:pPr>
              <w:spacing w:line="276" w:lineRule="auto"/>
              <w:jc w:val="center"/>
              <w:rPr>
                <w:rFonts w:ascii="Cambria" w:eastAsia="Calibri" w:hAnsi="Cambria" w:cs="CIDFont+F1"/>
                <w:sz w:val="18"/>
                <w:szCs w:val="18"/>
              </w:rPr>
            </w:pPr>
            <w:r w:rsidRPr="007171C3">
              <w:rPr>
                <w:rFonts w:ascii="Cambria" w:eastAsia="Calibri" w:hAnsi="Cambria" w:cs="CIDFont+F1"/>
                <w:sz w:val="18"/>
                <w:szCs w:val="18"/>
              </w:rPr>
              <w:t>2.889,00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47D7F2B" w14:textId="2F0D4D84" w:rsidR="00313EBB" w:rsidRPr="007171C3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3.456,33</w:t>
            </w:r>
            <w:r w:rsidR="00313EBB" w:rsidRPr="007171C3">
              <w:rPr>
                <w:rFonts w:ascii="Cambria" w:eastAsia="Calibri" w:hAnsi="Cambria" w:cs="TimesNewRoman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847714" w14:textId="22CE88AB" w:rsidR="00313EBB" w:rsidRPr="007171C3" w:rsidRDefault="00193532" w:rsidP="00193532">
            <w:pPr>
              <w:spacing w:line="276" w:lineRule="auto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4.457,69</w:t>
            </w:r>
            <w:r w:rsidR="00313EBB" w:rsidRPr="007171C3">
              <w:rPr>
                <w:rFonts w:ascii="Cambria" w:eastAsia="Calibri" w:hAnsi="Cambria" w:cs="TimesNewRoman"/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DD907AA" w14:textId="10AD5B03" w:rsidR="00313EBB" w:rsidRPr="007171C3" w:rsidRDefault="00843D1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7171C3">
              <w:rPr>
                <w:rFonts w:ascii="Cambria" w:eastAsia="Calibri" w:hAnsi="Cambria" w:cs="TimesNewRoman"/>
                <w:sz w:val="18"/>
                <w:szCs w:val="18"/>
              </w:rPr>
              <w:t>52</w:t>
            </w:r>
          </w:p>
        </w:tc>
      </w:tr>
      <w:tr w:rsidR="007171C3" w14:paraId="4CCA7B4E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5F78F835" w14:textId="77777777" w:rsidR="007171C3" w:rsidRPr="000F760D" w:rsidRDefault="007171C3" w:rsidP="007171C3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0F760D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ED6E5DE" w14:textId="37539B33" w:rsidR="007171C3" w:rsidRPr="007171C3" w:rsidRDefault="007171C3" w:rsidP="007171C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7171C3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130.570,00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53D3C9B" w14:textId="498B5562" w:rsidR="007171C3" w:rsidRPr="007171C3" w:rsidRDefault="007171C3" w:rsidP="007171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7171C3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132.566,00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94AE0AC" w14:textId="11FFDE33" w:rsidR="007171C3" w:rsidRPr="007171C3" w:rsidRDefault="007171C3" w:rsidP="007171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7171C3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144.895,00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89A0292" w14:textId="229C9A68" w:rsidR="007171C3" w:rsidRPr="007171C3" w:rsidRDefault="007171C3" w:rsidP="007171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7171C3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154.148,66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7617DF3" w14:textId="5C761F8F" w:rsidR="007171C3" w:rsidRPr="007171C3" w:rsidRDefault="007171C3" w:rsidP="007171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7171C3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163.550,56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2297DC3" w14:textId="65894D04" w:rsidR="007171C3" w:rsidRPr="007171C3" w:rsidRDefault="007171C3" w:rsidP="007171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</w:p>
        </w:tc>
      </w:tr>
      <w:tr w:rsidR="00313EBB" w14:paraId="7BE8EE8E" w14:textId="77777777" w:rsidTr="000C426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EE93488" w14:textId="77777777" w:rsidR="00313EBB" w:rsidRDefault="00313EBB" w:rsidP="00313EBB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632" w:type="dxa"/>
            <w:gridSpan w:val="9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910D0A" w14:textId="3103A2D0" w:rsidR="00313EBB" w:rsidRPr="007171C3" w:rsidRDefault="007171C3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7171C3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725.730,22</w:t>
            </w:r>
          </w:p>
        </w:tc>
        <w:tc>
          <w:tcPr>
            <w:tcW w:w="1982" w:type="dxa"/>
            <w:gridSpan w:val="6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EAE04FD" w14:textId="77777777" w:rsidR="00313EBB" w:rsidRPr="00D341C5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3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17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450214E8" w14:textId="0B395127" w:rsidR="00313EBB" w:rsidRPr="00FA0FA2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FA0FA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O</w:t>
            </w:r>
          </w:p>
        </w:tc>
      </w:tr>
    </w:tbl>
    <w:bookmarkEnd w:id="39"/>
    <w:p w14:paraId="3BE9A7EE" w14:textId="34A54368" w:rsidR="000E5D47" w:rsidRPr="000E5D47" w:rsidRDefault="000E5D47" w:rsidP="000E5D47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 w:rsidRPr="000E5D47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Mjera 4</w:t>
      </w:r>
      <w:r w:rsidR="006573DA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.</w:t>
      </w:r>
      <w:r w:rsidRPr="000E5D47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 Unaprjeđenje sportske i rekreacijske infrastrukture i programa </w:t>
      </w:r>
    </w:p>
    <w:p w14:paraId="35F955A3" w14:textId="77777777" w:rsidR="00A5594F" w:rsidRDefault="00A5594F" w:rsidP="000F760D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A5594F">
        <w:rPr>
          <w:rFonts w:ascii="Cambria" w:eastAsia="Times New Roman" w:hAnsi="Cambria" w:cs="Arial"/>
          <w:iCs/>
          <w:sz w:val="24"/>
          <w:szCs w:val="24"/>
        </w:rPr>
        <w:t>Svrha mjere je osigurati dostupnu, sigurnu i kvalitetnu sportsku i rekreacijsku infrastrukturu te raznovrsne programe koji potiču redovitu tjelesnu aktivnost stanovnika svih dobi, osobito djece i mladih; sustavno podupirati rad sportskih udruga i školu sporta; redovito održavati i opremati sportske terene i dječja igrališta u svim naseljima; te razvijati pješačko-biciklističku infrastrukturu (npr. staza Slano–Ston) radi promicanja zdravlja, aktivne mobilnosti, sigurnosti i lokalne povezanosti, čime se povećava sudjelovanje u sportu, kvaliteta života i društvena kohezija tijekom cijele godine.</w:t>
      </w:r>
    </w:p>
    <w:p w14:paraId="2003183B" w14:textId="1E080D77" w:rsidR="000F760D" w:rsidRPr="005F2F67" w:rsidRDefault="000F760D" w:rsidP="000F760D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5F2F67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31C54AC7" w14:textId="5A9DB997" w:rsidR="000F760D" w:rsidRPr="00B365F1" w:rsidRDefault="000E5D47" w:rsidP="00102CDE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0E5D47">
        <w:rPr>
          <w:rFonts w:ascii="Cambria" w:eastAsia="Times New Roman" w:hAnsi="Cambria" w:cs="Arial"/>
          <w:i/>
          <w:sz w:val="24"/>
          <w:szCs w:val="24"/>
        </w:rPr>
        <w:t xml:space="preserve">Program 1107 Razvoj </w:t>
      </w:r>
      <w:r w:rsidRPr="00B365F1">
        <w:rPr>
          <w:rFonts w:ascii="Cambria" w:eastAsia="Times New Roman" w:hAnsi="Cambria" w:cs="Arial"/>
          <w:i/>
          <w:sz w:val="24"/>
          <w:szCs w:val="24"/>
        </w:rPr>
        <w:t xml:space="preserve">sporta i rekreacije </w:t>
      </w:r>
      <w:r w:rsidR="000F760D" w:rsidRPr="00B365F1">
        <w:rPr>
          <w:rFonts w:ascii="Cambria" w:eastAsia="Times New Roman" w:hAnsi="Cambria" w:cs="Arial"/>
          <w:i/>
          <w:sz w:val="24"/>
          <w:szCs w:val="24"/>
        </w:rPr>
        <w:t>-</w:t>
      </w:r>
      <w:r w:rsidR="000F760D" w:rsidRPr="00B365F1">
        <w:rPr>
          <w:rFonts w:ascii="Cambria" w:eastAsia="Times New Roman" w:hAnsi="Cambria" w:cs="Arial"/>
          <w:i/>
          <w:iCs/>
          <w:sz w:val="24"/>
          <w:szCs w:val="24"/>
        </w:rPr>
        <w:t xml:space="preserve"> </w:t>
      </w:r>
      <w:r w:rsidR="00A5594F" w:rsidRPr="00B365F1">
        <w:rPr>
          <w:rFonts w:ascii="Cambria" w:eastAsia="Times New Roman" w:hAnsi="Cambria" w:cs="Arial"/>
          <w:iCs/>
          <w:sz w:val="24"/>
          <w:szCs w:val="24"/>
        </w:rPr>
        <w:t>osigurava sustavnu potporu sportskim udrugama i školama sporta kroz javni, redovito održavanje sportskih terena i dječjih igrališta u svim naseljima te razvoj i uređenje pješačko-biciklističke infrastrukture na području Općine, s naglaskom na dionicu Slano–Ston radi oživljavanja tematskih staza i isticanja prirodne baštine</w:t>
      </w:r>
      <w:r w:rsidR="003F682C" w:rsidRPr="00B365F1">
        <w:rPr>
          <w:rFonts w:ascii="Cambria" w:eastAsia="Times New Roman" w:hAnsi="Cambria" w:cs="Arial"/>
          <w:iCs/>
          <w:sz w:val="24"/>
          <w:szCs w:val="24"/>
        </w:rPr>
        <w:t>.</w:t>
      </w:r>
    </w:p>
    <w:p w14:paraId="4354B965" w14:textId="5C6390E0" w:rsidR="0075651F" w:rsidRDefault="0075651F" w:rsidP="003F682C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B365F1">
        <w:rPr>
          <w:rFonts w:ascii="Cambria" w:eastAsia="Calibri" w:hAnsi="Cambria" w:cs="TimesNewRoman"/>
          <w:sz w:val="24"/>
          <w:szCs w:val="24"/>
          <w:lang w:eastAsia="hr-HR"/>
        </w:rPr>
        <w:t>Mjera doprinosi provedbi Posebnog cilja 2.1. Unaprjeđenje kvalitete i dostupnosti društvenih usluga definiranom u Planu razvoja Dubrovačko-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neretvanske županije 2021.-2027., SC 5</w:t>
      </w:r>
      <w:r w:rsidR="003F682C">
        <w:rPr>
          <w:rFonts w:ascii="Cambria" w:eastAsia="Calibri" w:hAnsi="Cambria" w:cs="TimesNewRoman"/>
          <w:sz w:val="24"/>
          <w:szCs w:val="24"/>
          <w:lang w:eastAsia="hr-HR"/>
        </w:rPr>
        <w:t>.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Zdrav, aktivan i kvalitetan život </w:t>
      </w:r>
      <w:proofErr w:type="spellStart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NRS</w:t>
      </w:r>
      <w:proofErr w:type="spellEnd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2030., te Cilju </w:t>
      </w:r>
      <w:r w:rsidR="00A5594F">
        <w:rPr>
          <w:rFonts w:ascii="Cambria" w:eastAsia="Calibri" w:hAnsi="Cambria" w:cs="TimesNewRoman"/>
          <w:sz w:val="24"/>
          <w:szCs w:val="24"/>
          <w:lang w:eastAsia="hr-HR"/>
        </w:rPr>
        <w:t>11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. održivog razvoja UN AGENDA 2030</w:t>
      </w:r>
    </w:p>
    <w:p w14:paraId="3FD48956" w14:textId="60A72C8F" w:rsidR="000F760D" w:rsidRPr="005F2F67" w:rsidRDefault="000F760D" w:rsidP="003F682C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5F2F67">
        <w:rPr>
          <w:rFonts w:ascii="Cambria" w:eastAsia="Calibri" w:hAnsi="Cambria" w:cs="TimesNewRoman"/>
          <w:sz w:val="24"/>
          <w:szCs w:val="24"/>
          <w:lang w:eastAsia="hr-HR"/>
        </w:rPr>
        <w:t xml:space="preserve">Doprinos ostvarenju provodit će se kroz aktivnosti </w:t>
      </w:r>
      <w:r w:rsidR="00A5594F" w:rsidRPr="00A5594F">
        <w:rPr>
          <w:rFonts w:ascii="Cambria" w:eastAsia="Calibri" w:hAnsi="Cambria" w:cs="TimesNewRoman"/>
          <w:sz w:val="24"/>
          <w:szCs w:val="24"/>
          <w:lang w:eastAsia="hr-HR"/>
        </w:rPr>
        <w:t>financiranja udruga u sportu putem javnog poziva i sufinanciranja najma školske dvorane radi dovođenja novih sadržaja</w:t>
      </w:r>
      <w:r w:rsidR="00A5594F">
        <w:rPr>
          <w:rFonts w:ascii="Cambria" w:eastAsia="Calibri" w:hAnsi="Cambria" w:cs="TimesNewRoman"/>
          <w:sz w:val="24"/>
          <w:szCs w:val="24"/>
          <w:lang w:eastAsia="hr-HR"/>
        </w:rPr>
        <w:t xml:space="preserve">, </w:t>
      </w:r>
      <w:r w:rsidR="00A5594F" w:rsidRPr="00A5594F">
        <w:rPr>
          <w:rFonts w:ascii="Cambria" w:eastAsia="Calibri" w:hAnsi="Cambria" w:cs="TimesNewRoman"/>
          <w:sz w:val="24"/>
          <w:szCs w:val="24"/>
          <w:lang w:eastAsia="hr-HR"/>
        </w:rPr>
        <w:t>redovitog održavanja i sigurnosnog unaprjeđenja sportskih terena i dječjih igrališta na području Općine</w:t>
      </w:r>
      <w:r w:rsidR="00A937C4">
        <w:rPr>
          <w:rFonts w:ascii="Cambria" w:eastAsia="Calibri" w:hAnsi="Cambria" w:cs="TimesNewRoman"/>
          <w:sz w:val="24"/>
          <w:szCs w:val="24"/>
          <w:lang w:eastAsia="hr-HR"/>
        </w:rPr>
        <w:t xml:space="preserve">. Planira se izgradnja teretane i vježbališta na otvorenom </w:t>
      </w:r>
      <w:r w:rsidR="00B52157">
        <w:rPr>
          <w:rFonts w:ascii="Cambria" w:eastAsia="Calibri" w:hAnsi="Cambria" w:cs="TimesNewRoman"/>
          <w:sz w:val="24"/>
          <w:szCs w:val="24"/>
          <w:lang w:eastAsia="hr-HR"/>
        </w:rPr>
        <w:t xml:space="preserve">u </w:t>
      </w:r>
      <w:proofErr w:type="spellStart"/>
      <w:r w:rsidR="00B52157">
        <w:rPr>
          <w:rFonts w:ascii="Cambria" w:eastAsia="Calibri" w:hAnsi="Cambria" w:cs="TimesNewRoman"/>
          <w:sz w:val="24"/>
          <w:szCs w:val="24"/>
          <w:lang w:eastAsia="hr-HR"/>
        </w:rPr>
        <w:t>Grguričima</w:t>
      </w:r>
      <w:proofErr w:type="spellEnd"/>
      <w:r w:rsidR="00B52157">
        <w:rPr>
          <w:rFonts w:ascii="Cambria" w:eastAsia="Calibri" w:hAnsi="Cambria" w:cs="TimesNewRoman"/>
          <w:sz w:val="24"/>
          <w:szCs w:val="24"/>
          <w:lang w:eastAsia="hr-HR"/>
        </w:rPr>
        <w:t xml:space="preserve"> te izgradnja streljane Visočani kao kapitalnog sportskog objekta.</w:t>
      </w:r>
    </w:p>
    <w:p w14:paraId="57A57797" w14:textId="2EA498CD" w:rsidR="000F760D" w:rsidRDefault="000F760D" w:rsidP="000F760D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42" w:name="_Toc210991098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076A7D">
        <w:rPr>
          <w:rFonts w:ascii="Cambria" w:eastAsia="Times New Roman" w:hAnsi="Cambria" w:cs="Arial"/>
          <w:i/>
          <w:noProof/>
          <w:sz w:val="24"/>
          <w:szCs w:val="24"/>
        </w:rPr>
        <w:t>6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0E5D47" w:rsidRPr="000E5D47">
        <w:rPr>
          <w:rFonts w:ascii="Cambria" w:eastAsia="Times New Roman" w:hAnsi="Cambria" w:cs="Arial"/>
          <w:i/>
          <w:sz w:val="24"/>
          <w:szCs w:val="24"/>
        </w:rPr>
        <w:t>Mjera 4</w:t>
      </w:r>
      <w:r w:rsidR="003F682C">
        <w:rPr>
          <w:rFonts w:ascii="Cambria" w:eastAsia="Times New Roman" w:hAnsi="Cambria" w:cs="Arial"/>
          <w:i/>
          <w:sz w:val="24"/>
          <w:szCs w:val="24"/>
        </w:rPr>
        <w:t>.</w:t>
      </w:r>
      <w:r w:rsidR="000E5D47" w:rsidRPr="000E5D47">
        <w:rPr>
          <w:rFonts w:ascii="Cambria" w:eastAsia="Times New Roman" w:hAnsi="Cambria" w:cs="Arial"/>
          <w:i/>
          <w:sz w:val="24"/>
          <w:szCs w:val="24"/>
        </w:rPr>
        <w:t xml:space="preserve"> Unaprjeđenje sportske i rekreacijske infrastrukture i programa</w:t>
      </w:r>
      <w:bookmarkEnd w:id="42"/>
    </w:p>
    <w:tbl>
      <w:tblPr>
        <w:tblStyle w:val="Reetkatablice"/>
        <w:tblW w:w="9635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1551"/>
        <w:gridCol w:w="112"/>
        <w:gridCol w:w="1104"/>
        <w:gridCol w:w="54"/>
        <w:gridCol w:w="17"/>
        <w:gridCol w:w="206"/>
        <w:gridCol w:w="17"/>
        <w:gridCol w:w="809"/>
        <w:gridCol w:w="620"/>
        <w:gridCol w:w="13"/>
        <w:gridCol w:w="33"/>
        <w:gridCol w:w="439"/>
        <w:gridCol w:w="875"/>
        <w:gridCol w:w="8"/>
        <w:gridCol w:w="62"/>
        <w:gridCol w:w="160"/>
        <w:gridCol w:w="229"/>
        <w:gridCol w:w="836"/>
        <w:gridCol w:w="12"/>
        <w:gridCol w:w="33"/>
        <w:gridCol w:w="1332"/>
      </w:tblGrid>
      <w:tr w:rsidR="000F760D" w:rsidRPr="00FF36CB" w14:paraId="7FFA47AA" w14:textId="77777777" w:rsidTr="00E23245">
        <w:trPr>
          <w:gridAfter w:val="8"/>
          <w:wAfter w:w="2672" w:type="dxa"/>
          <w:trHeight w:val="270"/>
          <w:jc w:val="center"/>
        </w:trPr>
        <w:tc>
          <w:tcPr>
            <w:tcW w:w="6963" w:type="dxa"/>
            <w:gridSpan w:val="14"/>
            <w:shd w:val="clear" w:color="auto" w:fill="D9E2F3" w:themeFill="accent1" w:themeFillTint="33"/>
          </w:tcPr>
          <w:p w14:paraId="01E9C369" w14:textId="3E923E83" w:rsidR="000F760D" w:rsidRPr="00AB3BB8" w:rsidRDefault="000E5D47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</w:rPr>
            </w:pPr>
            <w:r w:rsidRPr="000E5D47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Mjera 4</w:t>
            </w:r>
            <w:r w:rsidR="003F682C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.</w:t>
            </w:r>
            <w:r w:rsidRPr="000E5D47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 xml:space="preserve"> Unaprjeđenje sportske i rekreacijske infrastrukture i programa</w:t>
            </w:r>
          </w:p>
        </w:tc>
      </w:tr>
      <w:tr w:rsidR="00CD6BDB" w:rsidRPr="00FF36CB" w14:paraId="706C0116" w14:textId="77777777" w:rsidTr="00E23245">
        <w:trPr>
          <w:trHeight w:val="270"/>
          <w:jc w:val="center"/>
        </w:trPr>
        <w:tc>
          <w:tcPr>
            <w:tcW w:w="1113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3F9C51A0" w14:textId="77777777" w:rsidR="000F760D" w:rsidRPr="00FF36CB" w:rsidRDefault="000F760D" w:rsidP="000C426C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821" w:type="dxa"/>
            <w:gridSpan w:val="4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6AF44442" w14:textId="73ADA52A" w:rsidR="000F760D" w:rsidRPr="00FF36CB" w:rsidRDefault="000F760D" w:rsidP="000C426C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proofErr w:type="spellStart"/>
            <w:r>
              <w:rPr>
                <w:rFonts w:ascii="Cambria" w:eastAsia="Calibri" w:hAnsi="Cambria" w:cs="TimesNewRoman"/>
                <w:iCs/>
              </w:rPr>
              <w:t>JUO</w:t>
            </w:r>
            <w:proofErr w:type="spellEnd"/>
            <w:r>
              <w:rPr>
                <w:rFonts w:ascii="Cambria" w:eastAsia="Calibri" w:hAnsi="Cambria" w:cs="TimesNewRoman"/>
                <w:iCs/>
              </w:rPr>
              <w:t xml:space="preserve"> </w:t>
            </w:r>
            <w:r w:rsidRPr="00B925F6">
              <w:rPr>
                <w:rFonts w:ascii="Cambria" w:eastAsia="Calibri" w:hAnsi="Cambria" w:cs="TimesNewRoman"/>
                <w:iCs/>
              </w:rPr>
              <w:t xml:space="preserve">Općina </w:t>
            </w:r>
            <w:r w:rsidR="000E5D47" w:rsidRPr="00B925F6">
              <w:rPr>
                <w:rFonts w:ascii="Cambria" w:eastAsia="Calibri" w:hAnsi="Cambria" w:cs="TimesNewRoman"/>
                <w:iCs/>
              </w:rPr>
              <w:t>Dubrovačko primorje</w:t>
            </w:r>
          </w:p>
        </w:tc>
        <w:tc>
          <w:tcPr>
            <w:tcW w:w="3029" w:type="dxa"/>
            <w:gridSpan w:val="9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37EB8FB6" w14:textId="77777777" w:rsidR="000F760D" w:rsidRPr="00C43F75" w:rsidRDefault="000F760D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672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2F51D25" w14:textId="7ACC44F5" w:rsidR="000F760D" w:rsidRPr="0082410D" w:rsidRDefault="00B365F1" w:rsidP="00B365F1">
            <w:pPr>
              <w:rPr>
                <w:rFonts w:ascii="Cambria" w:hAnsi="Cambria"/>
                <w:highlight w:val="yellow"/>
              </w:rPr>
            </w:pPr>
            <w:r w:rsidRPr="00B365F1">
              <w:rPr>
                <w:rFonts w:ascii="Cambria" w:hAnsi="Cambria"/>
              </w:rPr>
              <w:t>Pročelnik</w:t>
            </w:r>
          </w:p>
        </w:tc>
      </w:tr>
      <w:tr w:rsidR="00CD6BDB" w:rsidRPr="00FF36CB" w14:paraId="5F0AC145" w14:textId="77777777" w:rsidTr="00E23245">
        <w:trPr>
          <w:trHeight w:val="270"/>
          <w:jc w:val="center"/>
        </w:trPr>
        <w:tc>
          <w:tcPr>
            <w:tcW w:w="3951" w:type="dxa"/>
            <w:gridSpan w:val="6"/>
            <w:shd w:val="clear" w:color="auto" w:fill="D9E2F3" w:themeFill="accent1" w:themeFillTint="33"/>
            <w:vAlign w:val="center"/>
          </w:tcPr>
          <w:p w14:paraId="7A72915D" w14:textId="77777777" w:rsidR="000F760D" w:rsidRPr="00700ADE" w:rsidRDefault="000F760D" w:rsidP="000C426C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3012" w:type="dxa"/>
            <w:gridSpan w:val="8"/>
            <w:shd w:val="clear" w:color="auto" w:fill="D9E2F3" w:themeFill="accent1" w:themeFillTint="33"/>
            <w:vAlign w:val="center"/>
          </w:tcPr>
          <w:p w14:paraId="183F9E0A" w14:textId="77777777" w:rsidR="000F760D" w:rsidRPr="00700ADE" w:rsidRDefault="000F760D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5B9EA5D8" w14:textId="77777777" w:rsidR="000F760D" w:rsidRPr="00700ADE" w:rsidRDefault="000F760D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672" w:type="dxa"/>
            <w:gridSpan w:val="8"/>
            <w:shd w:val="clear" w:color="auto" w:fill="D9E2F3" w:themeFill="accent1" w:themeFillTint="33"/>
            <w:vAlign w:val="center"/>
          </w:tcPr>
          <w:p w14:paraId="704D42DB" w14:textId="77777777" w:rsidR="000F760D" w:rsidRPr="00700ADE" w:rsidRDefault="000F760D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313EBB" w:rsidRPr="00FF36CB" w14:paraId="1556A685" w14:textId="77777777" w:rsidTr="00E23245">
        <w:trPr>
          <w:trHeight w:val="234"/>
          <w:jc w:val="center"/>
        </w:trPr>
        <w:tc>
          <w:tcPr>
            <w:tcW w:w="3951" w:type="dxa"/>
            <w:gridSpan w:val="6"/>
            <w:shd w:val="clear" w:color="auto" w:fill="FFFFFF" w:themeFill="background1"/>
          </w:tcPr>
          <w:p w14:paraId="3AA55BB1" w14:textId="422707F1" w:rsidR="00313EBB" w:rsidRPr="00A84874" w:rsidRDefault="00313EBB" w:rsidP="00313EBB">
            <w:pPr>
              <w:spacing w:line="276" w:lineRule="auto"/>
              <w:rPr>
                <w:rFonts w:ascii="Cambria" w:eastAsia="Calibri" w:hAnsi="Cambria" w:cs="TimesNewRoman"/>
                <w:iCs/>
                <w:highlight w:val="cyan"/>
              </w:rPr>
            </w:pPr>
            <w:r w:rsidRPr="00A5594F">
              <w:rPr>
                <w:rFonts w:ascii="Cambria" w:eastAsia="Calibri" w:hAnsi="Cambria" w:cs="TimesNewRoman"/>
                <w:iCs/>
              </w:rPr>
              <w:t>Javni poziv i ugovaranje programa udruga u sportu</w:t>
            </w:r>
          </w:p>
        </w:tc>
        <w:tc>
          <w:tcPr>
            <w:tcW w:w="3012" w:type="dxa"/>
            <w:gridSpan w:val="8"/>
            <w:shd w:val="clear" w:color="auto" w:fill="FFFFFF" w:themeFill="background1"/>
            <w:vAlign w:val="center"/>
          </w:tcPr>
          <w:p w14:paraId="74BB7727" w14:textId="2EC0FE07" w:rsidR="00313EBB" w:rsidRPr="00B365F1" w:rsidRDefault="00B365F1" w:rsidP="00B365F1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B365F1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672" w:type="dxa"/>
            <w:gridSpan w:val="8"/>
            <w:vMerge w:val="restart"/>
            <w:shd w:val="clear" w:color="auto" w:fill="FFFFFF" w:themeFill="background1"/>
            <w:vAlign w:val="center"/>
          </w:tcPr>
          <w:p w14:paraId="56D71BE9" w14:textId="77777777" w:rsidR="00313EBB" w:rsidRPr="00E23245" w:rsidRDefault="00313EBB" w:rsidP="00313EBB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B365F1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313EBB" w:rsidRPr="00FF36CB" w14:paraId="426F4AA8" w14:textId="77777777" w:rsidTr="00E23245">
        <w:trPr>
          <w:trHeight w:val="234"/>
          <w:jc w:val="center"/>
        </w:trPr>
        <w:tc>
          <w:tcPr>
            <w:tcW w:w="3951" w:type="dxa"/>
            <w:gridSpan w:val="6"/>
            <w:shd w:val="clear" w:color="auto" w:fill="FFFFFF" w:themeFill="background1"/>
          </w:tcPr>
          <w:p w14:paraId="383EECDF" w14:textId="55647C81" w:rsidR="00313EBB" w:rsidRPr="00A84874" w:rsidRDefault="00313EBB" w:rsidP="00313EBB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A5594F">
              <w:rPr>
                <w:rFonts w:ascii="Cambria" w:eastAsia="Calibri" w:hAnsi="Cambria" w:cs="TimesNewRoman"/>
                <w:iCs/>
              </w:rPr>
              <w:t>Redovito održavanje sportskih terena i dječjih igrališta</w:t>
            </w:r>
          </w:p>
        </w:tc>
        <w:tc>
          <w:tcPr>
            <w:tcW w:w="3012" w:type="dxa"/>
            <w:gridSpan w:val="8"/>
            <w:shd w:val="clear" w:color="auto" w:fill="FFFFFF" w:themeFill="background1"/>
            <w:vAlign w:val="center"/>
          </w:tcPr>
          <w:p w14:paraId="6111F576" w14:textId="66A2F904" w:rsidR="00313EBB" w:rsidRPr="00B365F1" w:rsidRDefault="00B365F1" w:rsidP="00B365F1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B365F1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672" w:type="dxa"/>
            <w:gridSpan w:val="8"/>
            <w:vMerge/>
            <w:shd w:val="clear" w:color="auto" w:fill="FFFFFF" w:themeFill="background1"/>
            <w:vAlign w:val="center"/>
          </w:tcPr>
          <w:p w14:paraId="09029087" w14:textId="77777777" w:rsidR="00313EBB" w:rsidRPr="00E23245" w:rsidRDefault="00313EBB" w:rsidP="00313EBB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</w:p>
        </w:tc>
      </w:tr>
      <w:tr w:rsidR="00313EBB" w:rsidRPr="00FF36CB" w14:paraId="3EA901E9" w14:textId="77777777" w:rsidTr="00E23245">
        <w:trPr>
          <w:trHeight w:val="234"/>
          <w:jc w:val="center"/>
        </w:trPr>
        <w:tc>
          <w:tcPr>
            <w:tcW w:w="3951" w:type="dxa"/>
            <w:gridSpan w:val="6"/>
            <w:shd w:val="clear" w:color="auto" w:fill="FFFFFF" w:themeFill="background1"/>
          </w:tcPr>
          <w:p w14:paraId="1CC65982" w14:textId="49FE42F9" w:rsidR="00313EBB" w:rsidRPr="00A5594F" w:rsidRDefault="00313EBB" w:rsidP="00313EBB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A5594F">
              <w:rPr>
                <w:rFonts w:ascii="Cambria" w:eastAsia="Calibri" w:hAnsi="Cambria" w:cs="TimesNewRoman"/>
                <w:iCs/>
              </w:rPr>
              <w:t>Projektiranje, uređenje i fazna izgradnja biciklističko-pješačke staze Slano–Ston</w:t>
            </w:r>
          </w:p>
        </w:tc>
        <w:tc>
          <w:tcPr>
            <w:tcW w:w="3012" w:type="dxa"/>
            <w:gridSpan w:val="8"/>
            <w:shd w:val="clear" w:color="auto" w:fill="FFFFFF" w:themeFill="background1"/>
            <w:vAlign w:val="center"/>
          </w:tcPr>
          <w:p w14:paraId="00648A13" w14:textId="40D0D82F" w:rsidR="00313EBB" w:rsidRPr="00B365F1" w:rsidRDefault="00B365F1" w:rsidP="00B365F1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B365F1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672" w:type="dxa"/>
            <w:gridSpan w:val="8"/>
            <w:vMerge/>
            <w:shd w:val="clear" w:color="auto" w:fill="FFFFFF" w:themeFill="background1"/>
            <w:vAlign w:val="center"/>
          </w:tcPr>
          <w:p w14:paraId="2C11B712" w14:textId="77777777" w:rsidR="00313EBB" w:rsidRPr="00E23245" w:rsidRDefault="00313EBB" w:rsidP="00313EBB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</w:p>
        </w:tc>
      </w:tr>
      <w:tr w:rsidR="00313EBB" w:rsidRPr="00FF36CB" w14:paraId="35128162" w14:textId="77777777" w:rsidTr="00E23245">
        <w:trPr>
          <w:trHeight w:val="234"/>
          <w:jc w:val="center"/>
        </w:trPr>
        <w:tc>
          <w:tcPr>
            <w:tcW w:w="9635" w:type="dxa"/>
            <w:gridSpan w:val="22"/>
            <w:shd w:val="clear" w:color="auto" w:fill="FFFFFF" w:themeFill="background1"/>
            <w:vAlign w:val="center"/>
          </w:tcPr>
          <w:p w14:paraId="0D1D38A3" w14:textId="7EDE1D60" w:rsidR="00313EBB" w:rsidRPr="00FF36CB" w:rsidRDefault="00313EBB" w:rsidP="00313EBB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313EBB" w:rsidRPr="00FF36CB" w14:paraId="6A79A501" w14:textId="77777777" w:rsidTr="00E23245">
        <w:trPr>
          <w:trHeight w:val="711"/>
          <w:jc w:val="center"/>
        </w:trPr>
        <w:tc>
          <w:tcPr>
            <w:tcW w:w="2776" w:type="dxa"/>
            <w:gridSpan w:val="3"/>
            <w:vMerge w:val="restart"/>
            <w:shd w:val="clear" w:color="auto" w:fill="F2F2F2"/>
            <w:vAlign w:val="center"/>
          </w:tcPr>
          <w:p w14:paraId="21FA60F9" w14:textId="77777777" w:rsidR="00313EBB" w:rsidRPr="00700ADE" w:rsidRDefault="00313EBB" w:rsidP="00313EBB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lastRenderedPageBreak/>
              <w:t>Pokazatelj rezultata mjere</w:t>
            </w:r>
          </w:p>
        </w:tc>
        <w:tc>
          <w:tcPr>
            <w:tcW w:w="1381" w:type="dxa"/>
            <w:gridSpan w:val="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1D66F82A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478" w:type="dxa"/>
            <w:gridSpan w:val="15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124B3695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313EBB" w:rsidRPr="00FF36CB" w14:paraId="680830CF" w14:textId="77777777" w:rsidTr="00E23245">
        <w:trPr>
          <w:trHeight w:val="58"/>
          <w:jc w:val="center"/>
        </w:trPr>
        <w:tc>
          <w:tcPr>
            <w:tcW w:w="2776" w:type="dxa"/>
            <w:gridSpan w:val="3"/>
            <w:vMerge/>
            <w:shd w:val="clear" w:color="auto" w:fill="F2F2F2"/>
            <w:vAlign w:val="center"/>
          </w:tcPr>
          <w:p w14:paraId="57BBFE04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620CB372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75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1C4D0E02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384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31F244A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2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6CC0023F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65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1D232326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313EBB" w:rsidRPr="00FF36CB" w14:paraId="54623622" w14:textId="77777777" w:rsidTr="00E23245">
        <w:trPr>
          <w:trHeight w:val="284"/>
          <w:jc w:val="center"/>
        </w:trPr>
        <w:tc>
          <w:tcPr>
            <w:tcW w:w="2776" w:type="dxa"/>
            <w:gridSpan w:val="3"/>
            <w:vAlign w:val="center"/>
          </w:tcPr>
          <w:p w14:paraId="1D456465" w14:textId="7D8C96A7" w:rsidR="00313EBB" w:rsidRPr="00BC1211" w:rsidRDefault="00313EBB" w:rsidP="00313EBB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A5594F">
              <w:rPr>
                <w:rFonts w:ascii="Cambria" w:eastAsia="Calibri" w:hAnsi="Cambria" w:cstheme="majorHAnsi"/>
              </w:rPr>
              <w:t>Broj aktivnih članova sportskih udruga</w:t>
            </w:r>
          </w:p>
        </w:tc>
        <w:tc>
          <w:tcPr>
            <w:tcW w:w="1381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A293F73" w14:textId="617F8C70" w:rsidR="00313EBB" w:rsidRPr="00B365F1" w:rsidRDefault="00193532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B365F1">
              <w:rPr>
                <w:rFonts w:ascii="Cambria" w:eastAsia="Calibri" w:hAnsi="Cambria" w:cs="TimesNewRoman"/>
              </w:rPr>
              <w:t>18</w:t>
            </w:r>
          </w:p>
        </w:tc>
        <w:tc>
          <w:tcPr>
            <w:tcW w:w="145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B73E090" w14:textId="6A254903" w:rsidR="00313EBB" w:rsidRPr="00B365F1" w:rsidRDefault="00193532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B365F1">
              <w:rPr>
                <w:rFonts w:ascii="Cambria" w:eastAsia="Calibri" w:hAnsi="Cambria" w:cs="TimesNewRoman"/>
              </w:rPr>
              <w:t>20</w:t>
            </w:r>
          </w:p>
        </w:tc>
        <w:tc>
          <w:tcPr>
            <w:tcW w:w="135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77AE095" w14:textId="3B68453F" w:rsidR="00313EBB" w:rsidRPr="00B365F1" w:rsidRDefault="00193532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B365F1">
              <w:rPr>
                <w:rFonts w:ascii="Cambria" w:eastAsia="Calibri" w:hAnsi="Cambria" w:cs="TimesNewRoman"/>
              </w:rPr>
              <w:t>19</w:t>
            </w:r>
          </w:p>
        </w:tc>
        <w:tc>
          <w:tcPr>
            <w:tcW w:w="1287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006A01A" w14:textId="3ACCE75F" w:rsidR="00313EBB" w:rsidRPr="00B365F1" w:rsidRDefault="00193532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B365F1">
              <w:rPr>
                <w:rFonts w:ascii="Cambria" w:eastAsia="Calibri" w:hAnsi="Cambria" w:cs="TimesNewRoman"/>
              </w:rPr>
              <w:t>22</w:t>
            </w:r>
          </w:p>
        </w:tc>
        <w:tc>
          <w:tcPr>
            <w:tcW w:w="137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938D578" w14:textId="4FAB3AC2" w:rsidR="00313EBB" w:rsidRPr="00B365F1" w:rsidRDefault="00193532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B365F1">
              <w:rPr>
                <w:rFonts w:ascii="Cambria" w:eastAsia="Calibri" w:hAnsi="Cambria" w:cs="TimesNewRoman"/>
              </w:rPr>
              <w:t>24</w:t>
            </w:r>
          </w:p>
        </w:tc>
      </w:tr>
      <w:tr w:rsidR="00313EBB" w:rsidRPr="00FF36CB" w14:paraId="670C31D1" w14:textId="77777777" w:rsidTr="00E23245">
        <w:trPr>
          <w:trHeight w:val="284"/>
          <w:jc w:val="center"/>
        </w:trPr>
        <w:tc>
          <w:tcPr>
            <w:tcW w:w="2776" w:type="dxa"/>
            <w:gridSpan w:val="3"/>
            <w:vAlign w:val="center"/>
          </w:tcPr>
          <w:p w14:paraId="56C39283" w14:textId="747B3F24" w:rsidR="00313EBB" w:rsidRPr="00BC1211" w:rsidRDefault="00313EBB" w:rsidP="00313EBB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A5594F">
              <w:rPr>
                <w:rFonts w:ascii="Cambria" w:eastAsia="Calibri" w:hAnsi="Cambria" w:cstheme="majorHAnsi"/>
              </w:rPr>
              <w:t>Duljina uređene i označene biciklističko-pješačke staze Slano–Ston</w:t>
            </w:r>
          </w:p>
        </w:tc>
        <w:tc>
          <w:tcPr>
            <w:tcW w:w="1381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D89577" w14:textId="789BF3C8" w:rsidR="00313EBB" w:rsidRPr="00B365F1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B365F1">
              <w:rPr>
                <w:rFonts w:ascii="Cambria" w:eastAsia="Calibri" w:hAnsi="Cambria" w:cs="TimesNewRoman"/>
              </w:rPr>
              <w:t>0</w:t>
            </w:r>
          </w:p>
        </w:tc>
        <w:tc>
          <w:tcPr>
            <w:tcW w:w="145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AEAC2F5" w14:textId="7BFFB1D7" w:rsidR="00313EBB" w:rsidRPr="00B365F1" w:rsidRDefault="00193532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B365F1">
              <w:rPr>
                <w:rFonts w:ascii="Cambria" w:eastAsia="Calibri" w:hAnsi="Cambria" w:cs="TimesNewRoman"/>
              </w:rPr>
              <w:t>0</w:t>
            </w:r>
          </w:p>
        </w:tc>
        <w:tc>
          <w:tcPr>
            <w:tcW w:w="135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B460AD7" w14:textId="5EBFA939" w:rsidR="00313EBB" w:rsidRPr="00B365F1" w:rsidRDefault="00A14E80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B365F1">
              <w:rPr>
                <w:rFonts w:ascii="Cambria" w:eastAsia="Calibri" w:hAnsi="Cambria" w:cs="TimesNewRoman"/>
              </w:rPr>
              <w:t>0</w:t>
            </w:r>
          </w:p>
        </w:tc>
        <w:tc>
          <w:tcPr>
            <w:tcW w:w="1287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91AD224" w14:textId="7A62EFB5" w:rsidR="00313EBB" w:rsidRPr="00B365F1" w:rsidRDefault="00A14E80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B365F1">
              <w:rPr>
                <w:rFonts w:ascii="Cambria" w:eastAsia="Calibri" w:hAnsi="Cambria" w:cs="TimesNewRoman"/>
              </w:rPr>
              <w:t>0</w:t>
            </w:r>
            <w:r w:rsidR="00313EBB" w:rsidRPr="00B365F1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37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4FC8879" w14:textId="70BA9EE8" w:rsidR="00313EBB" w:rsidRPr="00B365F1" w:rsidRDefault="00EE4751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B365F1">
              <w:rPr>
                <w:rFonts w:ascii="Cambria" w:eastAsia="Calibri" w:hAnsi="Cambria" w:cs="TimesNewRoman"/>
              </w:rPr>
              <w:t>5,5 km</w:t>
            </w:r>
          </w:p>
        </w:tc>
      </w:tr>
      <w:tr w:rsidR="00313EBB" w14:paraId="7ECEBE63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5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0B315677" w14:textId="77777777" w:rsidR="00313EBB" w:rsidRPr="00606505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313EBB" w14:paraId="10C06367" w14:textId="77777777" w:rsidTr="00B365F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9E2F3" w:themeFill="accent1" w:themeFillTint="33"/>
            <w:vAlign w:val="center"/>
          </w:tcPr>
          <w:p w14:paraId="5C6ACDC8" w14:textId="77777777" w:rsidR="00313EBB" w:rsidRPr="00700ADE" w:rsidRDefault="00313EBB" w:rsidP="00313EBB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527" w:type="dxa"/>
            <w:gridSpan w:val="18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08654834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308F9E80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313EBB" w14:paraId="54706287" w14:textId="77777777" w:rsidTr="00B365F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3FB22429" w14:textId="77777777" w:rsidR="00313EBB" w:rsidRPr="00700ADE" w:rsidRDefault="00313EBB" w:rsidP="00313EBB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30220626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24529DB3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107890DB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7C59D734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1DA1E831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675574D8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313EBB" w14:paraId="40F8AED4" w14:textId="77777777" w:rsidTr="00B365F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5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7680A9A2" w14:textId="43CB355A" w:rsidR="00313EBB" w:rsidRPr="00700ADE" w:rsidRDefault="00313EBB" w:rsidP="00313EBB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0E5D47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 xml:space="preserve">Program 1107 </w:t>
            </w:r>
            <w:bookmarkStart w:id="43" w:name="_Hlk207704176"/>
            <w:r w:rsidRPr="000E5D47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Razvoj sporta i rekreacije</w:t>
            </w:r>
            <w:bookmarkEnd w:id="43"/>
          </w:p>
        </w:tc>
      </w:tr>
      <w:tr w:rsidR="00313EBB" w14:paraId="23E5FFC0" w14:textId="77777777" w:rsidTr="009F390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1F57C1FA" w14:textId="433904DE" w:rsidR="00313EBB" w:rsidRPr="00B365F1" w:rsidRDefault="00313EBB" w:rsidP="00313EBB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B365F1">
              <w:rPr>
                <w:rFonts w:ascii="Cambria" w:hAnsi="Cambria"/>
              </w:rPr>
              <w:t>A111701</w:t>
            </w:r>
            <w:proofErr w:type="spellEnd"/>
            <w:r w:rsidRPr="00B365F1">
              <w:rPr>
                <w:rFonts w:ascii="Cambria" w:hAnsi="Cambria"/>
              </w:rPr>
              <w:t xml:space="preserve"> Financiranje udruga u sportu</w:t>
            </w: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4B947D3" w14:textId="54B66A21" w:rsidR="00313EBB" w:rsidRPr="00B57378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20.000,00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3051F60" w14:textId="5F5AFFA1" w:rsidR="00313EBB" w:rsidRPr="00B57378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21.140,00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69188C9" w14:textId="08E76746" w:rsidR="00313EBB" w:rsidRPr="00B57378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23.106,00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8393182" w14:textId="64D24BEB" w:rsidR="00313EBB" w:rsidRPr="00B57378" w:rsidRDefault="00A14E80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24.015,69</w:t>
            </w:r>
            <w:r w:rsidR="00313EBB" w:rsidRPr="00B57378">
              <w:rPr>
                <w:rFonts w:ascii="Cambria" w:eastAsia="Calibri" w:hAnsi="Cambria" w:cs="TimesNewRoman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52CFB53" w14:textId="7A92B9D4" w:rsidR="00313EBB" w:rsidRPr="00B57378" w:rsidRDefault="00A14E80" w:rsidP="00A14E80">
            <w:pPr>
              <w:spacing w:line="276" w:lineRule="auto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25.598,47</w:t>
            </w:r>
            <w:r w:rsidR="00313EBB" w:rsidRPr="00B57378">
              <w:rPr>
                <w:rFonts w:ascii="Cambria" w:eastAsia="Calibri" w:hAnsi="Cambria" w:cs="TimesNewRoman"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9B29AB6" w14:textId="10530D6C" w:rsidR="00313EBB" w:rsidRPr="00B57378" w:rsidRDefault="00116F30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313EBB" w14:paraId="35DA8ECB" w14:textId="77777777" w:rsidTr="009F390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35D4A846" w14:textId="7D7C8B71" w:rsidR="00313EBB" w:rsidRPr="00B365F1" w:rsidRDefault="00313EBB" w:rsidP="00313EBB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B365F1">
              <w:rPr>
                <w:rFonts w:ascii="Cambria" w:hAnsi="Cambria"/>
              </w:rPr>
              <w:t>K111702</w:t>
            </w:r>
            <w:proofErr w:type="spellEnd"/>
            <w:r w:rsidRPr="00B365F1">
              <w:rPr>
                <w:rFonts w:ascii="Cambria" w:hAnsi="Cambria"/>
              </w:rPr>
              <w:t xml:space="preserve"> Održavanje sportskih objekata </w:t>
            </w: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A485EBF" w14:textId="4811F0DF" w:rsidR="00313EBB" w:rsidRPr="00B57378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iCs/>
                <w:sz w:val="18"/>
                <w:szCs w:val="18"/>
              </w:rPr>
              <w:t>40.000,00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5678CA6" w14:textId="6F4C2BFE" w:rsidR="00313EBB" w:rsidRPr="00B57378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42.280,00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08B65D0" w14:textId="58B671C7" w:rsidR="00313EBB" w:rsidRPr="00B57378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42.280,00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ECDCE88" w14:textId="5DAC34BB" w:rsidR="00313EBB" w:rsidRPr="00B57378" w:rsidRDefault="00A14E80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43.598,75</w:t>
            </w:r>
            <w:r w:rsidR="00313EBB" w:rsidRPr="00B57378">
              <w:rPr>
                <w:rFonts w:ascii="Cambria" w:eastAsia="Calibri" w:hAnsi="Cambria" w:cs="TimesNewRoman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878F586" w14:textId="68B93D85" w:rsidR="00313EBB" w:rsidRPr="00B57378" w:rsidRDefault="00A14E80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44.578,58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36FDF69" w14:textId="2EDF942F" w:rsidR="00313EBB" w:rsidRPr="00B57378" w:rsidRDefault="00116F30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41, 51, 71</w:t>
            </w:r>
          </w:p>
        </w:tc>
      </w:tr>
      <w:tr w:rsidR="00313EBB" w14:paraId="2F04E590" w14:textId="77777777" w:rsidTr="009F390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464D5859" w14:textId="2DFE633D" w:rsidR="00313EBB" w:rsidRPr="00B365F1" w:rsidRDefault="00313EBB" w:rsidP="00313EBB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B365F1">
              <w:rPr>
                <w:rFonts w:ascii="Cambria" w:hAnsi="Cambria"/>
              </w:rPr>
              <w:t>K111703</w:t>
            </w:r>
            <w:proofErr w:type="spellEnd"/>
            <w:r w:rsidRPr="00B365F1">
              <w:rPr>
                <w:rFonts w:ascii="Cambria" w:hAnsi="Cambria"/>
              </w:rPr>
              <w:t xml:space="preserve"> Biciklističko-pješačka staza Slano-Ston</w:t>
            </w: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04320E8" w14:textId="635FC3E2" w:rsidR="00313EBB" w:rsidRPr="00B57378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iCs/>
                <w:sz w:val="18"/>
                <w:szCs w:val="18"/>
              </w:rPr>
              <w:t>105.000,00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A521E33" w14:textId="59DD9147" w:rsidR="00313EBB" w:rsidRPr="00B57378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110.985,00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B5D7407" w14:textId="7C177CE2" w:rsidR="00313EBB" w:rsidRPr="00B57378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110.985,00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B3900CA" w14:textId="54182ACE" w:rsidR="00313EBB" w:rsidRPr="00B57378" w:rsidRDefault="00EE4751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636.515,00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4E033D4" w14:textId="0B7DE6A8" w:rsidR="00313EBB" w:rsidRPr="00B57378" w:rsidRDefault="00EE4751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636.515,00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8311BD1" w14:textId="755753AC" w:rsidR="00313EBB" w:rsidRPr="00B57378" w:rsidRDefault="00116F30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 xml:space="preserve">11, 41, 51 </w:t>
            </w:r>
          </w:p>
        </w:tc>
      </w:tr>
      <w:tr w:rsidR="00B57378" w14:paraId="6765DF7B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41897342" w14:textId="1D1758A3" w:rsidR="00B57378" w:rsidRPr="000F760D" w:rsidRDefault="00B57378" w:rsidP="00B57378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CD6BDB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1178C02" w14:textId="392A5BE5" w:rsidR="00B57378" w:rsidRPr="00B57378" w:rsidRDefault="00B57378" w:rsidP="00B5737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color w:val="1F4E79" w:themeColor="accent5" w:themeShade="80"/>
                <w:sz w:val="18"/>
                <w:szCs w:val="18"/>
                <w:highlight w:val="yellow"/>
              </w:rPr>
            </w:pPr>
            <w:r w:rsidRPr="00B57378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165.000,00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F630B30" w14:textId="091FA9C7" w:rsidR="00B57378" w:rsidRPr="00B57378" w:rsidRDefault="00B57378" w:rsidP="00B5737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  <w:highlight w:val="yellow"/>
              </w:rPr>
            </w:pPr>
            <w:r w:rsidRPr="00B57378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174.405,00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5B0D779" w14:textId="6C03A1D4" w:rsidR="00B57378" w:rsidRPr="00B57378" w:rsidRDefault="00B57378" w:rsidP="00B5737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  <w:highlight w:val="yellow"/>
              </w:rPr>
            </w:pPr>
            <w:r w:rsidRPr="00B57378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176.371,00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C472F26" w14:textId="38AF6E4D" w:rsidR="00B57378" w:rsidRPr="00B57378" w:rsidRDefault="00B57378" w:rsidP="00B5737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B57378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704.129,44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1E897C0" w14:textId="261E1B3C" w:rsidR="00B57378" w:rsidRPr="00B57378" w:rsidRDefault="00B57378" w:rsidP="00B5737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B57378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706.692,05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3127D83" w14:textId="3A0B7FD2" w:rsidR="00B57378" w:rsidRPr="00B57378" w:rsidRDefault="00B57378" w:rsidP="00B5737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</w:p>
        </w:tc>
      </w:tr>
      <w:tr w:rsidR="00313EBB" w14:paraId="70D7F703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6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A3B6A2B" w14:textId="77777777" w:rsidR="00313EBB" w:rsidRDefault="00313EBB" w:rsidP="00313EBB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939" w:type="dxa"/>
            <w:gridSpan w:val="8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464D075" w14:textId="450A75DB" w:rsidR="00313EBB" w:rsidRPr="00B57378" w:rsidRDefault="00B57378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B57378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1.926.597,49</w:t>
            </w:r>
          </w:p>
        </w:tc>
        <w:tc>
          <w:tcPr>
            <w:tcW w:w="1819" w:type="dxa"/>
            <w:gridSpan w:val="8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A9DF45F" w14:textId="77777777" w:rsidR="00313EBB" w:rsidRPr="00D341C5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4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21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68B48826" w14:textId="382E5208" w:rsidR="00313EBB" w:rsidRPr="00116F30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116F30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I</w:t>
            </w:r>
          </w:p>
        </w:tc>
      </w:tr>
    </w:tbl>
    <w:p w14:paraId="21330A18" w14:textId="6C75BD12" w:rsidR="00A5594F" w:rsidRDefault="00A5594F" w:rsidP="00CE1EA9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 w:rsidRPr="00A5594F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Mjera 5</w:t>
      </w:r>
      <w:r w:rsidR="003F682C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.</w:t>
      </w:r>
      <w:r w:rsidRPr="00A5594F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 </w:t>
      </w:r>
      <w:r w:rsidR="0091710C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J</w:t>
      </w:r>
      <w:r w:rsidRPr="00A5594F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ačanje sustava predškolskog obrazovanja</w:t>
      </w:r>
    </w:p>
    <w:p w14:paraId="5A77EE7C" w14:textId="79F12DCE" w:rsidR="00CE1EA9" w:rsidRDefault="0091710C" w:rsidP="00CE1EA9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91710C">
        <w:rPr>
          <w:rFonts w:ascii="Cambria" w:eastAsia="Times New Roman" w:hAnsi="Cambria" w:cs="Arial"/>
          <w:iCs/>
          <w:sz w:val="24"/>
          <w:szCs w:val="24"/>
        </w:rPr>
        <w:t>Svrha mjere je osigurati dostupnost, kvalitetu i veći obuhvat predškolskog odgoja na području Općine kroz stabilno financiranje i unaprjeđenje rada DV Slano, kako bi se djeci omogućili sigurni i poticajni uvjeti za učenje i razvoj (odgoj, obrazovanje, njega, zdravlje, prehrana i socijalna skrb), poticala uključenost djece s različitim potrebama, te pružila podrška roditeljima i usklađivanje obiteljskog i poslovnog života.</w:t>
      </w:r>
    </w:p>
    <w:p w14:paraId="5113AE67" w14:textId="40716D39" w:rsidR="00CE1EA9" w:rsidRPr="00CE1EA9" w:rsidRDefault="00CE1EA9" w:rsidP="00CE1EA9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7B167E21" w14:textId="1203892E" w:rsidR="00CE1EA9" w:rsidRPr="00CE1EA9" w:rsidRDefault="00A5594F" w:rsidP="003865BB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A5594F">
        <w:rPr>
          <w:rFonts w:ascii="Cambria" w:eastAsia="Times New Roman" w:hAnsi="Cambria" w:cs="Arial"/>
          <w:i/>
          <w:sz w:val="24"/>
          <w:szCs w:val="24"/>
        </w:rPr>
        <w:t>Program 1119 Predškolski odgoj</w:t>
      </w:r>
      <w:r w:rsidR="00CE1EA9" w:rsidRPr="00CE1EA9">
        <w:rPr>
          <w:rFonts w:ascii="Cambria" w:eastAsia="Times New Roman" w:hAnsi="Cambria" w:cs="Arial"/>
          <w:i/>
          <w:sz w:val="24"/>
          <w:szCs w:val="24"/>
        </w:rPr>
        <w:t>-</w:t>
      </w:r>
      <w:r w:rsidR="00CE1EA9" w:rsidRPr="00CE1EA9">
        <w:rPr>
          <w:rFonts w:ascii="Cambria" w:eastAsia="Times New Roman" w:hAnsi="Cambria" w:cs="Arial"/>
          <w:i/>
          <w:iCs/>
          <w:sz w:val="24"/>
          <w:szCs w:val="24"/>
        </w:rPr>
        <w:t xml:space="preserve"> </w:t>
      </w:r>
      <w:r w:rsidR="0091710C" w:rsidRPr="0091710C">
        <w:rPr>
          <w:rFonts w:ascii="Cambria" w:eastAsia="Times New Roman" w:hAnsi="Cambria" w:cs="Arial"/>
          <w:sz w:val="24"/>
          <w:szCs w:val="24"/>
        </w:rPr>
        <w:t>o</w:t>
      </w:r>
      <w:r w:rsidR="0091710C" w:rsidRPr="0091710C">
        <w:rPr>
          <w:rFonts w:ascii="Cambria" w:eastAsia="Times New Roman" w:hAnsi="Cambria" w:cs="Arial"/>
          <w:iCs/>
          <w:sz w:val="24"/>
          <w:szCs w:val="24"/>
        </w:rPr>
        <w:t>sigurava redovan rad proračunskog korisnika DV Slano i provedbu aktivnosti utemeljenih odgojno-obrazovnih programa: odgoj, obrazovanje, njega, zdravstvena zaštita, prehrana i socijalna skrb, prilagođeno dobi i razvojnim potrebama djece. Obuhvaća troškove rada i materijalnog poslovanja te ulaganja u opremu i okoliš vrtića, s naglaskom na poticajno, sigurno i inkluzivno okruženje, fleksibilan prostor i podršku roditeljima</w:t>
      </w:r>
    </w:p>
    <w:p w14:paraId="07E9E46F" w14:textId="7F446BAA" w:rsidR="0075651F" w:rsidRDefault="0075651F" w:rsidP="00B4498D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Posebnog cilja </w:t>
      </w:r>
      <w:r w:rsidR="0091710C" w:rsidRPr="0091710C">
        <w:rPr>
          <w:rFonts w:ascii="Cambria" w:eastAsia="Calibri" w:hAnsi="Cambria" w:cs="TimesNewRoman"/>
          <w:sz w:val="24"/>
          <w:szCs w:val="24"/>
          <w:lang w:eastAsia="hr-HR"/>
        </w:rPr>
        <w:t xml:space="preserve">2.2. Osiguranje </w:t>
      </w:r>
      <w:proofErr w:type="spellStart"/>
      <w:r w:rsidR="0091710C" w:rsidRPr="0091710C">
        <w:rPr>
          <w:rFonts w:ascii="Cambria" w:eastAsia="Calibri" w:hAnsi="Cambria" w:cs="TimesNewRoman"/>
          <w:sz w:val="24"/>
          <w:szCs w:val="24"/>
          <w:lang w:eastAsia="hr-HR"/>
        </w:rPr>
        <w:t>zapošljivosti</w:t>
      </w:r>
      <w:proofErr w:type="spellEnd"/>
      <w:r w:rsidR="0091710C" w:rsidRPr="0091710C">
        <w:rPr>
          <w:rFonts w:ascii="Cambria" w:eastAsia="Calibri" w:hAnsi="Cambria" w:cs="TimesNewRoman"/>
          <w:sz w:val="24"/>
          <w:szCs w:val="24"/>
          <w:lang w:eastAsia="hr-HR"/>
        </w:rPr>
        <w:t xml:space="preserve"> radne snage i prilagodbe obrazovanja potrebama tržišta rada 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definiranom u Planu razvoja Dubrovačko-neretvanske županije 2021.-2027., SC </w:t>
      </w:r>
      <w:r w:rsidR="0091710C" w:rsidRPr="0091710C">
        <w:rPr>
          <w:rFonts w:ascii="Cambria" w:eastAsia="Calibri" w:hAnsi="Cambria" w:cs="TimesNewRoman"/>
          <w:sz w:val="24"/>
          <w:szCs w:val="24"/>
          <w:lang w:eastAsia="hr-HR"/>
        </w:rPr>
        <w:t>2</w:t>
      </w:r>
      <w:r w:rsidR="00346E61">
        <w:rPr>
          <w:rFonts w:ascii="Cambria" w:eastAsia="Calibri" w:hAnsi="Cambria" w:cs="TimesNewRoman"/>
          <w:sz w:val="24"/>
          <w:szCs w:val="24"/>
          <w:lang w:eastAsia="hr-HR"/>
        </w:rPr>
        <w:t>.</w:t>
      </w:r>
      <w:r w:rsidR="0091710C" w:rsidRPr="0091710C">
        <w:rPr>
          <w:rFonts w:ascii="Cambria" w:eastAsia="Calibri" w:hAnsi="Cambria" w:cs="TimesNewRoman"/>
          <w:sz w:val="24"/>
          <w:szCs w:val="24"/>
          <w:lang w:eastAsia="hr-HR"/>
        </w:rPr>
        <w:t xml:space="preserve"> Obrazovani i zaposleni ljudi </w:t>
      </w:r>
      <w:proofErr w:type="spellStart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NRS</w:t>
      </w:r>
      <w:proofErr w:type="spellEnd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2030., te Cilju </w:t>
      </w:r>
      <w:r w:rsidR="0091710C">
        <w:rPr>
          <w:rFonts w:ascii="Cambria" w:eastAsia="Calibri" w:hAnsi="Cambria" w:cs="TimesNewRoman"/>
          <w:sz w:val="24"/>
          <w:szCs w:val="24"/>
          <w:lang w:eastAsia="hr-HR"/>
        </w:rPr>
        <w:t>4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. održivog razvoja UN AGENDA 2030</w:t>
      </w:r>
      <w:r>
        <w:rPr>
          <w:rFonts w:ascii="Cambria" w:eastAsia="Calibri" w:hAnsi="Cambria" w:cs="TimesNewRoman"/>
          <w:sz w:val="24"/>
          <w:szCs w:val="24"/>
          <w:lang w:eastAsia="hr-HR"/>
        </w:rPr>
        <w:t>.</w:t>
      </w:r>
    </w:p>
    <w:p w14:paraId="7F4BB0B0" w14:textId="170A5946" w:rsidR="00346E61" w:rsidRDefault="00CE1EA9" w:rsidP="006815E5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lastRenderedPageBreak/>
        <w:t xml:space="preserve">Doprinos ostvarenju provodit će se kroz aktivnosti </w:t>
      </w:r>
      <w:r w:rsidR="00FF0E33" w:rsidRPr="00FF0E33">
        <w:rPr>
          <w:rFonts w:ascii="Cambria" w:eastAsia="Calibri" w:hAnsi="Cambria" w:cs="TimesNewRoman"/>
          <w:sz w:val="24"/>
          <w:szCs w:val="24"/>
          <w:lang w:eastAsia="hr-HR"/>
        </w:rPr>
        <w:t>financiranja DV Slano, modernizacije opreme i prostora, edukacije odgojitelja, zdrave prehrane, zdravstvene zaštite, partnerstva s roditeljima.</w:t>
      </w:r>
    </w:p>
    <w:p w14:paraId="1AF974B9" w14:textId="71622D19" w:rsidR="00CE1EA9" w:rsidRDefault="00CE1EA9" w:rsidP="00CE1EA9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44" w:name="_Toc210991099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076A7D">
        <w:rPr>
          <w:rFonts w:ascii="Cambria" w:eastAsia="Times New Roman" w:hAnsi="Cambria" w:cs="Arial"/>
          <w:i/>
          <w:noProof/>
          <w:sz w:val="24"/>
          <w:szCs w:val="24"/>
        </w:rPr>
        <w:t>7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A5594F" w:rsidRPr="00A5594F">
        <w:rPr>
          <w:rFonts w:ascii="Cambria" w:eastAsia="Times New Roman" w:hAnsi="Cambria" w:cs="Arial"/>
          <w:i/>
          <w:sz w:val="24"/>
          <w:szCs w:val="24"/>
        </w:rPr>
        <w:t>Mjera 5</w:t>
      </w:r>
      <w:r w:rsidR="00346E61">
        <w:rPr>
          <w:rFonts w:ascii="Cambria" w:eastAsia="Times New Roman" w:hAnsi="Cambria" w:cs="Arial"/>
          <w:i/>
          <w:sz w:val="24"/>
          <w:szCs w:val="24"/>
        </w:rPr>
        <w:t>.</w:t>
      </w:r>
      <w:r w:rsidR="00A5594F" w:rsidRPr="00A5594F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91710C">
        <w:rPr>
          <w:rFonts w:ascii="Cambria" w:eastAsia="Times New Roman" w:hAnsi="Cambria" w:cs="Arial"/>
          <w:i/>
          <w:sz w:val="24"/>
          <w:szCs w:val="24"/>
        </w:rPr>
        <w:t>J</w:t>
      </w:r>
      <w:r w:rsidR="00A5594F" w:rsidRPr="00A5594F">
        <w:rPr>
          <w:rFonts w:ascii="Cambria" w:eastAsia="Times New Roman" w:hAnsi="Cambria" w:cs="Arial"/>
          <w:i/>
          <w:sz w:val="24"/>
          <w:szCs w:val="24"/>
        </w:rPr>
        <w:t>ačanje sustava predškolskog obrazovanja</w:t>
      </w:r>
      <w:bookmarkEnd w:id="44"/>
    </w:p>
    <w:tbl>
      <w:tblPr>
        <w:tblStyle w:val="Reetkatablice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3"/>
        <w:gridCol w:w="955"/>
        <w:gridCol w:w="25"/>
        <w:gridCol w:w="109"/>
        <w:gridCol w:w="32"/>
        <w:gridCol w:w="11"/>
        <w:gridCol w:w="1046"/>
        <w:gridCol w:w="359"/>
        <w:gridCol w:w="35"/>
        <w:gridCol w:w="60"/>
        <w:gridCol w:w="636"/>
        <w:gridCol w:w="660"/>
        <w:gridCol w:w="26"/>
        <w:gridCol w:w="107"/>
        <w:gridCol w:w="296"/>
        <w:gridCol w:w="257"/>
        <w:gridCol w:w="756"/>
        <w:gridCol w:w="28"/>
        <w:gridCol w:w="49"/>
        <w:gridCol w:w="1340"/>
      </w:tblGrid>
      <w:tr w:rsidR="00CE1EA9" w:rsidRPr="00FF36CB" w14:paraId="5CCEA1B6" w14:textId="77777777" w:rsidTr="000C426C">
        <w:trPr>
          <w:gridAfter w:val="8"/>
          <w:wAfter w:w="2859" w:type="dxa"/>
          <w:trHeight w:val="270"/>
          <w:jc w:val="center"/>
        </w:trPr>
        <w:tc>
          <w:tcPr>
            <w:tcW w:w="6771" w:type="dxa"/>
            <w:gridSpan w:val="14"/>
            <w:shd w:val="clear" w:color="auto" w:fill="D9E2F3" w:themeFill="accent1" w:themeFillTint="33"/>
          </w:tcPr>
          <w:p w14:paraId="6EFF8CEF" w14:textId="747EA0ED" w:rsidR="00CE1EA9" w:rsidRPr="00AB3BB8" w:rsidRDefault="00A5594F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</w:rPr>
            </w:pPr>
            <w:r w:rsidRPr="00A5594F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Mjera 5</w:t>
            </w:r>
            <w:r w:rsidR="00346E61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.</w:t>
            </w:r>
            <w:r w:rsidRPr="00A5594F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 xml:space="preserve"> </w:t>
            </w:r>
            <w:r w:rsidR="0091710C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J</w:t>
            </w:r>
            <w:r w:rsidRPr="00A5594F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ačanje sustava predškolskog obrazovanja</w:t>
            </w:r>
          </w:p>
        </w:tc>
      </w:tr>
      <w:tr w:rsidR="00CE1EA9" w:rsidRPr="00FF36CB" w14:paraId="19C38544" w14:textId="77777777" w:rsidTr="000C426C">
        <w:trPr>
          <w:trHeight w:val="270"/>
          <w:jc w:val="center"/>
        </w:trPr>
        <w:tc>
          <w:tcPr>
            <w:tcW w:w="1129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7E1EAABD" w14:textId="77777777" w:rsidR="00CE1EA9" w:rsidRPr="00FF36CB" w:rsidRDefault="00CE1EA9" w:rsidP="000C426C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66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79891CE0" w14:textId="213C9C86" w:rsidR="00CE1EA9" w:rsidRPr="00FF36CB" w:rsidRDefault="00CE1EA9" w:rsidP="000C426C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proofErr w:type="spellStart"/>
            <w:r>
              <w:rPr>
                <w:rFonts w:ascii="Cambria" w:eastAsia="Calibri" w:hAnsi="Cambria" w:cs="TimesNewRoman"/>
                <w:iCs/>
              </w:rPr>
              <w:t>JUO</w:t>
            </w:r>
            <w:proofErr w:type="spellEnd"/>
            <w:r>
              <w:rPr>
                <w:rFonts w:ascii="Cambria" w:eastAsia="Calibri" w:hAnsi="Cambria" w:cs="TimesNewRoman"/>
                <w:iCs/>
              </w:rPr>
              <w:t xml:space="preserve"> </w:t>
            </w:r>
            <w:r w:rsidRPr="003C5B45">
              <w:rPr>
                <w:rFonts w:ascii="Cambria" w:eastAsia="Calibri" w:hAnsi="Cambria" w:cs="TimesNewRoman"/>
                <w:iCs/>
              </w:rPr>
              <w:t xml:space="preserve">Općina </w:t>
            </w:r>
            <w:r w:rsidR="00A5594F" w:rsidRPr="003C5B45">
              <w:rPr>
                <w:rFonts w:ascii="Cambria" w:eastAsia="Calibri" w:hAnsi="Cambria" w:cs="TimesNewRoman"/>
                <w:iCs/>
              </w:rPr>
              <w:t>Dubrovačko primorje</w:t>
            </w:r>
          </w:p>
        </w:tc>
        <w:tc>
          <w:tcPr>
            <w:tcW w:w="2973" w:type="dxa"/>
            <w:gridSpan w:val="10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1C25C646" w14:textId="77777777" w:rsidR="00CE1EA9" w:rsidRPr="00C43F75" w:rsidRDefault="00CE1EA9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859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0341982" w14:textId="3ED5C4A4" w:rsidR="00CE1EA9" w:rsidRPr="0082410D" w:rsidRDefault="00116F30" w:rsidP="00116F30">
            <w:pPr>
              <w:rPr>
                <w:rFonts w:ascii="Cambria" w:hAnsi="Cambria"/>
                <w:highlight w:val="yellow"/>
              </w:rPr>
            </w:pPr>
            <w:r w:rsidRPr="008254F0">
              <w:rPr>
                <w:rFonts w:ascii="Cambria" w:hAnsi="Cambria"/>
              </w:rPr>
              <w:t>Pročelnik</w:t>
            </w:r>
          </w:p>
        </w:tc>
      </w:tr>
      <w:tr w:rsidR="00CE1EA9" w:rsidRPr="00FF36CB" w14:paraId="3487044D" w14:textId="77777777" w:rsidTr="000C426C">
        <w:trPr>
          <w:trHeight w:val="270"/>
          <w:jc w:val="center"/>
        </w:trPr>
        <w:tc>
          <w:tcPr>
            <w:tcW w:w="3823" w:type="dxa"/>
            <w:gridSpan w:val="5"/>
            <w:shd w:val="clear" w:color="auto" w:fill="D9E2F3" w:themeFill="accent1" w:themeFillTint="33"/>
            <w:vAlign w:val="center"/>
          </w:tcPr>
          <w:p w14:paraId="7CDC510C" w14:textId="77777777" w:rsidR="00CE1EA9" w:rsidRPr="00700ADE" w:rsidRDefault="00CE1EA9" w:rsidP="000C426C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2948" w:type="dxa"/>
            <w:gridSpan w:val="9"/>
            <w:shd w:val="clear" w:color="auto" w:fill="D9E2F3" w:themeFill="accent1" w:themeFillTint="33"/>
            <w:vAlign w:val="center"/>
          </w:tcPr>
          <w:p w14:paraId="2B1E4746" w14:textId="77777777" w:rsidR="00CE1EA9" w:rsidRPr="00700ADE" w:rsidRDefault="00CE1EA9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43A12378" w14:textId="77777777" w:rsidR="00CE1EA9" w:rsidRPr="00700ADE" w:rsidRDefault="00CE1EA9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859" w:type="dxa"/>
            <w:gridSpan w:val="8"/>
            <w:shd w:val="clear" w:color="auto" w:fill="D9E2F3" w:themeFill="accent1" w:themeFillTint="33"/>
            <w:vAlign w:val="center"/>
          </w:tcPr>
          <w:p w14:paraId="17DA80AC" w14:textId="77777777" w:rsidR="00CE1EA9" w:rsidRPr="00700ADE" w:rsidRDefault="00CE1EA9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B4498D" w:rsidRPr="00FF36CB" w14:paraId="2D8C739B" w14:textId="77777777" w:rsidTr="000C426C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3ABCD231" w14:textId="063B913E" w:rsidR="00B4498D" w:rsidRPr="00B4498D" w:rsidRDefault="00FF0E33" w:rsidP="00B4498D">
            <w:pPr>
              <w:spacing w:line="276" w:lineRule="auto"/>
              <w:rPr>
                <w:rFonts w:ascii="Cambria" w:eastAsia="Calibri" w:hAnsi="Cambria" w:cs="TimesNewRoman"/>
                <w:iCs/>
                <w:highlight w:val="cyan"/>
              </w:rPr>
            </w:pPr>
            <w:r w:rsidRPr="00FF0E33">
              <w:rPr>
                <w:rFonts w:ascii="Cambria" w:eastAsia="Calibri" w:hAnsi="Cambria" w:cs="TimesNewRoman"/>
                <w:iCs/>
              </w:rPr>
              <w:t>Provedba redovitih programa odgoja, obrazovanja, njege, zdravlja, prehrane i socijalne skrbi u DV Slano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78D881EE" w14:textId="1505488C" w:rsidR="00B4498D" w:rsidRPr="008254F0" w:rsidRDefault="008254F0" w:rsidP="00B57378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8254F0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 w:val="restart"/>
            <w:shd w:val="clear" w:color="auto" w:fill="FFFFFF" w:themeFill="background1"/>
            <w:vAlign w:val="center"/>
          </w:tcPr>
          <w:p w14:paraId="24FD8963" w14:textId="77777777" w:rsidR="00B4498D" w:rsidRPr="00FF36CB" w:rsidRDefault="00B4498D" w:rsidP="00B4498D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8254F0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B4498D" w:rsidRPr="00FF36CB" w14:paraId="39B12557" w14:textId="77777777" w:rsidTr="000C426C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003BD695" w14:textId="17DF955A" w:rsidR="00B4498D" w:rsidRPr="00B4498D" w:rsidRDefault="00FF0E33" w:rsidP="00B4498D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FF0E33">
              <w:rPr>
                <w:rFonts w:ascii="Cambria" w:eastAsia="Calibri" w:hAnsi="Cambria" w:cs="TimesNewRoman"/>
                <w:iCs/>
              </w:rPr>
              <w:t>Kontinuirana edukacija odgojitelja i stručna supervizija radi podizanja kvalitete rada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12A3BA5E" w14:textId="7C10760B" w:rsidR="00B4498D" w:rsidRPr="008254F0" w:rsidRDefault="008254F0" w:rsidP="00B57378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8254F0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2E317062" w14:textId="77777777" w:rsidR="00B4498D" w:rsidRPr="00CE1CF3" w:rsidRDefault="00B4498D" w:rsidP="00B4498D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CE1EA9" w:rsidRPr="00FF36CB" w14:paraId="0EFCA058" w14:textId="77777777" w:rsidTr="000C426C">
        <w:trPr>
          <w:trHeight w:val="234"/>
          <w:jc w:val="center"/>
        </w:trPr>
        <w:tc>
          <w:tcPr>
            <w:tcW w:w="9630" w:type="dxa"/>
            <w:gridSpan w:val="22"/>
            <w:shd w:val="clear" w:color="auto" w:fill="FFFFFF" w:themeFill="background1"/>
            <w:vAlign w:val="center"/>
          </w:tcPr>
          <w:p w14:paraId="64CFB26B" w14:textId="77777777" w:rsidR="00CE1EA9" w:rsidRPr="00FF36CB" w:rsidRDefault="00CE1EA9" w:rsidP="000C426C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CE1EA9" w:rsidRPr="00FF36CB" w14:paraId="437CD41C" w14:textId="77777777" w:rsidTr="000C426C">
        <w:trPr>
          <w:trHeight w:val="711"/>
          <w:jc w:val="center"/>
        </w:trPr>
        <w:tc>
          <w:tcPr>
            <w:tcW w:w="2830" w:type="dxa"/>
            <w:gridSpan w:val="2"/>
            <w:vMerge w:val="restart"/>
            <w:shd w:val="clear" w:color="auto" w:fill="F2F2F2"/>
            <w:vAlign w:val="center"/>
          </w:tcPr>
          <w:p w14:paraId="0CA011E9" w14:textId="77777777" w:rsidR="00CE1EA9" w:rsidRPr="00700ADE" w:rsidRDefault="00CE1EA9" w:rsidP="000C426C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134" w:type="dxa"/>
            <w:gridSpan w:val="5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73DBC520" w14:textId="77777777" w:rsidR="00CE1EA9" w:rsidRPr="00700ADE" w:rsidRDefault="00CE1EA9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666" w:type="dxa"/>
            <w:gridSpan w:val="15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51264047" w14:textId="77777777" w:rsidR="00CE1EA9" w:rsidRPr="00700ADE" w:rsidRDefault="00CE1EA9" w:rsidP="000C426C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CE1EA9" w:rsidRPr="00FF36CB" w14:paraId="1B0F5EA1" w14:textId="77777777" w:rsidTr="000C426C">
        <w:trPr>
          <w:trHeight w:val="58"/>
          <w:jc w:val="center"/>
        </w:trPr>
        <w:tc>
          <w:tcPr>
            <w:tcW w:w="2830" w:type="dxa"/>
            <w:gridSpan w:val="2"/>
            <w:vMerge/>
            <w:shd w:val="clear" w:color="auto" w:fill="F2F2F2"/>
            <w:vAlign w:val="center"/>
          </w:tcPr>
          <w:p w14:paraId="26E21ABA" w14:textId="77777777" w:rsidR="00CE1EA9" w:rsidRPr="00700ADE" w:rsidRDefault="00CE1EA9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4B282245" w14:textId="77777777" w:rsidR="00CE1EA9" w:rsidRPr="00700ADE" w:rsidRDefault="00CE1EA9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DB77C98" w14:textId="77777777" w:rsidR="00CE1EA9" w:rsidRPr="00700ADE" w:rsidRDefault="00CE1EA9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6333B0A7" w14:textId="77777777" w:rsidR="00CE1EA9" w:rsidRPr="00700ADE" w:rsidRDefault="00CE1EA9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10CE3EA" w14:textId="77777777" w:rsidR="00CE1EA9" w:rsidRPr="00700ADE" w:rsidRDefault="00CE1EA9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89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76905B66" w14:textId="77777777" w:rsidR="00CE1EA9" w:rsidRPr="00700ADE" w:rsidRDefault="00CE1EA9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B4498D" w:rsidRPr="00FF36CB" w14:paraId="6DA6133A" w14:textId="77777777" w:rsidTr="000C426C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37AE02A8" w14:textId="2BA2C63F" w:rsidR="00B4498D" w:rsidRPr="00B4498D" w:rsidRDefault="00FF0E33" w:rsidP="00B4498D">
            <w:pPr>
              <w:spacing w:line="276" w:lineRule="auto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theme="majorHAnsi"/>
              </w:rPr>
              <w:t>Broj djece upisanih u DV Slano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9A8BB67" w14:textId="764A4EC7" w:rsidR="00B4498D" w:rsidRPr="008254F0" w:rsidRDefault="00A14E80" w:rsidP="00B4498D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8254F0">
              <w:rPr>
                <w:rFonts w:ascii="Cambria" w:eastAsia="Calibri" w:hAnsi="Cambria" w:cs="TimesNewRoman"/>
              </w:rPr>
              <w:t>44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92A2620" w14:textId="5FCB409C" w:rsidR="00B4498D" w:rsidRPr="008254F0" w:rsidRDefault="00A14E80" w:rsidP="00B4498D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8254F0">
              <w:rPr>
                <w:rFonts w:ascii="Cambria" w:eastAsia="Calibri" w:hAnsi="Cambria" w:cs="TimesNewRoman"/>
              </w:rPr>
              <w:t>46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1056CF1" w14:textId="5E38D2E9" w:rsidR="00B4498D" w:rsidRPr="008254F0" w:rsidRDefault="00A14E80" w:rsidP="00B4498D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8254F0">
              <w:rPr>
                <w:rFonts w:ascii="Cambria" w:eastAsia="Calibri" w:hAnsi="Cambria" w:cs="TimesNewRoman"/>
              </w:rPr>
              <w:t>47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8315927" w14:textId="4E1C37C6" w:rsidR="00B4498D" w:rsidRPr="008254F0" w:rsidRDefault="00A14E80" w:rsidP="00B4498D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8254F0">
              <w:rPr>
                <w:rFonts w:ascii="Cambria" w:eastAsia="Calibri" w:hAnsi="Cambria" w:cs="TimesNewRoman"/>
              </w:rPr>
              <w:t>50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83613E6" w14:textId="0E50105C" w:rsidR="00B4498D" w:rsidRPr="008254F0" w:rsidRDefault="00A14E80" w:rsidP="00B4498D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8254F0">
              <w:rPr>
                <w:rFonts w:ascii="Cambria" w:eastAsia="Calibri" w:hAnsi="Cambria" w:cs="TimesNewRoman"/>
              </w:rPr>
              <w:t>51</w:t>
            </w:r>
          </w:p>
        </w:tc>
      </w:tr>
      <w:tr w:rsidR="00FF0E33" w:rsidRPr="00FF36CB" w14:paraId="20DD63A4" w14:textId="77777777" w:rsidTr="000C426C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58501AC5" w14:textId="139675A1" w:rsidR="00FF0E33" w:rsidRPr="00B4498D" w:rsidRDefault="00FF0E33" w:rsidP="00FF0E33">
            <w:pPr>
              <w:spacing w:line="276" w:lineRule="auto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theme="majorHAnsi"/>
              </w:rPr>
              <w:t>Broj djelatnika DV Slano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41FD455" w14:textId="7EA30785" w:rsidR="00FF0E33" w:rsidRPr="008254F0" w:rsidRDefault="00A14E80" w:rsidP="00FF0E33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8254F0">
              <w:rPr>
                <w:rFonts w:ascii="Cambria" w:eastAsia="Calibri" w:hAnsi="Cambria" w:cs="TimesNewRoman"/>
              </w:rPr>
              <w:t>12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4216F69" w14:textId="49CF7303" w:rsidR="00FF0E33" w:rsidRPr="008254F0" w:rsidRDefault="00A14E80" w:rsidP="00FF0E33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8254F0">
              <w:rPr>
                <w:rFonts w:ascii="Cambria" w:eastAsia="Calibri" w:hAnsi="Cambria" w:cs="TimesNewRoman"/>
              </w:rPr>
              <w:t>14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BBE144" w14:textId="14CB7FF8" w:rsidR="00FF0E33" w:rsidRPr="008254F0" w:rsidRDefault="00A14E80" w:rsidP="00FF0E33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8254F0">
              <w:rPr>
                <w:rFonts w:ascii="Cambria" w:eastAsia="Calibri" w:hAnsi="Cambria" w:cs="TimesNewRoman"/>
              </w:rPr>
              <w:t>14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FBDCA8B" w14:textId="2286D891" w:rsidR="00FF0E33" w:rsidRPr="008254F0" w:rsidRDefault="00A14E80" w:rsidP="00FF0E33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8254F0">
              <w:rPr>
                <w:rFonts w:ascii="Cambria" w:eastAsia="Calibri" w:hAnsi="Cambria" w:cs="TimesNewRoman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F0FEBFE" w14:textId="3794AAB1" w:rsidR="00FF0E33" w:rsidRPr="008254F0" w:rsidRDefault="00A14E80" w:rsidP="00FF0E33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8254F0">
              <w:rPr>
                <w:rFonts w:ascii="Cambria" w:eastAsia="Calibri" w:hAnsi="Cambria" w:cs="TimesNewRoman"/>
              </w:rPr>
              <w:t>15</w:t>
            </w:r>
          </w:p>
        </w:tc>
      </w:tr>
      <w:tr w:rsidR="00FF0E33" w14:paraId="2C6A132F" w14:textId="77777777" w:rsidTr="000C426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7BACBA0A" w14:textId="77777777" w:rsidR="00FF0E33" w:rsidRPr="00606505" w:rsidRDefault="00FF0E33" w:rsidP="00FF0E3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FF0E33" w14:paraId="40756D41" w14:textId="77777777" w:rsidTr="00F75700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9E2F3" w:themeFill="accent1" w:themeFillTint="33"/>
            <w:vAlign w:val="center"/>
          </w:tcPr>
          <w:p w14:paraId="7C6ECE28" w14:textId="77777777" w:rsidR="00FF0E33" w:rsidRPr="00700ADE" w:rsidRDefault="00FF0E33" w:rsidP="00FF0E33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447" w:type="dxa"/>
            <w:gridSpan w:val="18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41E7DDCD" w14:textId="77777777" w:rsidR="00FF0E33" w:rsidRPr="00700ADE" w:rsidRDefault="00FF0E33" w:rsidP="00FF0E3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7734D251" w14:textId="77777777" w:rsidR="00FF0E33" w:rsidRPr="00700ADE" w:rsidRDefault="00FF0E33" w:rsidP="00FF0E3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FF0E33" w14:paraId="5DD304D4" w14:textId="77777777" w:rsidTr="00F75700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73ED2BF4" w14:textId="77777777" w:rsidR="00FF0E33" w:rsidRPr="00700ADE" w:rsidRDefault="00FF0E33" w:rsidP="00FF0E33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6CBC2B92" w14:textId="77777777" w:rsidR="00FF0E33" w:rsidRPr="00700ADE" w:rsidRDefault="00FF0E33" w:rsidP="00FF0E3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09E06AAA" w14:textId="77777777" w:rsidR="00FF0E33" w:rsidRPr="00700ADE" w:rsidRDefault="00FF0E33" w:rsidP="00FF0E3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0168C185" w14:textId="77777777" w:rsidR="00FF0E33" w:rsidRPr="00700ADE" w:rsidRDefault="00FF0E33" w:rsidP="00FF0E3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2AD4C2EA" w14:textId="77777777" w:rsidR="00FF0E33" w:rsidRPr="00700ADE" w:rsidRDefault="00FF0E33" w:rsidP="00FF0E3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3F465C4E" w14:textId="77777777" w:rsidR="00FF0E33" w:rsidRPr="00700ADE" w:rsidRDefault="00FF0E33" w:rsidP="00FF0E3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095004C1" w14:textId="77777777" w:rsidR="00FF0E33" w:rsidRPr="00700ADE" w:rsidRDefault="00FF0E33" w:rsidP="00FF0E3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FF0E33" w14:paraId="0A7EECFA" w14:textId="77777777" w:rsidTr="00FA0F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036D1302" w14:textId="7F181937" w:rsidR="00FF0E33" w:rsidRPr="00700ADE" w:rsidRDefault="00FF0E33" w:rsidP="00FF0E33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A5594F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 xml:space="preserve">Program 1119 </w:t>
            </w:r>
            <w:bookmarkStart w:id="45" w:name="_Hlk207704248"/>
            <w:r w:rsidRPr="00A5594F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Predškolski odgoj</w:t>
            </w:r>
            <w:bookmarkEnd w:id="45"/>
          </w:p>
        </w:tc>
      </w:tr>
      <w:tr w:rsidR="00FF0E33" w14:paraId="229401EE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4255DD9B" w14:textId="6A3A95A5" w:rsidR="00FF0E33" w:rsidRPr="000F760D" w:rsidRDefault="00FF0E33" w:rsidP="00FF0E33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A5594F">
              <w:rPr>
                <w:rFonts w:ascii="Cambria" w:hAnsi="Cambria" w:cs="Calibri"/>
              </w:rPr>
              <w:t>A111901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r w:rsidRPr="00A5594F">
              <w:rPr>
                <w:rFonts w:ascii="Cambria" w:hAnsi="Cambria" w:cs="Calibri"/>
              </w:rPr>
              <w:t>Aktivnosti dječjeg vrtića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3235248" w14:textId="66C592DF" w:rsidR="00FF0E33" w:rsidRPr="00B57378" w:rsidRDefault="001E32DE" w:rsidP="00FF0E33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346.511,00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D187F3B" w14:textId="3DAF6FFC" w:rsidR="00FF0E33" w:rsidRPr="00B57378" w:rsidRDefault="006815E5" w:rsidP="00FF0E33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366.833,00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FD5C3A4" w14:textId="328DCDE0" w:rsidR="00FF0E33" w:rsidRPr="00B57378" w:rsidRDefault="006815E5" w:rsidP="00FF0E33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400.949,00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6BF2FCF" w14:textId="6C6AA47D" w:rsidR="00FF0E33" w:rsidRPr="00B57378" w:rsidRDefault="00A14E80" w:rsidP="00FF0E33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404.598,56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F9A121B" w14:textId="0430D1F2" w:rsidR="00FF0E33" w:rsidRPr="00B57378" w:rsidRDefault="00A14E80" w:rsidP="00FF0E33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409.587,49</w:t>
            </w:r>
            <w:r w:rsidR="00FF0E33" w:rsidRPr="00B57378">
              <w:rPr>
                <w:rFonts w:ascii="Cambria" w:eastAsia="Calibri" w:hAnsi="Cambria" w:cs="TimesNewRoman"/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4B583F4" w14:textId="258584A6" w:rsidR="00FF0E33" w:rsidRPr="00B57378" w:rsidRDefault="00396804" w:rsidP="00FF0E33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57378">
              <w:rPr>
                <w:rFonts w:ascii="Cambria" w:eastAsia="Calibri" w:hAnsi="Cambria" w:cs="TimesNewRoman"/>
                <w:sz w:val="18"/>
                <w:szCs w:val="18"/>
              </w:rPr>
              <w:t>11, 31, 51,52</w:t>
            </w:r>
          </w:p>
        </w:tc>
      </w:tr>
      <w:tr w:rsidR="00B57378" w14:paraId="3152B560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2EF03C07" w14:textId="77777777" w:rsidR="00B57378" w:rsidRPr="000F760D" w:rsidRDefault="00B57378" w:rsidP="00B57378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0F760D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13B9BC1" w14:textId="4066F700" w:rsidR="00B57378" w:rsidRPr="00B57378" w:rsidRDefault="00B57378" w:rsidP="00B5737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color w:val="2F5496" w:themeColor="accent1" w:themeShade="BF"/>
                <w:sz w:val="18"/>
                <w:szCs w:val="18"/>
                <w:highlight w:val="yellow"/>
              </w:rPr>
            </w:pPr>
            <w:r w:rsidRPr="00B57378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346.511,00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D31254" w14:textId="371DF84F" w:rsidR="00B57378" w:rsidRPr="00B57378" w:rsidRDefault="00B57378" w:rsidP="00B5737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2F5496" w:themeColor="accent1" w:themeShade="BF"/>
                <w:sz w:val="18"/>
                <w:szCs w:val="18"/>
                <w:highlight w:val="yellow"/>
              </w:rPr>
            </w:pPr>
            <w:r w:rsidRPr="00B57378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366.833,00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A730AD7" w14:textId="0CBF1D76" w:rsidR="00B57378" w:rsidRPr="00B57378" w:rsidRDefault="00B57378" w:rsidP="00B5737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2F5496" w:themeColor="accent1" w:themeShade="BF"/>
                <w:sz w:val="18"/>
                <w:szCs w:val="18"/>
                <w:highlight w:val="yellow"/>
              </w:rPr>
            </w:pPr>
            <w:r w:rsidRPr="00B57378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400.949,00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A73AA5A" w14:textId="376B0685" w:rsidR="00B57378" w:rsidRPr="00B57378" w:rsidRDefault="00B57378" w:rsidP="00B5737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B57378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404.598,56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25B2D24" w14:textId="500ADD47" w:rsidR="00B57378" w:rsidRPr="00B57378" w:rsidRDefault="00B57378" w:rsidP="00B5737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B57378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409.587,49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EDF8DE1" w14:textId="3394670A" w:rsidR="00B57378" w:rsidRPr="00B57378" w:rsidRDefault="00B57378" w:rsidP="00B5737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</w:p>
        </w:tc>
      </w:tr>
      <w:tr w:rsidR="00FF0E33" w14:paraId="0F523980" w14:textId="77777777" w:rsidTr="000C426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D04E609" w14:textId="77777777" w:rsidR="00FF0E33" w:rsidRDefault="00FF0E33" w:rsidP="00FF0E33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632" w:type="dxa"/>
            <w:gridSpan w:val="9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FF9D005" w14:textId="21D62C38" w:rsidR="00FF0E33" w:rsidRPr="00B57378" w:rsidRDefault="00B57378" w:rsidP="00FF0E3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B57378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1.928.479,05</w:t>
            </w:r>
          </w:p>
        </w:tc>
        <w:tc>
          <w:tcPr>
            <w:tcW w:w="1982" w:type="dxa"/>
            <w:gridSpan w:val="6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DAE271C" w14:textId="77777777" w:rsidR="00FF0E33" w:rsidRPr="00D341C5" w:rsidRDefault="00FF0E33" w:rsidP="00FF0E3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5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17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5D1F2819" w14:textId="4E46ED18" w:rsidR="00FF0E33" w:rsidRPr="00FA0FA2" w:rsidRDefault="00FF0E33" w:rsidP="00FF0E3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FA0FA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O</w:t>
            </w:r>
          </w:p>
        </w:tc>
      </w:tr>
    </w:tbl>
    <w:p w14:paraId="22D9B97B" w14:textId="77777777" w:rsidR="00AA25F3" w:rsidRDefault="00AA25F3">
      <w:pP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br w:type="page"/>
      </w:r>
    </w:p>
    <w:p w14:paraId="66189565" w14:textId="7F38030B" w:rsidR="00B4498D" w:rsidRDefault="00FF0E33" w:rsidP="00B4498D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 w:rsidRPr="00FF0E33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lastRenderedPageBreak/>
        <w:t>Mjera 6</w:t>
      </w:r>
      <w:r w:rsidR="00346E61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.</w:t>
      </w:r>
      <w:r w:rsidRPr="00FF0E33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 Razvoj strukovnog i cjeloživotnog</w:t>
      </w:r>
      <w:r w:rsidR="00B4498D" w:rsidRPr="00B4498D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 </w:t>
      </w:r>
      <w:r w:rsidR="004065C4" w:rsidRPr="004065C4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obrazovanja</w:t>
      </w:r>
    </w:p>
    <w:p w14:paraId="43D25B73" w14:textId="77777777" w:rsidR="0009334C" w:rsidRDefault="00FF0E33" w:rsidP="00B4498D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FF0E33">
        <w:rPr>
          <w:rFonts w:ascii="Cambria" w:eastAsia="Times New Roman" w:hAnsi="Cambria" w:cs="Arial"/>
          <w:iCs/>
          <w:sz w:val="24"/>
          <w:szCs w:val="24"/>
        </w:rPr>
        <w:t>Svrha mjere je osigurati dostupnije i kvalitetnije obrazovne uvjete za učenike osnovnih i srednjih škola te studente, kroz potporu školskim programima i vanškolskim aktivnostima, produženom boravku i stručnim uslugama (logoped/</w:t>
      </w:r>
      <w:proofErr w:type="spellStart"/>
      <w:r w:rsidRPr="00FF0E33">
        <w:rPr>
          <w:rFonts w:ascii="Cambria" w:eastAsia="Times New Roman" w:hAnsi="Cambria" w:cs="Arial"/>
          <w:iCs/>
          <w:sz w:val="24"/>
          <w:szCs w:val="24"/>
        </w:rPr>
        <w:t>rehabilitator</w:t>
      </w:r>
      <w:proofErr w:type="spellEnd"/>
      <w:r w:rsidRPr="00FF0E33">
        <w:rPr>
          <w:rFonts w:ascii="Cambria" w:eastAsia="Times New Roman" w:hAnsi="Cambria" w:cs="Arial"/>
          <w:iCs/>
          <w:sz w:val="24"/>
          <w:szCs w:val="24"/>
        </w:rPr>
        <w:t>), subvencije prijevoza te ciljane pomoći obiteljima, kako bi se povećala uključenost, obrazovni ishodi i jednakost prilika.</w:t>
      </w:r>
    </w:p>
    <w:p w14:paraId="294B4553" w14:textId="41AA7835" w:rsidR="00B4498D" w:rsidRPr="005F2F67" w:rsidRDefault="00B4498D" w:rsidP="00B4498D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5F2F67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47AF396C" w14:textId="7D437039" w:rsidR="00B4498D" w:rsidRPr="005F2F67" w:rsidRDefault="00FF0E33" w:rsidP="00184FF0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396804">
        <w:rPr>
          <w:rFonts w:ascii="Cambria" w:eastAsia="Times New Roman" w:hAnsi="Cambria" w:cs="Arial"/>
          <w:i/>
          <w:sz w:val="24"/>
          <w:szCs w:val="24"/>
        </w:rPr>
        <w:t xml:space="preserve">Program 1110 Osnovno i srednjoškolsko obrazovanje </w:t>
      </w:r>
      <w:r w:rsidR="00B4498D" w:rsidRPr="00396804">
        <w:rPr>
          <w:rFonts w:ascii="Cambria" w:eastAsia="Times New Roman" w:hAnsi="Cambria" w:cs="Arial"/>
          <w:i/>
          <w:sz w:val="24"/>
          <w:szCs w:val="24"/>
        </w:rPr>
        <w:t>-</w:t>
      </w:r>
      <w:r w:rsidR="00B4498D" w:rsidRPr="00396804">
        <w:rPr>
          <w:rFonts w:ascii="Cambria" w:eastAsia="Times New Roman" w:hAnsi="Cambria" w:cs="Arial"/>
          <w:i/>
          <w:iCs/>
          <w:sz w:val="24"/>
          <w:szCs w:val="24"/>
        </w:rPr>
        <w:t xml:space="preserve"> </w:t>
      </w:r>
      <w:r w:rsidR="0009334C" w:rsidRPr="00396804">
        <w:rPr>
          <w:rFonts w:ascii="Cambria" w:eastAsia="Times New Roman" w:hAnsi="Cambria" w:cs="Arial"/>
          <w:iCs/>
          <w:sz w:val="24"/>
          <w:szCs w:val="24"/>
        </w:rPr>
        <w:t xml:space="preserve">Program se provodi kontinuirano tijekom 2025. i obuhvaća: potporu školama za vanškolske aktivnosti i nagrađivanje uspješnih učenika, sufinanciranje produženog boravka te usluga logopeda i </w:t>
      </w:r>
      <w:proofErr w:type="spellStart"/>
      <w:r w:rsidR="0009334C" w:rsidRPr="00396804">
        <w:rPr>
          <w:rFonts w:ascii="Cambria" w:eastAsia="Times New Roman" w:hAnsi="Cambria" w:cs="Arial"/>
          <w:iCs/>
          <w:sz w:val="24"/>
          <w:szCs w:val="24"/>
        </w:rPr>
        <w:t>rehabilitatora</w:t>
      </w:r>
      <w:proofErr w:type="spellEnd"/>
      <w:r w:rsidR="0009334C" w:rsidRPr="00396804">
        <w:rPr>
          <w:rFonts w:ascii="Cambria" w:eastAsia="Times New Roman" w:hAnsi="Cambria" w:cs="Arial"/>
          <w:iCs/>
          <w:sz w:val="24"/>
          <w:szCs w:val="24"/>
        </w:rPr>
        <w:t xml:space="preserve"> u OŠ Slano, subvencije prijevoza učenika i studenata temeljem ugovora s Libertas Dubrovnik d.o.o. i naknade za putne troškove gdje Libertas ne prometuje, te pomoći obiteljima za djecu</w:t>
      </w:r>
      <w:r w:rsidR="0009334C" w:rsidRPr="0009334C">
        <w:rPr>
          <w:rFonts w:ascii="Cambria" w:eastAsia="Times New Roman" w:hAnsi="Cambria" w:cs="Arial"/>
          <w:iCs/>
          <w:sz w:val="24"/>
          <w:szCs w:val="24"/>
        </w:rPr>
        <w:t xml:space="preserve"> kroz sufinanciranje kupnje školskih udžbenika</w:t>
      </w:r>
      <w:r w:rsidR="0009334C">
        <w:rPr>
          <w:rFonts w:ascii="Cambria" w:eastAsia="Times New Roman" w:hAnsi="Cambria" w:cs="Arial"/>
          <w:iCs/>
          <w:sz w:val="24"/>
          <w:szCs w:val="24"/>
        </w:rPr>
        <w:t>.</w:t>
      </w:r>
    </w:p>
    <w:p w14:paraId="72F93549" w14:textId="54981477" w:rsidR="00B4498D" w:rsidRPr="005F2F67" w:rsidRDefault="0075651F" w:rsidP="00B4498D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Posebnog cilja </w:t>
      </w:r>
      <w:r w:rsidR="00FF0E33" w:rsidRPr="00FF0E33">
        <w:rPr>
          <w:rFonts w:ascii="Cambria" w:eastAsia="Calibri" w:hAnsi="Cambria" w:cs="TimesNewRoman"/>
          <w:sz w:val="24"/>
          <w:szCs w:val="24"/>
          <w:lang w:eastAsia="hr-HR"/>
        </w:rPr>
        <w:t xml:space="preserve">2.2. Osiguranje </w:t>
      </w:r>
      <w:proofErr w:type="spellStart"/>
      <w:r w:rsidR="00FF0E33" w:rsidRPr="00FF0E33">
        <w:rPr>
          <w:rFonts w:ascii="Cambria" w:eastAsia="Calibri" w:hAnsi="Cambria" w:cs="TimesNewRoman"/>
          <w:sz w:val="24"/>
          <w:szCs w:val="24"/>
          <w:lang w:eastAsia="hr-HR"/>
        </w:rPr>
        <w:t>zapošljivosti</w:t>
      </w:r>
      <w:proofErr w:type="spellEnd"/>
      <w:r w:rsidR="00FF0E33" w:rsidRPr="00FF0E33">
        <w:rPr>
          <w:rFonts w:ascii="Cambria" w:eastAsia="Calibri" w:hAnsi="Cambria" w:cs="TimesNewRoman"/>
          <w:sz w:val="24"/>
          <w:szCs w:val="24"/>
          <w:lang w:eastAsia="hr-HR"/>
        </w:rPr>
        <w:t xml:space="preserve"> radne snage i prilagodbe obrazovanja potrebama tržišta rada</w:t>
      </w:r>
      <w:r w:rsidR="00FF0E33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definiranom u Planu razvoja Dubrovačko-neretvanske županije 2021.-2027., SC </w:t>
      </w:r>
      <w:r w:rsidR="00FF0E33" w:rsidRPr="00FF0E33">
        <w:rPr>
          <w:rFonts w:ascii="Cambria" w:eastAsia="Calibri" w:hAnsi="Cambria" w:cs="TimesNewRoman"/>
          <w:sz w:val="24"/>
          <w:szCs w:val="24"/>
          <w:lang w:eastAsia="hr-HR"/>
        </w:rPr>
        <w:t>2</w:t>
      </w:r>
      <w:r w:rsidR="00346E61">
        <w:rPr>
          <w:rFonts w:ascii="Cambria" w:eastAsia="Calibri" w:hAnsi="Cambria" w:cs="TimesNewRoman"/>
          <w:sz w:val="24"/>
          <w:szCs w:val="24"/>
          <w:lang w:eastAsia="hr-HR"/>
        </w:rPr>
        <w:t>.</w:t>
      </w:r>
      <w:r w:rsidR="00FF0E33" w:rsidRPr="00FF0E33">
        <w:rPr>
          <w:rFonts w:ascii="Cambria" w:eastAsia="Calibri" w:hAnsi="Cambria" w:cs="TimesNewRoman"/>
          <w:sz w:val="24"/>
          <w:szCs w:val="24"/>
          <w:lang w:eastAsia="hr-HR"/>
        </w:rPr>
        <w:t xml:space="preserve"> Obrazovani i zaposleni ljudi</w:t>
      </w:r>
      <w:r w:rsidR="00FF0E33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proofErr w:type="spellStart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NRS</w:t>
      </w:r>
      <w:proofErr w:type="spellEnd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2030., te Cilju </w:t>
      </w:r>
      <w:r w:rsidR="00FF0E33">
        <w:rPr>
          <w:rFonts w:ascii="Cambria" w:eastAsia="Calibri" w:hAnsi="Cambria" w:cs="TimesNewRoman"/>
          <w:sz w:val="24"/>
          <w:szCs w:val="24"/>
          <w:lang w:eastAsia="hr-HR"/>
        </w:rPr>
        <w:t>4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. održivog razvoja UN AGENDA 2030</w:t>
      </w:r>
      <w:r>
        <w:rPr>
          <w:rFonts w:ascii="Cambria" w:eastAsia="Calibri" w:hAnsi="Cambria" w:cs="TimesNewRoman"/>
          <w:sz w:val="24"/>
          <w:szCs w:val="24"/>
          <w:lang w:eastAsia="hr-HR"/>
        </w:rPr>
        <w:t>.</w:t>
      </w:r>
      <w:r w:rsidR="00B4498D" w:rsidRPr="00FF0E33">
        <w:rPr>
          <w:rFonts w:ascii="Cambria" w:eastAsia="Calibri" w:hAnsi="Cambria" w:cs="TimesNewRoman"/>
          <w:color w:val="70AD47" w:themeColor="accent6"/>
          <w:sz w:val="24"/>
          <w:szCs w:val="24"/>
          <w:lang w:eastAsia="hr-HR"/>
        </w:rPr>
        <w:t xml:space="preserve"> </w:t>
      </w:r>
    </w:p>
    <w:p w14:paraId="5D7E17B8" w14:textId="3E3CD933" w:rsidR="00B4498D" w:rsidRPr="005F2F67" w:rsidRDefault="00B4498D" w:rsidP="00B4498D">
      <w:pPr>
        <w:spacing w:before="200" w:after="200" w:line="276" w:lineRule="auto"/>
        <w:ind w:firstLine="709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5F2F67">
        <w:rPr>
          <w:rFonts w:ascii="Cambria" w:eastAsia="Calibri" w:hAnsi="Cambria" w:cs="TimesNewRoman"/>
          <w:sz w:val="24"/>
          <w:szCs w:val="24"/>
          <w:lang w:eastAsia="hr-HR"/>
        </w:rPr>
        <w:t xml:space="preserve">Doprinos ostvarenju provodit će se kroz aktivnosti </w:t>
      </w:r>
      <w:r w:rsidR="0009334C" w:rsidRPr="0009334C">
        <w:rPr>
          <w:rFonts w:ascii="Cambria" w:eastAsia="Calibri" w:hAnsi="Cambria" w:cs="TimesNewRoman"/>
          <w:sz w:val="24"/>
          <w:szCs w:val="24"/>
          <w:lang w:eastAsia="hr-HR"/>
        </w:rPr>
        <w:t>provedbe i sufinanciranja vanškolskih programa i nagrada učenicima</w:t>
      </w:r>
      <w:r w:rsidR="0009334C">
        <w:rPr>
          <w:rFonts w:ascii="Cambria" w:eastAsia="Calibri" w:hAnsi="Cambria" w:cs="TimesNewRoman"/>
          <w:sz w:val="24"/>
          <w:szCs w:val="24"/>
          <w:lang w:eastAsia="hr-HR"/>
        </w:rPr>
        <w:t xml:space="preserve">, </w:t>
      </w:r>
      <w:r w:rsidR="0009334C" w:rsidRPr="0009334C">
        <w:rPr>
          <w:rFonts w:ascii="Cambria" w:eastAsia="Calibri" w:hAnsi="Cambria" w:cs="TimesNewRoman"/>
          <w:sz w:val="24"/>
          <w:szCs w:val="24"/>
          <w:lang w:eastAsia="hr-HR"/>
        </w:rPr>
        <w:t>organizacije i sufinanciranja produženog boravka te stručne podrške (logoped/</w:t>
      </w:r>
      <w:proofErr w:type="spellStart"/>
      <w:r w:rsidR="0009334C" w:rsidRPr="0009334C">
        <w:rPr>
          <w:rFonts w:ascii="Cambria" w:eastAsia="Calibri" w:hAnsi="Cambria" w:cs="TimesNewRoman"/>
          <w:sz w:val="24"/>
          <w:szCs w:val="24"/>
          <w:lang w:eastAsia="hr-HR"/>
        </w:rPr>
        <w:t>rehabilitator</w:t>
      </w:r>
      <w:proofErr w:type="spellEnd"/>
      <w:r w:rsidR="0009334C" w:rsidRPr="0009334C">
        <w:rPr>
          <w:rFonts w:ascii="Cambria" w:eastAsia="Calibri" w:hAnsi="Cambria" w:cs="TimesNewRoman"/>
          <w:sz w:val="24"/>
          <w:szCs w:val="24"/>
          <w:lang w:eastAsia="hr-HR"/>
        </w:rPr>
        <w:t>) u OŠ Slano; subvencioniranja prijevoza učenika i studenata</w:t>
      </w:r>
      <w:r w:rsidRPr="005F2F67">
        <w:rPr>
          <w:rFonts w:ascii="Cambria" w:eastAsia="Calibri" w:hAnsi="Cambria" w:cs="TimesNewRoman"/>
          <w:sz w:val="24"/>
          <w:szCs w:val="24"/>
          <w:lang w:eastAsia="hr-HR"/>
        </w:rPr>
        <w:t>.</w:t>
      </w:r>
    </w:p>
    <w:p w14:paraId="4960E4C1" w14:textId="733AFFDE" w:rsidR="00B4498D" w:rsidRDefault="00B4498D" w:rsidP="00B4498D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46" w:name="_Toc210991100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076A7D">
        <w:rPr>
          <w:rFonts w:ascii="Cambria" w:eastAsia="Times New Roman" w:hAnsi="Cambria" w:cs="Arial"/>
          <w:i/>
          <w:noProof/>
          <w:sz w:val="24"/>
          <w:szCs w:val="24"/>
        </w:rPr>
        <w:t>8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FF0E33" w:rsidRPr="00FF0E33">
        <w:rPr>
          <w:rFonts w:ascii="Cambria" w:eastAsia="Times New Roman" w:hAnsi="Cambria" w:cs="Arial"/>
          <w:i/>
          <w:sz w:val="24"/>
          <w:szCs w:val="24"/>
        </w:rPr>
        <w:t>Mjera 6</w:t>
      </w:r>
      <w:r w:rsidR="00346E61">
        <w:rPr>
          <w:rFonts w:ascii="Cambria" w:eastAsia="Times New Roman" w:hAnsi="Cambria" w:cs="Arial"/>
          <w:i/>
          <w:sz w:val="24"/>
          <w:szCs w:val="24"/>
        </w:rPr>
        <w:t>.</w:t>
      </w:r>
      <w:r w:rsidR="00FF0E33" w:rsidRPr="00FF0E33">
        <w:rPr>
          <w:rFonts w:ascii="Cambria" w:eastAsia="Times New Roman" w:hAnsi="Cambria" w:cs="Arial"/>
          <w:i/>
          <w:sz w:val="24"/>
          <w:szCs w:val="24"/>
        </w:rPr>
        <w:t xml:space="preserve"> Razvoj strukovnog i cjeloživotnog</w:t>
      </w:r>
      <w:r w:rsidR="004065C4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4065C4" w:rsidRPr="004065C4">
        <w:rPr>
          <w:rFonts w:ascii="Cambria" w:eastAsia="Times New Roman" w:hAnsi="Cambria" w:cs="Arial"/>
          <w:i/>
          <w:sz w:val="24"/>
          <w:szCs w:val="24"/>
        </w:rPr>
        <w:t>obrazovanja</w:t>
      </w:r>
      <w:bookmarkEnd w:id="46"/>
    </w:p>
    <w:tbl>
      <w:tblPr>
        <w:tblStyle w:val="Reetkatablice"/>
        <w:tblW w:w="9635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1551"/>
        <w:gridCol w:w="112"/>
        <w:gridCol w:w="1104"/>
        <w:gridCol w:w="54"/>
        <w:gridCol w:w="17"/>
        <w:gridCol w:w="206"/>
        <w:gridCol w:w="17"/>
        <w:gridCol w:w="809"/>
        <w:gridCol w:w="620"/>
        <w:gridCol w:w="13"/>
        <w:gridCol w:w="33"/>
        <w:gridCol w:w="439"/>
        <w:gridCol w:w="875"/>
        <w:gridCol w:w="8"/>
        <w:gridCol w:w="62"/>
        <w:gridCol w:w="160"/>
        <w:gridCol w:w="229"/>
        <w:gridCol w:w="836"/>
        <w:gridCol w:w="12"/>
        <w:gridCol w:w="33"/>
        <w:gridCol w:w="1332"/>
      </w:tblGrid>
      <w:tr w:rsidR="00B4498D" w:rsidRPr="00FF36CB" w14:paraId="6F8705DA" w14:textId="77777777" w:rsidTr="00AE6643">
        <w:trPr>
          <w:gridAfter w:val="8"/>
          <w:wAfter w:w="2672" w:type="dxa"/>
          <w:trHeight w:val="270"/>
          <w:jc w:val="center"/>
        </w:trPr>
        <w:tc>
          <w:tcPr>
            <w:tcW w:w="6963" w:type="dxa"/>
            <w:gridSpan w:val="14"/>
            <w:shd w:val="clear" w:color="auto" w:fill="D9E2F3" w:themeFill="accent1" w:themeFillTint="33"/>
          </w:tcPr>
          <w:p w14:paraId="2534A412" w14:textId="1126336D" w:rsidR="00B4498D" w:rsidRPr="00AB3BB8" w:rsidRDefault="00FF0E33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</w:rPr>
            </w:pPr>
            <w:r w:rsidRPr="00FF0E33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 xml:space="preserve">Mjera </w:t>
            </w:r>
            <w:r w:rsidR="00346E61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6.</w:t>
            </w:r>
            <w:r w:rsidRPr="00FF0E33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 xml:space="preserve"> Razvoj strukovnog i cjeloživotnog</w:t>
            </w:r>
            <w:r w:rsidR="004065C4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 xml:space="preserve"> </w:t>
            </w:r>
            <w:r w:rsidR="004065C4" w:rsidRPr="004065C4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obrazovanja</w:t>
            </w:r>
          </w:p>
        </w:tc>
      </w:tr>
      <w:tr w:rsidR="00B4498D" w:rsidRPr="00FF36CB" w14:paraId="5EC1A5ED" w14:textId="77777777" w:rsidTr="00AE6643">
        <w:trPr>
          <w:trHeight w:val="270"/>
          <w:jc w:val="center"/>
        </w:trPr>
        <w:tc>
          <w:tcPr>
            <w:tcW w:w="1113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29F868B1" w14:textId="77777777" w:rsidR="00B4498D" w:rsidRPr="00FF36CB" w:rsidRDefault="00B4498D" w:rsidP="000C426C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821" w:type="dxa"/>
            <w:gridSpan w:val="4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39D528BD" w14:textId="5DC17EEF" w:rsidR="00B4498D" w:rsidRPr="00FF36CB" w:rsidRDefault="00B4498D" w:rsidP="000C426C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proofErr w:type="spellStart"/>
            <w:r>
              <w:rPr>
                <w:rFonts w:ascii="Cambria" w:eastAsia="Calibri" w:hAnsi="Cambria" w:cs="TimesNewRoman"/>
                <w:iCs/>
              </w:rPr>
              <w:t>JUO</w:t>
            </w:r>
            <w:proofErr w:type="spellEnd"/>
            <w:r>
              <w:rPr>
                <w:rFonts w:ascii="Cambria" w:eastAsia="Calibri" w:hAnsi="Cambria" w:cs="TimesNewRoman"/>
                <w:iCs/>
              </w:rPr>
              <w:t xml:space="preserve"> </w:t>
            </w:r>
            <w:r w:rsidRPr="00B925F6">
              <w:rPr>
                <w:rFonts w:ascii="Cambria" w:eastAsia="Calibri" w:hAnsi="Cambria" w:cs="TimesNewRoman"/>
                <w:iCs/>
              </w:rPr>
              <w:t xml:space="preserve">Općina </w:t>
            </w:r>
            <w:r w:rsidR="0009334C" w:rsidRPr="00B925F6">
              <w:rPr>
                <w:rFonts w:ascii="Cambria" w:eastAsia="Calibri" w:hAnsi="Cambria" w:cs="TimesNewRoman"/>
                <w:iCs/>
              </w:rPr>
              <w:t>Dubrovačko primorje</w:t>
            </w:r>
          </w:p>
        </w:tc>
        <w:tc>
          <w:tcPr>
            <w:tcW w:w="3029" w:type="dxa"/>
            <w:gridSpan w:val="9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4188BDB7" w14:textId="77777777" w:rsidR="00B4498D" w:rsidRPr="00C43F75" w:rsidRDefault="00B4498D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672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5E2F444" w14:textId="4A68201B" w:rsidR="00B4498D" w:rsidRPr="0082410D" w:rsidRDefault="006E0C80" w:rsidP="006E0C80">
            <w:pPr>
              <w:rPr>
                <w:rFonts w:ascii="Cambria" w:hAnsi="Cambria"/>
                <w:highlight w:val="yellow"/>
              </w:rPr>
            </w:pPr>
            <w:r w:rsidRPr="006E0C80">
              <w:rPr>
                <w:rFonts w:ascii="Cambria" w:hAnsi="Cambria"/>
              </w:rPr>
              <w:t>Pročelnik</w:t>
            </w:r>
          </w:p>
        </w:tc>
      </w:tr>
      <w:tr w:rsidR="00B4498D" w:rsidRPr="00FF36CB" w14:paraId="3A629173" w14:textId="77777777" w:rsidTr="00AE6643">
        <w:trPr>
          <w:trHeight w:val="270"/>
          <w:jc w:val="center"/>
        </w:trPr>
        <w:tc>
          <w:tcPr>
            <w:tcW w:w="3951" w:type="dxa"/>
            <w:gridSpan w:val="6"/>
            <w:shd w:val="clear" w:color="auto" w:fill="D9E2F3" w:themeFill="accent1" w:themeFillTint="33"/>
            <w:vAlign w:val="center"/>
          </w:tcPr>
          <w:p w14:paraId="46074B0A" w14:textId="77777777" w:rsidR="00B4498D" w:rsidRPr="00700ADE" w:rsidRDefault="00B4498D" w:rsidP="000C426C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3012" w:type="dxa"/>
            <w:gridSpan w:val="8"/>
            <w:shd w:val="clear" w:color="auto" w:fill="D9E2F3" w:themeFill="accent1" w:themeFillTint="33"/>
            <w:vAlign w:val="center"/>
          </w:tcPr>
          <w:p w14:paraId="20D6A596" w14:textId="77777777" w:rsidR="00B4498D" w:rsidRPr="00700ADE" w:rsidRDefault="00B4498D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659B34FF" w14:textId="77777777" w:rsidR="00B4498D" w:rsidRPr="00700ADE" w:rsidRDefault="00B4498D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672" w:type="dxa"/>
            <w:gridSpan w:val="8"/>
            <w:shd w:val="clear" w:color="auto" w:fill="D9E2F3" w:themeFill="accent1" w:themeFillTint="33"/>
            <w:vAlign w:val="center"/>
          </w:tcPr>
          <w:p w14:paraId="0E4CFBBF" w14:textId="77777777" w:rsidR="00B4498D" w:rsidRPr="00700ADE" w:rsidRDefault="00B4498D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313EBB" w:rsidRPr="00FF36CB" w14:paraId="31D21BBF" w14:textId="77777777" w:rsidTr="00AE6643">
        <w:trPr>
          <w:trHeight w:val="234"/>
          <w:jc w:val="center"/>
        </w:trPr>
        <w:tc>
          <w:tcPr>
            <w:tcW w:w="3951" w:type="dxa"/>
            <w:gridSpan w:val="6"/>
            <w:shd w:val="clear" w:color="auto" w:fill="FFFFFF" w:themeFill="background1"/>
          </w:tcPr>
          <w:p w14:paraId="7272B20E" w14:textId="0D7C6B2D" w:rsidR="00313EBB" w:rsidRPr="00AE6643" w:rsidRDefault="00313EBB" w:rsidP="00313EBB">
            <w:pPr>
              <w:spacing w:line="276" w:lineRule="auto"/>
              <w:rPr>
                <w:rFonts w:ascii="Cambria" w:eastAsia="Calibri" w:hAnsi="Cambria" w:cs="TimesNewRoman"/>
                <w:iCs/>
                <w:highlight w:val="cyan"/>
              </w:rPr>
            </w:pPr>
            <w:r w:rsidRPr="0009334C">
              <w:rPr>
                <w:rFonts w:ascii="Cambria" w:eastAsia="Calibri" w:hAnsi="Cambria" w:cs="TimesNewRoman"/>
                <w:iCs/>
              </w:rPr>
              <w:t>Organizacija i sufinanciranje produženog boravka</w:t>
            </w:r>
          </w:p>
        </w:tc>
        <w:tc>
          <w:tcPr>
            <w:tcW w:w="3012" w:type="dxa"/>
            <w:gridSpan w:val="8"/>
            <w:shd w:val="clear" w:color="auto" w:fill="FFFFFF" w:themeFill="background1"/>
            <w:vAlign w:val="center"/>
          </w:tcPr>
          <w:p w14:paraId="3525B5A7" w14:textId="4C3B9F2F" w:rsidR="00313EBB" w:rsidRPr="00E23245" w:rsidRDefault="006E0C80" w:rsidP="00B57378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6E0C80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672" w:type="dxa"/>
            <w:gridSpan w:val="8"/>
            <w:vMerge w:val="restart"/>
            <w:shd w:val="clear" w:color="auto" w:fill="FFFFFF" w:themeFill="background1"/>
            <w:vAlign w:val="center"/>
          </w:tcPr>
          <w:p w14:paraId="02B6972C" w14:textId="77777777" w:rsidR="00313EBB" w:rsidRPr="00FF36CB" w:rsidRDefault="00313EBB" w:rsidP="00313EBB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96804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313EBB" w:rsidRPr="00FF36CB" w14:paraId="7EB7DDB3" w14:textId="77777777" w:rsidTr="00AE6643">
        <w:trPr>
          <w:trHeight w:val="234"/>
          <w:jc w:val="center"/>
        </w:trPr>
        <w:tc>
          <w:tcPr>
            <w:tcW w:w="3951" w:type="dxa"/>
            <w:gridSpan w:val="6"/>
            <w:shd w:val="clear" w:color="auto" w:fill="FFFFFF" w:themeFill="background1"/>
          </w:tcPr>
          <w:p w14:paraId="647F4108" w14:textId="551A320C" w:rsidR="00313EBB" w:rsidRPr="00AE6643" w:rsidRDefault="00313EBB" w:rsidP="00313EBB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09334C">
              <w:rPr>
                <w:rFonts w:ascii="Cambria" w:eastAsia="Calibri" w:hAnsi="Cambria" w:cs="TimesNewRoman"/>
                <w:iCs/>
              </w:rPr>
              <w:t>Subvencije prijevoza učenika i studenata</w:t>
            </w:r>
          </w:p>
        </w:tc>
        <w:tc>
          <w:tcPr>
            <w:tcW w:w="3012" w:type="dxa"/>
            <w:gridSpan w:val="8"/>
            <w:shd w:val="clear" w:color="auto" w:fill="FFFFFF" w:themeFill="background1"/>
            <w:vAlign w:val="center"/>
          </w:tcPr>
          <w:p w14:paraId="00EECE2A" w14:textId="576523BB" w:rsidR="00313EBB" w:rsidRPr="00E23245" w:rsidRDefault="006E0C80" w:rsidP="00B57378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6E0C80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672" w:type="dxa"/>
            <w:gridSpan w:val="8"/>
            <w:vMerge/>
            <w:shd w:val="clear" w:color="auto" w:fill="FFFFFF" w:themeFill="background1"/>
            <w:vAlign w:val="center"/>
          </w:tcPr>
          <w:p w14:paraId="6467D734" w14:textId="77777777" w:rsidR="00313EBB" w:rsidRPr="00CE1CF3" w:rsidRDefault="00313EBB" w:rsidP="00313EBB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313EBB" w:rsidRPr="00FF36CB" w14:paraId="696D0DAB" w14:textId="77777777" w:rsidTr="003518AE">
        <w:trPr>
          <w:trHeight w:val="497"/>
          <w:jc w:val="center"/>
        </w:trPr>
        <w:tc>
          <w:tcPr>
            <w:tcW w:w="3951" w:type="dxa"/>
            <w:gridSpan w:val="6"/>
            <w:shd w:val="clear" w:color="auto" w:fill="FFFFFF" w:themeFill="background1"/>
          </w:tcPr>
          <w:p w14:paraId="24A82C90" w14:textId="7DBE156C" w:rsidR="00313EBB" w:rsidRPr="00AE6643" w:rsidRDefault="00313EBB" w:rsidP="00313EBB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09334C">
              <w:rPr>
                <w:rFonts w:ascii="Cambria" w:eastAsia="Calibri" w:hAnsi="Cambria" w:cs="TimesNewRoman"/>
                <w:iCs/>
              </w:rPr>
              <w:t>Pomoći obiteljima: sufinanciranje školskih udžbenika svim učenicima</w:t>
            </w:r>
          </w:p>
        </w:tc>
        <w:tc>
          <w:tcPr>
            <w:tcW w:w="3012" w:type="dxa"/>
            <w:gridSpan w:val="8"/>
            <w:shd w:val="clear" w:color="auto" w:fill="FFFFFF" w:themeFill="background1"/>
            <w:vAlign w:val="center"/>
          </w:tcPr>
          <w:p w14:paraId="62C250AD" w14:textId="2CAF8485" w:rsidR="00313EBB" w:rsidRPr="00E23245" w:rsidRDefault="006E0C80" w:rsidP="00B57378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6E0C80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672" w:type="dxa"/>
            <w:gridSpan w:val="8"/>
            <w:vMerge/>
            <w:shd w:val="clear" w:color="auto" w:fill="FFFFFF" w:themeFill="background1"/>
            <w:vAlign w:val="center"/>
          </w:tcPr>
          <w:p w14:paraId="539DD7CF" w14:textId="77777777" w:rsidR="00313EBB" w:rsidRPr="00CE1CF3" w:rsidRDefault="00313EBB" w:rsidP="00313EBB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313EBB" w:rsidRPr="00FF36CB" w14:paraId="7FE9663F" w14:textId="77777777" w:rsidTr="00AE6643">
        <w:trPr>
          <w:trHeight w:val="234"/>
          <w:jc w:val="center"/>
        </w:trPr>
        <w:tc>
          <w:tcPr>
            <w:tcW w:w="9635" w:type="dxa"/>
            <w:gridSpan w:val="22"/>
            <w:shd w:val="clear" w:color="auto" w:fill="FFFFFF" w:themeFill="background1"/>
            <w:vAlign w:val="center"/>
          </w:tcPr>
          <w:p w14:paraId="6EC11256" w14:textId="77777777" w:rsidR="00313EBB" w:rsidRPr="00FF36CB" w:rsidRDefault="00313EBB" w:rsidP="00313EBB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313EBB" w:rsidRPr="00FF36CB" w14:paraId="05717D71" w14:textId="77777777" w:rsidTr="00010598">
        <w:trPr>
          <w:trHeight w:val="711"/>
          <w:jc w:val="center"/>
        </w:trPr>
        <w:tc>
          <w:tcPr>
            <w:tcW w:w="2776" w:type="dxa"/>
            <w:gridSpan w:val="3"/>
            <w:vMerge w:val="restart"/>
            <w:shd w:val="clear" w:color="auto" w:fill="F2F2F2"/>
            <w:vAlign w:val="center"/>
          </w:tcPr>
          <w:p w14:paraId="38048C94" w14:textId="77777777" w:rsidR="00313EBB" w:rsidRPr="00700ADE" w:rsidRDefault="00313EBB" w:rsidP="00313EBB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381" w:type="dxa"/>
            <w:gridSpan w:val="4"/>
            <w:tcBorders>
              <w:bottom w:val="single" w:sz="4" w:space="0" w:color="B8CCE4"/>
            </w:tcBorders>
            <w:shd w:val="clear" w:color="auto" w:fill="B4C6E7" w:themeFill="accent1" w:themeFillTint="66"/>
            <w:vAlign w:val="center"/>
          </w:tcPr>
          <w:p w14:paraId="2191CFD3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478" w:type="dxa"/>
            <w:gridSpan w:val="15"/>
            <w:tcBorders>
              <w:bottom w:val="single" w:sz="4" w:space="0" w:color="B8CCE4"/>
            </w:tcBorders>
            <w:shd w:val="clear" w:color="auto" w:fill="B4C6E7" w:themeFill="accent1" w:themeFillTint="66"/>
            <w:vAlign w:val="center"/>
          </w:tcPr>
          <w:p w14:paraId="71DEA51F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313EBB" w:rsidRPr="00FF36CB" w14:paraId="30D16202" w14:textId="77777777" w:rsidTr="00010598">
        <w:trPr>
          <w:trHeight w:val="58"/>
          <w:jc w:val="center"/>
        </w:trPr>
        <w:tc>
          <w:tcPr>
            <w:tcW w:w="2776" w:type="dxa"/>
            <w:gridSpan w:val="3"/>
            <w:vMerge/>
            <w:shd w:val="clear" w:color="auto" w:fill="F2F2F2"/>
            <w:vAlign w:val="center"/>
          </w:tcPr>
          <w:p w14:paraId="6DE6102B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2E0743B3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75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67BCEA17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384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556D59CF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2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5F1B31CA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65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3151F930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313EBB" w:rsidRPr="00FF36CB" w14:paraId="16198EAB" w14:textId="77777777" w:rsidTr="00AE6643">
        <w:trPr>
          <w:trHeight w:val="284"/>
          <w:jc w:val="center"/>
        </w:trPr>
        <w:tc>
          <w:tcPr>
            <w:tcW w:w="2776" w:type="dxa"/>
            <w:gridSpan w:val="3"/>
            <w:vAlign w:val="center"/>
          </w:tcPr>
          <w:p w14:paraId="6BA9A9B6" w14:textId="7E40FEBA" w:rsidR="00313EBB" w:rsidRPr="00AE6643" w:rsidRDefault="00313EBB" w:rsidP="00313EBB">
            <w:pPr>
              <w:spacing w:line="276" w:lineRule="auto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Broj</w:t>
            </w:r>
            <w:r w:rsidRPr="0009334C">
              <w:rPr>
                <w:rFonts w:ascii="Cambria" w:eastAsia="Calibri" w:hAnsi="Cambria" w:cs="TimesNewRoman"/>
              </w:rPr>
              <w:t xml:space="preserve"> učenika obuhvaćenih produženim boravkom u OŠ Slano</w:t>
            </w:r>
          </w:p>
        </w:tc>
        <w:tc>
          <w:tcPr>
            <w:tcW w:w="1381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6E093CA" w14:textId="14E90858" w:rsidR="00313EBB" w:rsidRPr="00396804" w:rsidRDefault="00A14E80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396804">
              <w:rPr>
                <w:rFonts w:ascii="Cambria" w:eastAsia="Calibri" w:hAnsi="Cambria" w:cs="TimesNewRoman"/>
              </w:rPr>
              <w:t>22</w:t>
            </w:r>
            <w:r w:rsidR="00313EBB" w:rsidRPr="00396804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5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092A325" w14:textId="1B5B12CE" w:rsidR="00313EBB" w:rsidRPr="00396804" w:rsidRDefault="00A14E80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396804">
              <w:rPr>
                <w:rFonts w:ascii="Cambria" w:eastAsia="Calibri" w:hAnsi="Cambria" w:cs="TimesNewRoman"/>
              </w:rPr>
              <w:t>22</w:t>
            </w:r>
          </w:p>
        </w:tc>
        <w:tc>
          <w:tcPr>
            <w:tcW w:w="135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4899876" w14:textId="5CE79FC2" w:rsidR="00313EBB" w:rsidRPr="00396804" w:rsidRDefault="00A14E80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396804">
              <w:rPr>
                <w:rFonts w:ascii="Cambria" w:eastAsia="Calibri" w:hAnsi="Cambria" w:cs="TimesNewRoman"/>
              </w:rPr>
              <w:t>22</w:t>
            </w:r>
          </w:p>
        </w:tc>
        <w:tc>
          <w:tcPr>
            <w:tcW w:w="1287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AAAE6C" w14:textId="5FAE3BBF" w:rsidR="00313EBB" w:rsidRPr="00396804" w:rsidRDefault="00A14E80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396804">
              <w:rPr>
                <w:rFonts w:ascii="Cambria" w:eastAsia="Calibri" w:hAnsi="Cambria" w:cs="TimesNewRoman"/>
              </w:rPr>
              <w:t>22</w:t>
            </w:r>
          </w:p>
        </w:tc>
        <w:tc>
          <w:tcPr>
            <w:tcW w:w="137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F250FC" w14:textId="53D32FB4" w:rsidR="00313EBB" w:rsidRPr="00396804" w:rsidRDefault="00A14E80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396804">
              <w:rPr>
                <w:rFonts w:ascii="Cambria" w:eastAsia="Calibri" w:hAnsi="Cambria" w:cs="TimesNewRoman"/>
              </w:rPr>
              <w:t>22</w:t>
            </w:r>
          </w:p>
        </w:tc>
      </w:tr>
      <w:tr w:rsidR="00313EBB" w:rsidRPr="00FF36CB" w14:paraId="7292D86C" w14:textId="77777777" w:rsidTr="00AE6643">
        <w:trPr>
          <w:trHeight w:val="284"/>
          <w:jc w:val="center"/>
        </w:trPr>
        <w:tc>
          <w:tcPr>
            <w:tcW w:w="2776" w:type="dxa"/>
            <w:gridSpan w:val="3"/>
            <w:vAlign w:val="center"/>
          </w:tcPr>
          <w:p w14:paraId="6D82F5A8" w14:textId="5584E91F" w:rsidR="00313EBB" w:rsidRPr="00AE6643" w:rsidRDefault="00313EBB" w:rsidP="00313EBB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AE6643">
              <w:rPr>
                <w:rFonts w:ascii="Cambria" w:eastAsia="Calibri" w:hAnsi="Cambria" w:cs="TimesNewRoman"/>
              </w:rPr>
              <w:t xml:space="preserve">Broj </w:t>
            </w:r>
            <w:r w:rsidRPr="0009334C">
              <w:rPr>
                <w:rFonts w:ascii="Cambria" w:eastAsia="Calibri" w:hAnsi="Cambria" w:cs="TimesNewRoman"/>
              </w:rPr>
              <w:t>srednjoškolaca i studenata s subvencioniranim prijevozom</w:t>
            </w:r>
          </w:p>
        </w:tc>
        <w:tc>
          <w:tcPr>
            <w:tcW w:w="1381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4172F6E" w14:textId="6B270E83" w:rsidR="00313EBB" w:rsidRPr="00396804" w:rsidRDefault="003672B8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396804">
              <w:rPr>
                <w:rFonts w:ascii="Cambria" w:eastAsia="Calibri" w:hAnsi="Cambria" w:cs="TimesNewRoman"/>
              </w:rPr>
              <w:t>54</w:t>
            </w:r>
            <w:r w:rsidR="00313EBB" w:rsidRPr="00396804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5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883837A" w14:textId="32485609" w:rsidR="00313EBB" w:rsidRPr="00396804" w:rsidRDefault="003672B8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396804">
              <w:rPr>
                <w:rFonts w:ascii="Cambria" w:eastAsia="Calibri" w:hAnsi="Cambria" w:cs="TimesNewRoman"/>
              </w:rPr>
              <w:t>57</w:t>
            </w:r>
          </w:p>
        </w:tc>
        <w:tc>
          <w:tcPr>
            <w:tcW w:w="135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857A41C" w14:textId="69A2D710" w:rsidR="00313EBB" w:rsidRPr="00396804" w:rsidRDefault="003672B8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396804">
              <w:rPr>
                <w:rFonts w:ascii="Cambria" w:eastAsia="Calibri" w:hAnsi="Cambria" w:cs="TimesNewRoman"/>
              </w:rPr>
              <w:t>60</w:t>
            </w:r>
          </w:p>
        </w:tc>
        <w:tc>
          <w:tcPr>
            <w:tcW w:w="1287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53F6FE9" w14:textId="7C62140D" w:rsidR="00313EBB" w:rsidRPr="00396804" w:rsidRDefault="003672B8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396804">
              <w:rPr>
                <w:rFonts w:ascii="Cambria" w:eastAsia="Calibri" w:hAnsi="Cambria" w:cs="TimesNewRoman"/>
              </w:rPr>
              <w:t>60</w:t>
            </w:r>
          </w:p>
        </w:tc>
        <w:tc>
          <w:tcPr>
            <w:tcW w:w="137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DB4F7CB" w14:textId="23605C01" w:rsidR="00313EBB" w:rsidRPr="00396804" w:rsidRDefault="003672B8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396804">
              <w:rPr>
                <w:rFonts w:ascii="Cambria" w:eastAsia="Calibri" w:hAnsi="Cambria" w:cs="TimesNewRoman"/>
              </w:rPr>
              <w:t>62</w:t>
            </w:r>
          </w:p>
        </w:tc>
      </w:tr>
      <w:tr w:rsidR="00313EBB" w14:paraId="4D2B0B67" w14:textId="77777777" w:rsidTr="00AE664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5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0685917D" w14:textId="77777777" w:rsidR="00313EBB" w:rsidRPr="00606505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313EBB" w14:paraId="7C6552D7" w14:textId="77777777" w:rsidTr="00FA0F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9E2F3" w:themeFill="accent1" w:themeFillTint="33"/>
            <w:vAlign w:val="center"/>
          </w:tcPr>
          <w:p w14:paraId="07614198" w14:textId="77777777" w:rsidR="00313EBB" w:rsidRPr="00700ADE" w:rsidRDefault="00313EBB" w:rsidP="00313EBB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527" w:type="dxa"/>
            <w:gridSpan w:val="18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391E0929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5052326D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313EBB" w14:paraId="6B6905F6" w14:textId="77777777" w:rsidTr="00FA0F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5627FABD" w14:textId="77777777" w:rsidR="00313EBB" w:rsidRPr="00700ADE" w:rsidRDefault="00313EBB" w:rsidP="00313EBB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56CB0F95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4721A8AF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71512E71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526FA255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1FB36555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4043282C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313EBB" w14:paraId="77AD7CD3" w14:textId="77777777" w:rsidTr="00FA0F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5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37169060" w14:textId="1DB9CA0B" w:rsidR="00313EBB" w:rsidRPr="00B92DDA" w:rsidRDefault="00313EBB" w:rsidP="00313EBB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09334C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 1110 Osnovno i srednjoškolsko obrazovanje</w:t>
            </w:r>
          </w:p>
        </w:tc>
      </w:tr>
      <w:tr w:rsidR="00313EBB" w14:paraId="7EC4DED4" w14:textId="77777777" w:rsidTr="00E701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559AB592" w14:textId="71646E81" w:rsidR="00313EBB" w:rsidRPr="00396804" w:rsidRDefault="00313EBB" w:rsidP="00313EBB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396804">
              <w:rPr>
                <w:rFonts w:ascii="Cambria" w:hAnsi="Cambria"/>
              </w:rPr>
              <w:t>A111004</w:t>
            </w:r>
            <w:proofErr w:type="spellEnd"/>
            <w:r w:rsidRPr="00396804">
              <w:rPr>
                <w:rFonts w:ascii="Cambria" w:hAnsi="Cambria"/>
              </w:rPr>
              <w:t xml:space="preserve"> Vanškolske aktivnosti učenika</w:t>
            </w: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B3472E3" w14:textId="41F9D8CB" w:rsidR="00313EBB" w:rsidRPr="0039028F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12.700,00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62847EF" w14:textId="38E30744" w:rsidR="00313EBB" w:rsidRPr="0039028F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13.424,00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25C4AA8" w14:textId="4CC6DA8A" w:rsidR="00313EBB" w:rsidRPr="0039028F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14.673,00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9A8D6AA" w14:textId="6B43704D" w:rsidR="00313EBB" w:rsidRPr="0039028F" w:rsidRDefault="003672B8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15.784,25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D40041B" w14:textId="1819745F" w:rsidR="00313EBB" w:rsidRPr="0039028F" w:rsidRDefault="003672B8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16.123,47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BEA8388" w14:textId="72CD239B" w:rsidR="00313EBB" w:rsidRPr="0039028F" w:rsidRDefault="00743EE1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313EBB" w14:paraId="72F603CF" w14:textId="77777777" w:rsidTr="00E701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4A27AD75" w14:textId="7EDEDB20" w:rsidR="00313EBB" w:rsidRPr="00396804" w:rsidRDefault="00313EBB" w:rsidP="00313EBB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396804">
              <w:rPr>
                <w:rFonts w:ascii="Cambria" w:hAnsi="Cambria"/>
              </w:rPr>
              <w:t>A111005</w:t>
            </w:r>
            <w:proofErr w:type="spellEnd"/>
            <w:r w:rsidRPr="00396804">
              <w:rPr>
                <w:rFonts w:ascii="Cambria" w:hAnsi="Cambria"/>
              </w:rPr>
              <w:t xml:space="preserve"> "Sufinanciranje produženog boravka i usluga logopeda i </w:t>
            </w:r>
            <w:proofErr w:type="spellStart"/>
            <w:r w:rsidRPr="00396804">
              <w:rPr>
                <w:rFonts w:ascii="Cambria" w:hAnsi="Cambria"/>
              </w:rPr>
              <w:t>rehabilitatora</w:t>
            </w:r>
            <w:proofErr w:type="spellEnd"/>
            <w:r w:rsidRPr="00396804">
              <w:rPr>
                <w:rFonts w:ascii="Cambria" w:hAnsi="Cambria"/>
              </w:rPr>
              <w:t xml:space="preserve"> i sl."</w:t>
            </w: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363BF1" w14:textId="43490731" w:rsidR="00313EBB" w:rsidRPr="0039028F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iCs/>
                <w:sz w:val="18"/>
                <w:szCs w:val="18"/>
              </w:rPr>
              <w:t>35.000,00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EA66F9C" w14:textId="425325D9" w:rsidR="00313EBB" w:rsidRPr="0039028F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36.995,00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2146C3F" w14:textId="17E4E65C" w:rsidR="00313EBB" w:rsidRPr="0039028F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40.436,00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48965B0" w14:textId="7FC22F48" w:rsidR="00313EBB" w:rsidRPr="0039028F" w:rsidRDefault="003672B8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41.474,24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60EB847" w14:textId="1EB470D9" w:rsidR="00313EBB" w:rsidRPr="0039028F" w:rsidRDefault="003672B8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42.123</w:t>
            </w:r>
            <w:r w:rsidR="0039028F" w:rsidRPr="0039028F">
              <w:rPr>
                <w:rFonts w:ascii="Cambria" w:eastAsia="Calibri" w:hAnsi="Cambria" w:cs="TimesNewRoman"/>
                <w:sz w:val="18"/>
                <w:szCs w:val="18"/>
              </w:rPr>
              <w:t>,</w:t>
            </w: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71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DC03D22" w14:textId="27FACFCE" w:rsidR="00313EBB" w:rsidRPr="0039028F" w:rsidRDefault="00743EE1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11, 51, 71</w:t>
            </w:r>
          </w:p>
        </w:tc>
      </w:tr>
      <w:tr w:rsidR="00313EBB" w14:paraId="3340BF96" w14:textId="77777777" w:rsidTr="00E701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05B13BA1" w14:textId="209ECF9F" w:rsidR="00313EBB" w:rsidRPr="00396804" w:rsidRDefault="00313EBB" w:rsidP="00313EBB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396804">
              <w:rPr>
                <w:rFonts w:ascii="Cambria" w:hAnsi="Cambria"/>
              </w:rPr>
              <w:t>A111102</w:t>
            </w:r>
            <w:proofErr w:type="spellEnd"/>
            <w:r w:rsidRPr="00396804">
              <w:rPr>
                <w:rFonts w:ascii="Cambria" w:hAnsi="Cambria"/>
              </w:rPr>
              <w:t xml:space="preserve"> Subvencije prijevoza učenika i studenata</w:t>
            </w: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B49419D" w14:textId="2CB393AD" w:rsidR="00313EBB" w:rsidRPr="0039028F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iCs/>
                <w:sz w:val="18"/>
                <w:szCs w:val="18"/>
              </w:rPr>
              <w:t>27.300,00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46711BB" w14:textId="3B86D916" w:rsidR="00313EBB" w:rsidRPr="0039028F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28.856,00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12009C7" w14:textId="4E3E18DA" w:rsidR="00313EBB" w:rsidRPr="0039028F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31.539,00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523DEC7" w14:textId="2E64272A" w:rsidR="00313EBB" w:rsidRPr="0039028F" w:rsidRDefault="003672B8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32.417,59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C2636B5" w14:textId="7F328E80" w:rsidR="00313EBB" w:rsidRPr="0039028F" w:rsidRDefault="003672B8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33.215,69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10DA35B" w14:textId="7227566C" w:rsidR="00313EBB" w:rsidRPr="0039028F" w:rsidRDefault="00743EE1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313EBB" w14:paraId="0D68E174" w14:textId="77777777" w:rsidTr="00E701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65A6A565" w14:textId="323B8D10" w:rsidR="00313EBB" w:rsidRPr="005E3B0F" w:rsidRDefault="00313EBB" w:rsidP="00313EBB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5E3B0F">
              <w:rPr>
                <w:rFonts w:ascii="Cambria" w:hAnsi="Cambria"/>
              </w:rPr>
              <w:t>A111104</w:t>
            </w:r>
            <w:proofErr w:type="spellEnd"/>
            <w:r w:rsidRPr="005E3B0F">
              <w:rPr>
                <w:rFonts w:ascii="Cambria" w:hAnsi="Cambria"/>
              </w:rPr>
              <w:t xml:space="preserve"> Ostale pomoći i naknade obiteljima za djecu</w:t>
            </w: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524006A" w14:textId="2B79C00D" w:rsidR="00313EBB" w:rsidRPr="0039028F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iCs/>
                <w:sz w:val="18"/>
                <w:szCs w:val="18"/>
              </w:rPr>
              <w:t>5.000,00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130AB7E" w14:textId="70A1B7F8" w:rsidR="00313EBB" w:rsidRPr="0039028F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5.285,00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32FB11B" w14:textId="0DD38EFC" w:rsidR="00313EBB" w:rsidRPr="0039028F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5.777,00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AA125B" w14:textId="1D400F90" w:rsidR="00313EBB" w:rsidRPr="0039028F" w:rsidRDefault="003672B8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6.458,21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28EF3B7" w14:textId="153262E9" w:rsidR="00313EBB" w:rsidRPr="0039028F" w:rsidRDefault="003672B8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7.419,58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1289857" w14:textId="1AC824D7" w:rsidR="00313EBB" w:rsidRPr="0039028F" w:rsidRDefault="00743EE1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9028F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39028F" w14:paraId="688BC497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61A576D5" w14:textId="77777777" w:rsidR="0039028F" w:rsidRPr="00B92DDA" w:rsidRDefault="0039028F" w:rsidP="0039028F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B92DDA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3CCA11F" w14:textId="19A0FE87" w:rsidR="0039028F" w:rsidRPr="0039028F" w:rsidRDefault="0039028F" w:rsidP="0039028F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color w:val="1F4E79" w:themeColor="accent5" w:themeShade="80"/>
                <w:sz w:val="18"/>
                <w:szCs w:val="18"/>
                <w:highlight w:val="yellow"/>
              </w:rPr>
            </w:pPr>
            <w:r w:rsidRPr="0039028F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80.000,00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C4DF0A2" w14:textId="592463C9" w:rsidR="0039028F" w:rsidRPr="0039028F" w:rsidRDefault="0039028F" w:rsidP="0039028F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  <w:highlight w:val="yellow"/>
              </w:rPr>
            </w:pPr>
            <w:r w:rsidRPr="0039028F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84.560,00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51576E7" w14:textId="13A42CB1" w:rsidR="0039028F" w:rsidRPr="0039028F" w:rsidRDefault="0039028F" w:rsidP="0039028F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  <w:highlight w:val="yellow"/>
              </w:rPr>
            </w:pPr>
            <w:r w:rsidRPr="0039028F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92.425,00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37F6618" w14:textId="3DF853D6" w:rsidR="0039028F" w:rsidRPr="0039028F" w:rsidRDefault="0039028F" w:rsidP="0039028F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39028F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96.134,29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97C68F5" w14:textId="118DB92C" w:rsidR="0039028F" w:rsidRPr="0039028F" w:rsidRDefault="0039028F" w:rsidP="0039028F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39028F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98.882,45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4D3485B" w14:textId="3D7FB328" w:rsidR="0039028F" w:rsidRPr="0039028F" w:rsidRDefault="0039028F" w:rsidP="0039028F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</w:p>
        </w:tc>
      </w:tr>
      <w:tr w:rsidR="00313EBB" w14:paraId="6825FD74" w14:textId="77777777" w:rsidTr="00AE664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6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AC3E696" w14:textId="77777777" w:rsidR="00313EBB" w:rsidRDefault="00313EBB" w:rsidP="00313EBB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939" w:type="dxa"/>
            <w:gridSpan w:val="8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871E794" w14:textId="037121E7" w:rsidR="00313EBB" w:rsidRPr="0039028F" w:rsidRDefault="0039028F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39028F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452.001,74</w:t>
            </w:r>
          </w:p>
        </w:tc>
        <w:tc>
          <w:tcPr>
            <w:tcW w:w="1819" w:type="dxa"/>
            <w:gridSpan w:val="8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4CDDF80" w14:textId="77777777" w:rsidR="00313EBB" w:rsidRPr="00D341C5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6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21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3903F6F6" w14:textId="7B09022F" w:rsidR="00313EBB" w:rsidRPr="00396804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396804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I</w:t>
            </w:r>
          </w:p>
        </w:tc>
      </w:tr>
    </w:tbl>
    <w:p w14:paraId="71AFC99F" w14:textId="104AD495" w:rsidR="005E3B0F" w:rsidRDefault="005E3B0F" w:rsidP="005E3B0F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 w:rsidRPr="005E3B0F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Mjera 7</w:t>
      </w:r>
      <w:r w:rsidR="003518AE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.</w:t>
      </w:r>
      <w:r w:rsidRPr="005E3B0F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 Unaprjeđenje gospodarenja vodama i otpadnim vodama</w:t>
      </w:r>
    </w:p>
    <w:p w14:paraId="428E9233" w14:textId="77777777" w:rsidR="00A4031A" w:rsidRDefault="00A4031A" w:rsidP="00B92DDA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A4031A">
        <w:rPr>
          <w:rFonts w:ascii="Cambria" w:eastAsia="Times New Roman" w:hAnsi="Cambria" w:cs="Arial"/>
          <w:iCs/>
          <w:sz w:val="24"/>
          <w:szCs w:val="24"/>
        </w:rPr>
        <w:t>Svrha mjere je osigurati pouzdanu vodoopskrbu i učinkovitu odvodnju uz smanjenje rizika od poplava, poboljšanje okolišnih uvjeta i sigurnosti prometa te podizanje kvalitete komunalnih usluga kroz razvoj i održavanje sustava oborinske odvodnje, širenje i modernizaciju kanalizacijske mreže te ulaganje u vodoopskrbu i komunalnu opremu.</w:t>
      </w:r>
    </w:p>
    <w:p w14:paraId="686202C7" w14:textId="483F618F" w:rsidR="00B92DDA" w:rsidRPr="00743EE1" w:rsidRDefault="00B92DDA" w:rsidP="00B92DDA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Mjera će se provoditi </w:t>
      </w:r>
      <w:r w:rsidRPr="00743EE1">
        <w:rPr>
          <w:rFonts w:ascii="Cambria" w:eastAsia="Calibri" w:hAnsi="Cambria" w:cs="TimesNewRoman"/>
          <w:sz w:val="24"/>
          <w:szCs w:val="24"/>
          <w:lang w:eastAsia="hr-HR"/>
        </w:rPr>
        <w:t>kroz program:</w:t>
      </w:r>
    </w:p>
    <w:p w14:paraId="13117C3D" w14:textId="557FE1A5" w:rsidR="00B92DDA" w:rsidRPr="00743EE1" w:rsidRDefault="005E3B0F" w:rsidP="009E0D8C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743EE1">
        <w:rPr>
          <w:rFonts w:ascii="Cambria" w:eastAsia="Times New Roman" w:hAnsi="Cambria" w:cs="Arial"/>
          <w:i/>
          <w:sz w:val="24"/>
          <w:szCs w:val="24"/>
        </w:rPr>
        <w:t xml:space="preserve">Program 1115 Razvoj i upravljanje sustava vodoopskrbe, odvodnje i zaštite voda </w:t>
      </w:r>
      <w:r w:rsidR="00B92DDA" w:rsidRPr="00743EE1">
        <w:rPr>
          <w:rFonts w:ascii="Cambria" w:eastAsia="Times New Roman" w:hAnsi="Cambria" w:cs="Arial"/>
          <w:i/>
          <w:sz w:val="24"/>
          <w:szCs w:val="24"/>
        </w:rPr>
        <w:t>-</w:t>
      </w:r>
      <w:r w:rsidR="00B92DDA" w:rsidRPr="00743EE1">
        <w:rPr>
          <w:rFonts w:ascii="Cambria" w:eastAsia="Times New Roman" w:hAnsi="Cambria" w:cs="Arial"/>
          <w:i/>
          <w:iCs/>
          <w:sz w:val="24"/>
          <w:szCs w:val="24"/>
        </w:rPr>
        <w:t xml:space="preserve"> </w:t>
      </w:r>
      <w:r w:rsidRPr="00743EE1">
        <w:rPr>
          <w:rFonts w:ascii="Cambria" w:eastAsia="Times New Roman" w:hAnsi="Cambria" w:cs="Arial"/>
          <w:iCs/>
          <w:sz w:val="24"/>
          <w:szCs w:val="24"/>
        </w:rPr>
        <w:t>obuhvaća redovno održavanje sustava oborinske odvodnje kako bi ostao funkcionalan i smanjio rizik od poplava te osigurao sigurnost prometa; širenje i modernizaciju kanalizacijske mreže</w:t>
      </w:r>
      <w:r w:rsidR="009E0D8C" w:rsidRPr="00743EE1">
        <w:rPr>
          <w:rFonts w:ascii="Cambria" w:eastAsia="Times New Roman" w:hAnsi="Cambria" w:cs="Arial"/>
          <w:iCs/>
          <w:sz w:val="24"/>
          <w:szCs w:val="24"/>
        </w:rPr>
        <w:t>.</w:t>
      </w:r>
      <w:r w:rsidRPr="00743EE1">
        <w:rPr>
          <w:rFonts w:ascii="Cambria" w:eastAsia="Times New Roman" w:hAnsi="Cambria" w:cs="Arial"/>
          <w:iCs/>
          <w:sz w:val="24"/>
          <w:szCs w:val="24"/>
        </w:rPr>
        <w:t xml:space="preserve"> Ulaganja u vodoopskrbu na dionici Doli – Smokvina – </w:t>
      </w:r>
      <w:proofErr w:type="spellStart"/>
      <w:r w:rsidRPr="00743EE1">
        <w:rPr>
          <w:rFonts w:ascii="Cambria" w:eastAsia="Times New Roman" w:hAnsi="Cambria" w:cs="Arial"/>
          <w:iCs/>
          <w:sz w:val="24"/>
          <w:szCs w:val="24"/>
        </w:rPr>
        <w:t>Ratac</w:t>
      </w:r>
      <w:proofErr w:type="spellEnd"/>
      <w:r w:rsidRPr="00743EE1">
        <w:rPr>
          <w:rFonts w:ascii="Cambria" w:eastAsia="Times New Roman" w:hAnsi="Cambria" w:cs="Arial"/>
          <w:iCs/>
          <w:sz w:val="24"/>
          <w:szCs w:val="24"/>
        </w:rPr>
        <w:t xml:space="preserve"> u suradnji s Vodovodom Dubrovnik; te nabavu komunalne opreme potrebne za učinkovitije obavljanje komunalnih djelatnosti.</w:t>
      </w:r>
    </w:p>
    <w:p w14:paraId="20D7F1E0" w14:textId="41623DF2" w:rsidR="00B92DDA" w:rsidRPr="00743EE1" w:rsidRDefault="0075651F" w:rsidP="00B92DDA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Posebnog cilja </w:t>
      </w:r>
      <w:r w:rsidR="005E3B0F"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3.1. Očuvanje okoliša i energetska tranzicija na što veću dobrobit lokalne zajednice </w:t>
      </w:r>
      <w:r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definiranom u Planu razvoja Dubrovačko-neretvanske županije 2021.-2027., </w:t>
      </w:r>
      <w:r w:rsidR="00650298"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SC </w:t>
      </w:r>
      <w:r w:rsidR="005E3B0F" w:rsidRPr="00743EE1">
        <w:rPr>
          <w:rFonts w:ascii="Cambria" w:eastAsia="Calibri" w:hAnsi="Cambria" w:cs="TimesNewRoman"/>
          <w:sz w:val="24"/>
          <w:szCs w:val="24"/>
          <w:lang w:eastAsia="hr-HR"/>
        </w:rPr>
        <w:t>8</w:t>
      </w:r>
      <w:r w:rsidR="00223E72" w:rsidRPr="00743EE1">
        <w:rPr>
          <w:rFonts w:ascii="Cambria" w:eastAsia="Calibri" w:hAnsi="Cambria" w:cs="TimesNewRoman"/>
          <w:sz w:val="24"/>
          <w:szCs w:val="24"/>
          <w:lang w:eastAsia="hr-HR"/>
        </w:rPr>
        <w:t>.</w:t>
      </w:r>
      <w:r w:rsidR="005E3B0F"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proofErr w:type="spellStart"/>
      <w:r w:rsidR="005E3B0F" w:rsidRPr="00743EE1">
        <w:rPr>
          <w:rFonts w:ascii="Cambria" w:eastAsia="Calibri" w:hAnsi="Cambria" w:cs="TimesNewRoman"/>
          <w:sz w:val="24"/>
          <w:szCs w:val="24"/>
          <w:lang w:eastAsia="hr-HR"/>
        </w:rPr>
        <w:t>Niskougljična</w:t>
      </w:r>
      <w:proofErr w:type="spellEnd"/>
      <w:r w:rsidR="005E3B0F"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 energetska tranzicija i zaštita okoliša</w:t>
      </w:r>
      <w:r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proofErr w:type="spellStart"/>
      <w:r w:rsidRPr="00743EE1">
        <w:rPr>
          <w:rFonts w:ascii="Cambria" w:eastAsia="Calibri" w:hAnsi="Cambria" w:cs="TimesNewRoman"/>
          <w:sz w:val="24"/>
          <w:szCs w:val="24"/>
          <w:lang w:eastAsia="hr-HR"/>
        </w:rPr>
        <w:t>NRS</w:t>
      </w:r>
      <w:proofErr w:type="spellEnd"/>
      <w:r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 2030., te Cilju </w:t>
      </w:r>
      <w:r w:rsidR="005E3B0F" w:rsidRPr="00743EE1">
        <w:rPr>
          <w:rFonts w:ascii="Cambria" w:eastAsia="Calibri" w:hAnsi="Cambria" w:cs="TimesNewRoman"/>
          <w:sz w:val="24"/>
          <w:szCs w:val="24"/>
          <w:lang w:eastAsia="hr-HR"/>
        </w:rPr>
        <w:t>6</w:t>
      </w:r>
      <w:r w:rsidRPr="00743EE1">
        <w:rPr>
          <w:rFonts w:ascii="Cambria" w:eastAsia="Calibri" w:hAnsi="Cambria" w:cs="TimesNewRoman"/>
          <w:sz w:val="24"/>
          <w:szCs w:val="24"/>
          <w:lang w:eastAsia="hr-HR"/>
        </w:rPr>
        <w:t>. održivog razvoja UN AGENDA 2030</w:t>
      </w:r>
      <w:r w:rsidR="00B92DDA"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. </w:t>
      </w:r>
    </w:p>
    <w:p w14:paraId="1766DD51" w14:textId="58AE0E4C" w:rsidR="00B92DDA" w:rsidRPr="00CE1EA9" w:rsidRDefault="00B92DDA" w:rsidP="00B92DDA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Doprinos ostvarenju provodit će se kroz aktivnosti </w:t>
      </w:r>
      <w:r w:rsidR="00A4031A" w:rsidRPr="00743EE1">
        <w:rPr>
          <w:rFonts w:ascii="Cambria" w:eastAsia="Calibri" w:hAnsi="Cambria" w:cs="TimesNewRoman"/>
          <w:sz w:val="24"/>
          <w:szCs w:val="24"/>
          <w:lang w:eastAsia="hr-HR"/>
        </w:rPr>
        <w:t>održavanja oborinskih kanala, slivnika i propusta, izgradnje/rekonstrukcije kanalizacijske mreže i crpnih stanica, izgradnje vodoopskrbe Doli–Smokvina–</w:t>
      </w:r>
      <w:proofErr w:type="spellStart"/>
      <w:r w:rsidR="00A4031A" w:rsidRPr="00743EE1">
        <w:rPr>
          <w:rFonts w:ascii="Cambria" w:eastAsia="Calibri" w:hAnsi="Cambria" w:cs="TimesNewRoman"/>
          <w:sz w:val="24"/>
          <w:szCs w:val="24"/>
          <w:lang w:eastAsia="hr-HR"/>
        </w:rPr>
        <w:t>Ratac</w:t>
      </w:r>
      <w:proofErr w:type="spellEnd"/>
      <w:r w:rsidR="00A4031A"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 do priključenja korisnika</w:t>
      </w:r>
      <w:r w:rsidRPr="00743EE1">
        <w:rPr>
          <w:rFonts w:ascii="Cambria" w:eastAsia="Calibri" w:hAnsi="Cambria" w:cs="TimesNewRoman"/>
          <w:sz w:val="24"/>
          <w:szCs w:val="24"/>
          <w:lang w:eastAsia="hr-HR"/>
        </w:rPr>
        <w:t>.</w:t>
      </w:r>
      <w:r w:rsidR="006F24E2"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 Također se planira i</w:t>
      </w:r>
      <w:r w:rsidR="000609D3"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="006F24E2" w:rsidRPr="00743EE1">
        <w:rPr>
          <w:rFonts w:ascii="Cambria" w:eastAsia="Calibri" w:hAnsi="Cambria" w:cs="TimesNewRoman"/>
          <w:sz w:val="24"/>
          <w:szCs w:val="24"/>
          <w:lang w:eastAsia="hr-HR"/>
        </w:rPr>
        <w:t>i</w:t>
      </w:r>
      <w:r w:rsidR="000609D3"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zgradnja vodoopskrbnog sustava </w:t>
      </w:r>
      <w:proofErr w:type="spellStart"/>
      <w:r w:rsidR="002F7AEC" w:rsidRPr="00743EE1">
        <w:rPr>
          <w:rFonts w:ascii="Cambria" w:eastAsia="Calibri" w:hAnsi="Cambria" w:cs="TimesNewRoman"/>
          <w:sz w:val="24"/>
          <w:szCs w:val="24"/>
          <w:lang w:eastAsia="hr-HR"/>
        </w:rPr>
        <w:t>Imotica</w:t>
      </w:r>
      <w:proofErr w:type="spellEnd"/>
      <w:r w:rsidR="002F7AEC"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 – Topolo i </w:t>
      </w:r>
      <w:proofErr w:type="spellStart"/>
      <w:r w:rsidR="002F7AEC" w:rsidRPr="00743EE1">
        <w:rPr>
          <w:rFonts w:ascii="Cambria" w:eastAsia="Calibri" w:hAnsi="Cambria" w:cs="TimesNewRoman"/>
          <w:sz w:val="24"/>
          <w:szCs w:val="24"/>
          <w:lang w:eastAsia="hr-HR"/>
        </w:rPr>
        <w:t>Majkovi</w:t>
      </w:r>
      <w:proofErr w:type="spellEnd"/>
      <w:r w:rsidR="002F7AEC"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 II. faza</w:t>
      </w:r>
      <w:r w:rsidR="006F24E2"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, te </w:t>
      </w:r>
      <w:proofErr w:type="spellStart"/>
      <w:r w:rsidR="006F24E2" w:rsidRPr="00743EE1">
        <w:rPr>
          <w:rFonts w:ascii="Cambria" w:eastAsia="Calibri" w:hAnsi="Cambria" w:cs="TimesNewRoman"/>
          <w:sz w:val="24"/>
          <w:szCs w:val="24"/>
          <w:lang w:eastAsia="hr-HR"/>
        </w:rPr>
        <w:t>is</w:t>
      </w:r>
      <w:r w:rsidR="00975FBF" w:rsidRPr="00743EE1">
        <w:rPr>
          <w:rFonts w:ascii="Cambria" w:eastAsia="Calibri" w:hAnsi="Cambria" w:cs="TimesNewRoman"/>
          <w:sz w:val="24"/>
          <w:szCs w:val="24"/>
          <w:lang w:eastAsia="hr-HR"/>
        </w:rPr>
        <w:t>hodovan</w:t>
      </w:r>
      <w:r w:rsidR="006F24E2" w:rsidRPr="00743EE1">
        <w:rPr>
          <w:rFonts w:ascii="Cambria" w:eastAsia="Calibri" w:hAnsi="Cambria" w:cs="TimesNewRoman"/>
          <w:sz w:val="24"/>
          <w:szCs w:val="24"/>
          <w:lang w:eastAsia="hr-HR"/>
        </w:rPr>
        <w:t>je</w:t>
      </w:r>
      <w:proofErr w:type="spellEnd"/>
      <w:r w:rsidR="00975FBF"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 građevinske dozvole za izgradnju vodoopskrbe naselja </w:t>
      </w:r>
      <w:proofErr w:type="spellStart"/>
      <w:r w:rsidR="00975FBF" w:rsidRPr="00743EE1">
        <w:rPr>
          <w:rFonts w:ascii="Cambria" w:eastAsia="Calibri" w:hAnsi="Cambria" w:cs="TimesNewRoman"/>
          <w:sz w:val="24"/>
          <w:szCs w:val="24"/>
          <w:lang w:eastAsia="hr-HR"/>
        </w:rPr>
        <w:t>Lisačko-Čepikućske</w:t>
      </w:r>
      <w:proofErr w:type="spellEnd"/>
      <w:r w:rsidR="00975FBF" w:rsidRPr="00743EE1">
        <w:rPr>
          <w:rFonts w:ascii="Cambria" w:eastAsia="Calibri" w:hAnsi="Cambria" w:cs="TimesNewRoman"/>
          <w:sz w:val="24"/>
          <w:szCs w:val="24"/>
          <w:lang w:eastAsia="hr-HR"/>
        </w:rPr>
        <w:t xml:space="preserve"> Vale i naselja Trnova i Mravinca</w:t>
      </w:r>
      <w:r w:rsidR="006F24E2">
        <w:rPr>
          <w:rFonts w:ascii="Cambria" w:eastAsia="Calibri" w:hAnsi="Cambria" w:cs="TimesNewRoman"/>
          <w:sz w:val="24"/>
          <w:szCs w:val="24"/>
          <w:lang w:eastAsia="hr-HR"/>
        </w:rPr>
        <w:t>.</w:t>
      </w:r>
    </w:p>
    <w:p w14:paraId="60453614" w14:textId="1DDDE0E9" w:rsidR="00B92DDA" w:rsidRDefault="00B92DDA" w:rsidP="00B92DDA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47" w:name="_Toc210991101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076A7D">
        <w:rPr>
          <w:rFonts w:ascii="Cambria" w:eastAsia="Times New Roman" w:hAnsi="Cambria" w:cs="Arial"/>
          <w:i/>
          <w:noProof/>
          <w:sz w:val="24"/>
          <w:szCs w:val="24"/>
        </w:rPr>
        <w:t>9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777CF9" w:rsidRPr="00777CF9">
        <w:rPr>
          <w:rFonts w:ascii="Cambria" w:eastAsia="Times New Roman" w:hAnsi="Cambria" w:cs="Arial"/>
          <w:i/>
          <w:sz w:val="24"/>
          <w:szCs w:val="24"/>
        </w:rPr>
        <w:t>Mjera 7.</w:t>
      </w:r>
      <w:r w:rsidR="005E3B0F" w:rsidRPr="005E3B0F">
        <w:rPr>
          <w:rFonts w:ascii="Cambria" w:eastAsia="Times New Roman" w:hAnsi="Cambria" w:cs="Arial"/>
          <w:i/>
          <w:sz w:val="24"/>
          <w:szCs w:val="24"/>
        </w:rPr>
        <w:t xml:space="preserve"> Unaprjeđenje gospodarenja vodama i otpadnim vodama</w:t>
      </w:r>
      <w:bookmarkEnd w:id="47"/>
    </w:p>
    <w:tbl>
      <w:tblPr>
        <w:tblStyle w:val="Reetkatablice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3"/>
        <w:gridCol w:w="955"/>
        <w:gridCol w:w="25"/>
        <w:gridCol w:w="109"/>
        <w:gridCol w:w="32"/>
        <w:gridCol w:w="11"/>
        <w:gridCol w:w="1046"/>
        <w:gridCol w:w="359"/>
        <w:gridCol w:w="35"/>
        <w:gridCol w:w="60"/>
        <w:gridCol w:w="636"/>
        <w:gridCol w:w="660"/>
        <w:gridCol w:w="26"/>
        <w:gridCol w:w="107"/>
        <w:gridCol w:w="296"/>
        <w:gridCol w:w="257"/>
        <w:gridCol w:w="756"/>
        <w:gridCol w:w="28"/>
        <w:gridCol w:w="49"/>
        <w:gridCol w:w="1340"/>
      </w:tblGrid>
      <w:tr w:rsidR="00B92DDA" w:rsidRPr="00FF36CB" w14:paraId="466B93E2" w14:textId="77777777" w:rsidTr="000C426C">
        <w:trPr>
          <w:gridAfter w:val="8"/>
          <w:wAfter w:w="2859" w:type="dxa"/>
          <w:trHeight w:val="270"/>
          <w:jc w:val="center"/>
        </w:trPr>
        <w:tc>
          <w:tcPr>
            <w:tcW w:w="6771" w:type="dxa"/>
            <w:gridSpan w:val="14"/>
            <w:shd w:val="clear" w:color="auto" w:fill="D9E2F3" w:themeFill="accent1" w:themeFillTint="33"/>
          </w:tcPr>
          <w:p w14:paraId="5A388C4F" w14:textId="4878C749" w:rsidR="00B92DDA" w:rsidRPr="00AB3BB8" w:rsidRDefault="00777CF9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</w:rPr>
            </w:pPr>
            <w:r w:rsidRPr="00777CF9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Mjera 7.</w:t>
            </w:r>
            <w:r w:rsidR="005E3B0F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 xml:space="preserve"> </w:t>
            </w:r>
            <w:r w:rsidR="005E3B0F" w:rsidRPr="005E3B0F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Unaprjeđenje gospodarenja vodama i otpadnim vodama</w:t>
            </w:r>
          </w:p>
        </w:tc>
      </w:tr>
      <w:tr w:rsidR="00B92DDA" w:rsidRPr="00FF36CB" w14:paraId="51140598" w14:textId="77777777" w:rsidTr="000C426C">
        <w:trPr>
          <w:trHeight w:val="270"/>
          <w:jc w:val="center"/>
        </w:trPr>
        <w:tc>
          <w:tcPr>
            <w:tcW w:w="1129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28150F22" w14:textId="77777777" w:rsidR="00B92DDA" w:rsidRPr="00FF36CB" w:rsidRDefault="00B92DDA" w:rsidP="000C426C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66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4AF25083" w14:textId="2734B6C3" w:rsidR="00B92DDA" w:rsidRPr="00FF36CB" w:rsidRDefault="00B92DDA" w:rsidP="000C426C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proofErr w:type="spellStart"/>
            <w:r>
              <w:rPr>
                <w:rFonts w:ascii="Cambria" w:eastAsia="Calibri" w:hAnsi="Cambria" w:cs="TimesNewRoman"/>
                <w:iCs/>
              </w:rPr>
              <w:t>JUO</w:t>
            </w:r>
            <w:proofErr w:type="spellEnd"/>
            <w:r>
              <w:rPr>
                <w:rFonts w:ascii="Cambria" w:eastAsia="Calibri" w:hAnsi="Cambria" w:cs="TimesNewRoman"/>
                <w:iCs/>
              </w:rPr>
              <w:t xml:space="preserve"> </w:t>
            </w:r>
            <w:r w:rsidRPr="00B925F6">
              <w:rPr>
                <w:rFonts w:ascii="Cambria" w:eastAsia="Calibri" w:hAnsi="Cambria" w:cs="TimesNewRoman"/>
                <w:iCs/>
              </w:rPr>
              <w:t xml:space="preserve">Općina </w:t>
            </w:r>
            <w:r w:rsidR="005E3B0F" w:rsidRPr="00B925F6">
              <w:rPr>
                <w:rFonts w:ascii="Cambria" w:eastAsia="Calibri" w:hAnsi="Cambria" w:cs="TimesNewRoman"/>
                <w:iCs/>
              </w:rPr>
              <w:t>Dubrovačko primorje</w:t>
            </w:r>
          </w:p>
        </w:tc>
        <w:tc>
          <w:tcPr>
            <w:tcW w:w="2973" w:type="dxa"/>
            <w:gridSpan w:val="10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4D077E2B" w14:textId="77777777" w:rsidR="00B92DDA" w:rsidRPr="00C43F75" w:rsidRDefault="00B92DDA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859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3800386" w14:textId="267E765A" w:rsidR="00B92DDA" w:rsidRPr="0082410D" w:rsidRDefault="00743EE1" w:rsidP="00743EE1">
            <w:pPr>
              <w:rPr>
                <w:rFonts w:ascii="Cambria" w:hAnsi="Cambria"/>
                <w:highlight w:val="yellow"/>
              </w:rPr>
            </w:pPr>
            <w:r w:rsidRPr="00743EE1">
              <w:rPr>
                <w:rFonts w:ascii="Cambria" w:hAnsi="Cambria"/>
              </w:rPr>
              <w:t>Pročelnik</w:t>
            </w:r>
          </w:p>
        </w:tc>
      </w:tr>
      <w:tr w:rsidR="00B92DDA" w:rsidRPr="00FF36CB" w14:paraId="6EC1DFE8" w14:textId="77777777" w:rsidTr="000C426C">
        <w:trPr>
          <w:trHeight w:val="270"/>
          <w:jc w:val="center"/>
        </w:trPr>
        <w:tc>
          <w:tcPr>
            <w:tcW w:w="3823" w:type="dxa"/>
            <w:gridSpan w:val="5"/>
            <w:shd w:val="clear" w:color="auto" w:fill="D9E2F3" w:themeFill="accent1" w:themeFillTint="33"/>
            <w:vAlign w:val="center"/>
          </w:tcPr>
          <w:p w14:paraId="082770DD" w14:textId="77777777" w:rsidR="00B92DDA" w:rsidRPr="00700ADE" w:rsidRDefault="00B92DDA" w:rsidP="000C426C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2948" w:type="dxa"/>
            <w:gridSpan w:val="9"/>
            <w:shd w:val="clear" w:color="auto" w:fill="D9E2F3" w:themeFill="accent1" w:themeFillTint="33"/>
            <w:vAlign w:val="center"/>
          </w:tcPr>
          <w:p w14:paraId="6C217D30" w14:textId="77777777" w:rsidR="00B92DDA" w:rsidRPr="00700ADE" w:rsidRDefault="00B92DDA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5BCC8F66" w14:textId="77777777" w:rsidR="00B92DDA" w:rsidRPr="00700ADE" w:rsidRDefault="00B92DDA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lastRenderedPageBreak/>
              <w:t>aktivnosti</w:t>
            </w:r>
          </w:p>
        </w:tc>
        <w:tc>
          <w:tcPr>
            <w:tcW w:w="2859" w:type="dxa"/>
            <w:gridSpan w:val="8"/>
            <w:shd w:val="clear" w:color="auto" w:fill="D9E2F3" w:themeFill="accent1" w:themeFillTint="33"/>
            <w:vAlign w:val="center"/>
          </w:tcPr>
          <w:p w14:paraId="51A62AB9" w14:textId="77777777" w:rsidR="00B92DDA" w:rsidRPr="00700ADE" w:rsidRDefault="00B92DDA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lastRenderedPageBreak/>
              <w:t>Rok provedbe mjere</w:t>
            </w:r>
          </w:p>
        </w:tc>
      </w:tr>
      <w:tr w:rsidR="00A4031A" w:rsidRPr="00FF36CB" w14:paraId="002B77E5" w14:textId="77777777" w:rsidTr="000C426C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1EB7CC48" w14:textId="7803ECEC" w:rsidR="00A4031A" w:rsidRPr="00777CF9" w:rsidRDefault="00A4031A" w:rsidP="00777CF9">
            <w:pPr>
              <w:spacing w:line="276" w:lineRule="auto"/>
              <w:rPr>
                <w:rFonts w:ascii="Cambria" w:eastAsia="Calibri" w:hAnsi="Cambria" w:cs="TimesNewRoman"/>
                <w:iCs/>
                <w:highlight w:val="cyan"/>
              </w:rPr>
            </w:pPr>
            <w:r w:rsidRPr="00A4031A">
              <w:rPr>
                <w:rFonts w:ascii="Cambria" w:eastAsia="Calibri" w:hAnsi="Cambria" w:cs="TimesNewRoman"/>
                <w:iCs/>
              </w:rPr>
              <w:t>Godišnji plan i ciklus čišćenja/održavanja oborinske odvodnje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0C24A985" w14:textId="2B3E9C64" w:rsidR="00A4031A" w:rsidRPr="00743EE1" w:rsidRDefault="006E0C80" w:rsidP="0039028F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743EE1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 w:val="restart"/>
            <w:shd w:val="clear" w:color="auto" w:fill="FFFFFF" w:themeFill="background1"/>
            <w:vAlign w:val="center"/>
          </w:tcPr>
          <w:p w14:paraId="7588121A" w14:textId="77777777" w:rsidR="00A4031A" w:rsidRPr="00743EE1" w:rsidRDefault="00A4031A" w:rsidP="00777CF9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743EE1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A4031A" w:rsidRPr="00FF36CB" w14:paraId="74070141" w14:textId="77777777" w:rsidTr="000C426C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1EA336D4" w14:textId="640DD1C7" w:rsidR="00A4031A" w:rsidRPr="00777CF9" w:rsidRDefault="00A4031A" w:rsidP="00777CF9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A4031A">
              <w:rPr>
                <w:rFonts w:ascii="Cambria" w:eastAsia="Calibri" w:hAnsi="Cambria" w:cs="TimesNewRoman"/>
                <w:iCs/>
              </w:rPr>
              <w:t>Sufinanciranje izgradnje vodoopskrbe Doli–Smokvina–</w:t>
            </w:r>
            <w:proofErr w:type="spellStart"/>
            <w:r w:rsidRPr="00A4031A">
              <w:rPr>
                <w:rFonts w:ascii="Cambria" w:eastAsia="Calibri" w:hAnsi="Cambria" w:cs="TimesNewRoman"/>
                <w:iCs/>
              </w:rPr>
              <w:t>Ratac</w:t>
            </w:r>
            <w:proofErr w:type="spellEnd"/>
            <w:r w:rsidRPr="00A4031A">
              <w:rPr>
                <w:rFonts w:ascii="Cambria" w:eastAsia="Calibri" w:hAnsi="Cambria" w:cs="TimesNewRoman"/>
                <w:iCs/>
              </w:rPr>
              <w:t xml:space="preserve"> te koordinacija s Vodovodom Dubrovnik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767B240D" w14:textId="4C587C04" w:rsidR="00A4031A" w:rsidRPr="00E23245" w:rsidRDefault="006E0C80" w:rsidP="0039028F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6E0C80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6D23086C" w14:textId="77777777" w:rsidR="00A4031A" w:rsidRPr="00CE1CF3" w:rsidRDefault="00A4031A" w:rsidP="00777CF9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A4031A" w:rsidRPr="00FF36CB" w14:paraId="58210010" w14:textId="77777777" w:rsidTr="000C426C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2F7100FB" w14:textId="36631646" w:rsidR="00A4031A" w:rsidRPr="00A4031A" w:rsidRDefault="00A4031A" w:rsidP="00777CF9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A4031A">
              <w:rPr>
                <w:rFonts w:ascii="Cambria" w:eastAsia="Calibri" w:hAnsi="Cambria" w:cs="TimesNewRoman"/>
                <w:iCs/>
              </w:rPr>
              <w:t xml:space="preserve">Nabava i operativno uvođenje komunalne opreme 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1D3F6F28" w14:textId="4E78476F" w:rsidR="00A4031A" w:rsidRPr="00E23245" w:rsidRDefault="006E0C80" w:rsidP="0039028F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6E0C80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2598206F" w14:textId="77777777" w:rsidR="00A4031A" w:rsidRPr="00CE1CF3" w:rsidRDefault="00A4031A" w:rsidP="00777CF9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B92DDA" w:rsidRPr="00FF36CB" w14:paraId="56DC141F" w14:textId="77777777" w:rsidTr="000C426C">
        <w:trPr>
          <w:trHeight w:val="234"/>
          <w:jc w:val="center"/>
        </w:trPr>
        <w:tc>
          <w:tcPr>
            <w:tcW w:w="9630" w:type="dxa"/>
            <w:gridSpan w:val="22"/>
            <w:shd w:val="clear" w:color="auto" w:fill="FFFFFF" w:themeFill="background1"/>
            <w:vAlign w:val="center"/>
          </w:tcPr>
          <w:p w14:paraId="4BC81BB7" w14:textId="0296A6CC" w:rsidR="00A4031A" w:rsidRPr="00FF36CB" w:rsidRDefault="00A4031A" w:rsidP="000C426C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B92DDA" w:rsidRPr="00FF36CB" w14:paraId="2FC83EBE" w14:textId="77777777" w:rsidTr="00010598">
        <w:trPr>
          <w:trHeight w:val="711"/>
          <w:jc w:val="center"/>
        </w:trPr>
        <w:tc>
          <w:tcPr>
            <w:tcW w:w="2830" w:type="dxa"/>
            <w:gridSpan w:val="2"/>
            <w:vMerge w:val="restart"/>
            <w:shd w:val="clear" w:color="auto" w:fill="F2F2F2"/>
            <w:vAlign w:val="center"/>
          </w:tcPr>
          <w:p w14:paraId="53FCBE87" w14:textId="77777777" w:rsidR="00B92DDA" w:rsidRPr="00700ADE" w:rsidRDefault="00B92DDA" w:rsidP="000C426C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134" w:type="dxa"/>
            <w:gridSpan w:val="5"/>
            <w:tcBorders>
              <w:bottom w:val="single" w:sz="4" w:space="0" w:color="B8CCE4"/>
            </w:tcBorders>
            <w:shd w:val="clear" w:color="auto" w:fill="B4C6E7" w:themeFill="accent1" w:themeFillTint="66"/>
            <w:vAlign w:val="center"/>
          </w:tcPr>
          <w:p w14:paraId="22263602" w14:textId="77777777" w:rsidR="00B92DDA" w:rsidRPr="00700ADE" w:rsidRDefault="00B92DDA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666" w:type="dxa"/>
            <w:gridSpan w:val="15"/>
            <w:tcBorders>
              <w:bottom w:val="single" w:sz="4" w:space="0" w:color="B8CCE4"/>
            </w:tcBorders>
            <w:shd w:val="clear" w:color="auto" w:fill="B4C6E7" w:themeFill="accent1" w:themeFillTint="66"/>
            <w:vAlign w:val="center"/>
          </w:tcPr>
          <w:p w14:paraId="2EF2B2F5" w14:textId="77777777" w:rsidR="00B92DDA" w:rsidRPr="00700ADE" w:rsidRDefault="00B92DDA" w:rsidP="000C426C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B92DDA" w:rsidRPr="00FF36CB" w14:paraId="40FB3304" w14:textId="77777777" w:rsidTr="00010598">
        <w:trPr>
          <w:trHeight w:val="58"/>
          <w:jc w:val="center"/>
        </w:trPr>
        <w:tc>
          <w:tcPr>
            <w:tcW w:w="2830" w:type="dxa"/>
            <w:gridSpan w:val="2"/>
            <w:vMerge/>
            <w:shd w:val="clear" w:color="auto" w:fill="F2F2F2"/>
            <w:vAlign w:val="center"/>
          </w:tcPr>
          <w:p w14:paraId="301BBB6B" w14:textId="77777777" w:rsidR="00B92DDA" w:rsidRPr="00700ADE" w:rsidRDefault="00B92DDA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32F1BAC8" w14:textId="77777777" w:rsidR="00B92DDA" w:rsidRPr="00700ADE" w:rsidRDefault="00B92DDA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7E976C5C" w14:textId="77777777" w:rsidR="00B92DDA" w:rsidRPr="00700ADE" w:rsidRDefault="00B92DDA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1225003C" w14:textId="77777777" w:rsidR="00B92DDA" w:rsidRPr="00700ADE" w:rsidRDefault="00B92DDA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3086A62F" w14:textId="77777777" w:rsidR="00B92DDA" w:rsidRPr="00700ADE" w:rsidRDefault="00B92DDA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89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38A22F3E" w14:textId="77777777" w:rsidR="00B92DDA" w:rsidRPr="00700ADE" w:rsidRDefault="00B92DDA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743EE1" w:rsidRPr="00FF36CB" w14:paraId="50816511" w14:textId="77777777" w:rsidTr="000C426C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7FE103F4" w14:textId="181A19B0" w:rsidR="00743EE1" w:rsidRPr="00777CF9" w:rsidRDefault="00743EE1" w:rsidP="00743EE1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A4031A">
              <w:rPr>
                <w:rFonts w:ascii="Cambria" w:eastAsia="Calibri" w:hAnsi="Cambria" w:cstheme="majorHAnsi"/>
              </w:rPr>
              <w:t xml:space="preserve">Broj </w:t>
            </w:r>
            <w:proofErr w:type="spellStart"/>
            <w:r w:rsidRPr="00A4031A">
              <w:rPr>
                <w:rFonts w:ascii="Cambria" w:eastAsia="Calibri" w:hAnsi="Cambria" w:cstheme="majorHAnsi"/>
              </w:rPr>
              <w:t>novopriključenih</w:t>
            </w:r>
            <w:proofErr w:type="spellEnd"/>
            <w:r w:rsidRPr="00A4031A">
              <w:rPr>
                <w:rFonts w:ascii="Cambria" w:eastAsia="Calibri" w:hAnsi="Cambria" w:cstheme="majorHAnsi"/>
              </w:rPr>
              <w:t xml:space="preserve"> korisnika na sustav javne odvodnje</w:t>
            </w:r>
            <w:r>
              <w:rPr>
                <w:rFonts w:ascii="Cambria" w:eastAsia="Calibri" w:hAnsi="Cambria" w:cstheme="majorHAnsi"/>
              </w:rPr>
              <w:t xml:space="preserve"> - </w:t>
            </w:r>
            <w:r w:rsidRPr="00743EE1">
              <w:rPr>
                <w:rFonts w:ascii="Cambria" w:eastAsia="Calibri" w:hAnsi="Cambria" w:cstheme="majorHAnsi"/>
              </w:rPr>
              <w:t>vodoopskrba Doli/Smokvina/</w:t>
            </w:r>
            <w:proofErr w:type="spellStart"/>
            <w:r w:rsidRPr="00743EE1">
              <w:rPr>
                <w:rFonts w:ascii="Cambria" w:eastAsia="Calibri" w:hAnsi="Cambria" w:cstheme="majorHAnsi"/>
              </w:rPr>
              <w:t>Ratac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61B03B" w14:textId="573C08D4" w:rsidR="00743EE1" w:rsidRPr="00692E5D" w:rsidRDefault="00743EE1" w:rsidP="00743EE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0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B2CCBC" w14:textId="657927D8" w:rsidR="00743EE1" w:rsidRPr="00692E5D" w:rsidRDefault="00743EE1" w:rsidP="00743EE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50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265012C" w14:textId="6B4736C3" w:rsidR="00743EE1" w:rsidRPr="00692E5D" w:rsidRDefault="00743EE1" w:rsidP="00743EE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100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7EAA34A" w14:textId="515E43E3" w:rsidR="00743EE1" w:rsidRPr="00692E5D" w:rsidRDefault="00743EE1" w:rsidP="00743EE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175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F873177" w14:textId="677E63A7" w:rsidR="00743EE1" w:rsidRPr="00692E5D" w:rsidRDefault="00743EE1" w:rsidP="00743EE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200</w:t>
            </w:r>
          </w:p>
        </w:tc>
      </w:tr>
      <w:tr w:rsidR="00743EE1" w:rsidRPr="00FF36CB" w14:paraId="36D058B8" w14:textId="77777777" w:rsidTr="000C426C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7E7D9C37" w14:textId="72B2741E" w:rsidR="00743EE1" w:rsidRPr="00A4031A" w:rsidRDefault="00743EE1" w:rsidP="00743EE1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A4031A">
              <w:rPr>
                <w:rFonts w:ascii="Cambria" w:eastAsia="Calibri" w:hAnsi="Cambria" w:cstheme="majorHAnsi"/>
              </w:rPr>
              <w:t>Duljina izgrađene/</w:t>
            </w:r>
            <w:r w:rsidR="007851FF">
              <w:rPr>
                <w:rFonts w:ascii="Cambria" w:eastAsia="Calibri" w:hAnsi="Cambria" w:cstheme="majorHAnsi"/>
              </w:rPr>
              <w:t xml:space="preserve"> </w:t>
            </w:r>
            <w:r w:rsidRPr="00A4031A">
              <w:rPr>
                <w:rFonts w:ascii="Cambria" w:eastAsia="Calibri" w:hAnsi="Cambria" w:cstheme="majorHAnsi"/>
              </w:rPr>
              <w:t>rekonstruirane kanalizacijske mreže</w:t>
            </w:r>
            <w:r>
              <w:rPr>
                <w:rFonts w:ascii="Cambria" w:eastAsia="Calibri" w:hAnsi="Cambria" w:cstheme="majorHAnsi"/>
              </w:rPr>
              <w:t xml:space="preserve"> - </w:t>
            </w:r>
            <w:r w:rsidRPr="00743EE1">
              <w:rPr>
                <w:rFonts w:ascii="Cambria" w:eastAsia="Calibri" w:hAnsi="Cambria" w:cstheme="majorHAnsi"/>
              </w:rPr>
              <w:t>vodoopskrba Doli/Smokvina/</w:t>
            </w:r>
            <w:proofErr w:type="spellStart"/>
            <w:r w:rsidRPr="00743EE1">
              <w:rPr>
                <w:rFonts w:ascii="Cambria" w:eastAsia="Calibri" w:hAnsi="Cambria" w:cstheme="majorHAnsi"/>
              </w:rPr>
              <w:t>Ratac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3DED7E7" w14:textId="087AA51D" w:rsidR="00743EE1" w:rsidRPr="00545572" w:rsidRDefault="00743EE1" w:rsidP="00743EE1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545572">
              <w:rPr>
                <w:rFonts w:ascii="Cambria" w:eastAsia="Calibri" w:hAnsi="Cambria" w:cs="TimesNewRoman"/>
              </w:rPr>
              <w:t>0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70D7E61" w14:textId="47AD278E" w:rsidR="00743EE1" w:rsidRPr="00545572" w:rsidRDefault="00743EE1" w:rsidP="00743EE1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545572">
              <w:rPr>
                <w:rFonts w:ascii="Cambria" w:eastAsia="Calibri" w:hAnsi="Cambria" w:cs="TimesNewRoman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BB61154" w14:textId="3C308E64" w:rsidR="00743EE1" w:rsidRPr="00545572" w:rsidRDefault="00743EE1" w:rsidP="00743EE1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545572">
              <w:rPr>
                <w:rFonts w:ascii="Cambria" w:eastAsia="Calibri" w:hAnsi="Cambria" w:cs="TimesNewRoman"/>
              </w:rPr>
              <w:t xml:space="preserve">7 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2C37EF0" w14:textId="2436F04B" w:rsidR="00743EE1" w:rsidRPr="00545572" w:rsidRDefault="00743EE1" w:rsidP="00743EE1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545572">
              <w:rPr>
                <w:rFonts w:ascii="Cambria" w:eastAsia="Calibri" w:hAnsi="Cambria" w:cs="TimesNewRoman"/>
              </w:rPr>
              <w:t>9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0E9723D" w14:textId="11D547F7" w:rsidR="00743EE1" w:rsidRPr="00545572" w:rsidRDefault="00743EE1" w:rsidP="00743EE1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545572">
              <w:rPr>
                <w:rFonts w:ascii="Cambria" w:eastAsia="Calibri" w:hAnsi="Cambria" w:cs="TimesNewRoman"/>
              </w:rPr>
              <w:t>10</w:t>
            </w:r>
          </w:p>
        </w:tc>
      </w:tr>
      <w:tr w:rsidR="00A4031A" w14:paraId="51154493" w14:textId="77777777" w:rsidTr="000C426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0F0F17EB" w14:textId="77777777" w:rsidR="00A4031A" w:rsidRPr="00606505" w:rsidRDefault="00A4031A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A4031A" w14:paraId="70BE5695" w14:textId="77777777" w:rsidTr="00FA0F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9E2F3" w:themeFill="accent1" w:themeFillTint="33"/>
            <w:vAlign w:val="center"/>
          </w:tcPr>
          <w:p w14:paraId="37F489B4" w14:textId="77777777" w:rsidR="00A4031A" w:rsidRPr="00700ADE" w:rsidRDefault="00A4031A" w:rsidP="00A4031A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447" w:type="dxa"/>
            <w:gridSpan w:val="18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3B53911D" w14:textId="77777777" w:rsidR="00A4031A" w:rsidRPr="00700ADE" w:rsidRDefault="00A4031A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0FF2CD65" w14:textId="77777777" w:rsidR="00A4031A" w:rsidRPr="00700ADE" w:rsidRDefault="00A4031A" w:rsidP="00A4031A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A4031A" w14:paraId="0A7B749C" w14:textId="77777777" w:rsidTr="00FA0F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510C897D" w14:textId="77777777" w:rsidR="00A4031A" w:rsidRPr="00700ADE" w:rsidRDefault="00A4031A" w:rsidP="00A4031A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690367E2" w14:textId="77777777" w:rsidR="00A4031A" w:rsidRPr="00700ADE" w:rsidRDefault="00A4031A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42B54362" w14:textId="77777777" w:rsidR="00A4031A" w:rsidRPr="00700ADE" w:rsidRDefault="00A4031A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3EE6F13A" w14:textId="77777777" w:rsidR="00A4031A" w:rsidRPr="00700ADE" w:rsidRDefault="00A4031A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3CC103C1" w14:textId="77777777" w:rsidR="00A4031A" w:rsidRPr="00700ADE" w:rsidRDefault="00A4031A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53B9DA1B" w14:textId="77777777" w:rsidR="00A4031A" w:rsidRPr="00700ADE" w:rsidRDefault="00A4031A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  <w:vAlign w:val="center"/>
          </w:tcPr>
          <w:p w14:paraId="1BF1133B" w14:textId="77777777" w:rsidR="00A4031A" w:rsidRPr="00700ADE" w:rsidRDefault="00A4031A" w:rsidP="00A4031A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A4031A" w14:paraId="3F97E5E1" w14:textId="77777777" w:rsidTr="00FA0F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3D3544A9" w14:textId="59582F95" w:rsidR="00A4031A" w:rsidRPr="00700ADE" w:rsidRDefault="00A4031A" w:rsidP="00A4031A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5E3B0F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 1115 Razvoj i upravljanje sustava vodoopskrbe, odvodnje i zaštite voda</w:t>
            </w:r>
          </w:p>
        </w:tc>
      </w:tr>
      <w:tr w:rsidR="007851FF" w14:paraId="0E4202E8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415AC473" w14:textId="40F780B0" w:rsidR="007851FF" w:rsidRPr="000F760D" w:rsidRDefault="007851FF" w:rsidP="007851FF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5E3B0F">
              <w:rPr>
                <w:rFonts w:ascii="Cambria" w:eastAsia="Calibri" w:hAnsi="Cambria" w:cs="TimesNewRoman"/>
              </w:rPr>
              <w:t>A111209</w:t>
            </w:r>
            <w:proofErr w:type="spellEnd"/>
            <w:r>
              <w:rPr>
                <w:rFonts w:ascii="Cambria" w:eastAsia="Calibri" w:hAnsi="Cambria" w:cs="TimesNewRoman"/>
              </w:rPr>
              <w:t xml:space="preserve"> </w:t>
            </w:r>
            <w:r w:rsidRPr="005E3B0F">
              <w:rPr>
                <w:rFonts w:ascii="Cambria" w:eastAsia="Calibri" w:hAnsi="Cambria" w:cs="TimesNewRoman"/>
              </w:rPr>
              <w:t xml:space="preserve">Održavanje </w:t>
            </w:r>
            <w:proofErr w:type="spellStart"/>
            <w:r w:rsidRPr="005E3B0F">
              <w:rPr>
                <w:rFonts w:ascii="Cambria" w:eastAsia="Calibri" w:hAnsi="Cambria" w:cs="TimesNewRoman"/>
              </w:rPr>
              <w:t>oboriskih</w:t>
            </w:r>
            <w:proofErr w:type="spellEnd"/>
            <w:r w:rsidRPr="005E3B0F">
              <w:rPr>
                <w:rFonts w:ascii="Cambria" w:eastAsia="Calibri" w:hAnsi="Cambria" w:cs="TimesNewRoman"/>
              </w:rPr>
              <w:t xml:space="preserve"> voda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22F5634" w14:textId="42BF0052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922749">
              <w:rPr>
                <w:rFonts w:ascii="Cambria" w:eastAsia="Calibri" w:hAnsi="Cambria" w:cs="TimesNewRoman"/>
                <w:sz w:val="18"/>
                <w:szCs w:val="18"/>
              </w:rPr>
              <w:t>13.268,00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D0AEE57" w14:textId="1FA19B11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922749">
              <w:rPr>
                <w:rFonts w:ascii="Cambria" w:eastAsia="Calibri" w:hAnsi="Cambria" w:cs="TimesNewRoman"/>
                <w:sz w:val="18"/>
                <w:szCs w:val="18"/>
              </w:rPr>
              <w:t>14.024,00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667D90" w14:textId="59A17D68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922749">
              <w:rPr>
                <w:rFonts w:ascii="Cambria" w:eastAsia="Calibri" w:hAnsi="Cambria" w:cs="TimesNewRoman"/>
                <w:sz w:val="18"/>
                <w:szCs w:val="18"/>
              </w:rPr>
              <w:t>15.328,00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1EBBDD4" w14:textId="6DA06FFE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sz w:val="18"/>
                <w:szCs w:val="18"/>
              </w:rPr>
              <w:t>16.458,26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BDE308D" w14:textId="659D2096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sz w:val="18"/>
                <w:szCs w:val="18"/>
              </w:rPr>
              <w:t xml:space="preserve">17.259,25 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5F97673" w14:textId="50336253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sz w:val="18"/>
                <w:szCs w:val="18"/>
              </w:rPr>
              <w:t>11, 41, 51</w:t>
            </w:r>
          </w:p>
        </w:tc>
      </w:tr>
      <w:tr w:rsidR="007851FF" w14:paraId="184671E4" w14:textId="77777777" w:rsidTr="00BA4A0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0A1DBED5" w14:textId="59479B91" w:rsidR="007851FF" w:rsidRPr="005E3B0F" w:rsidRDefault="007851FF" w:rsidP="007851FF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5E3B0F">
              <w:rPr>
                <w:rFonts w:ascii="Cambria" w:hAnsi="Cambria"/>
              </w:rPr>
              <w:t>K111222</w:t>
            </w:r>
            <w:proofErr w:type="spellEnd"/>
            <w:r w:rsidRPr="005E3B0F">
              <w:rPr>
                <w:rFonts w:ascii="Cambria" w:hAnsi="Cambria"/>
              </w:rPr>
              <w:t xml:space="preserve"> Kapitalna ulaganja – kanalizacija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22EA501" w14:textId="0790FF40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iCs/>
                <w:sz w:val="18"/>
                <w:szCs w:val="18"/>
              </w:rPr>
              <w:t>39.690,00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27CF6F9" w14:textId="3DF61AED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iCs/>
                <w:sz w:val="18"/>
                <w:szCs w:val="18"/>
              </w:rPr>
              <w:t>86.198,00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F1B7F9B" w14:textId="1C027934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iCs/>
                <w:sz w:val="18"/>
                <w:szCs w:val="18"/>
              </w:rPr>
              <w:t>94.215,00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CFB2C48" w14:textId="5EBE4E8A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sz w:val="18"/>
                <w:szCs w:val="18"/>
              </w:rPr>
              <w:t>95.125,25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ADEB13A" w14:textId="47D7B240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sz w:val="18"/>
                <w:szCs w:val="18"/>
              </w:rPr>
              <w:t>96</w:t>
            </w:r>
            <w:r w:rsidR="00AE5AD4" w:rsidRPr="00922749">
              <w:rPr>
                <w:rFonts w:ascii="Cambria" w:eastAsia="Calibri" w:hAnsi="Cambria" w:cs="TimesNewRoman"/>
                <w:sz w:val="18"/>
                <w:szCs w:val="18"/>
              </w:rPr>
              <w:t>.</w:t>
            </w:r>
            <w:r w:rsidRPr="00922749">
              <w:rPr>
                <w:rFonts w:ascii="Cambria" w:eastAsia="Calibri" w:hAnsi="Cambria" w:cs="TimesNewRoman"/>
                <w:sz w:val="18"/>
                <w:szCs w:val="18"/>
              </w:rPr>
              <w:t>259,32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C41EDA3" w14:textId="5888C90C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sz w:val="18"/>
                <w:szCs w:val="18"/>
              </w:rPr>
              <w:t>11, 71</w:t>
            </w:r>
          </w:p>
        </w:tc>
      </w:tr>
      <w:tr w:rsidR="007851FF" w14:paraId="0CA69C87" w14:textId="77777777" w:rsidTr="00BA4A0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0E57DE6A" w14:textId="2B27FC51" w:rsidR="007851FF" w:rsidRPr="005E3B0F" w:rsidRDefault="007851FF" w:rsidP="007851FF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5E3B0F">
              <w:rPr>
                <w:rFonts w:ascii="Cambria" w:hAnsi="Cambria"/>
              </w:rPr>
              <w:t>K111302</w:t>
            </w:r>
            <w:proofErr w:type="spellEnd"/>
            <w:r w:rsidRPr="005E3B0F">
              <w:rPr>
                <w:rFonts w:ascii="Cambria" w:hAnsi="Cambria"/>
              </w:rPr>
              <w:t xml:space="preserve"> Ulaganja u imovinu - vodoopskrba Doli/Smokvina/</w:t>
            </w:r>
            <w:proofErr w:type="spellStart"/>
            <w:r w:rsidRPr="005E3B0F">
              <w:rPr>
                <w:rFonts w:ascii="Cambria" w:hAnsi="Cambria"/>
              </w:rPr>
              <w:t>Ratac</w:t>
            </w:r>
            <w:proofErr w:type="spellEnd"/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BFC4F9D" w14:textId="6C8F04B6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iCs/>
                <w:sz w:val="18"/>
                <w:szCs w:val="18"/>
              </w:rPr>
              <w:t>150.000,00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9872255" w14:textId="1F80D225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iCs/>
                <w:sz w:val="18"/>
                <w:szCs w:val="18"/>
              </w:rPr>
              <w:t>158.550,00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03D1116" w14:textId="0CC36019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iCs/>
                <w:sz w:val="18"/>
                <w:szCs w:val="18"/>
              </w:rPr>
              <w:t>173.295,00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1C55CB9" w14:textId="507FADCC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sz w:val="18"/>
                <w:szCs w:val="18"/>
              </w:rPr>
              <w:t>174.524,45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B82F5FB" w14:textId="741363FE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sz w:val="18"/>
                <w:szCs w:val="18"/>
              </w:rPr>
              <w:t>175.158,69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A2370AF" w14:textId="6F778E04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sz w:val="18"/>
                <w:szCs w:val="18"/>
              </w:rPr>
              <w:t>11, 71, 81</w:t>
            </w:r>
          </w:p>
        </w:tc>
      </w:tr>
      <w:tr w:rsidR="007851FF" w14:paraId="6297E098" w14:textId="77777777" w:rsidTr="00BA4A0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7C5D7393" w14:textId="380785D2" w:rsidR="007851FF" w:rsidRPr="005E3B0F" w:rsidRDefault="007851FF" w:rsidP="007851FF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5E3B0F">
              <w:rPr>
                <w:rFonts w:ascii="Cambria" w:hAnsi="Cambria"/>
              </w:rPr>
              <w:t>K111304</w:t>
            </w:r>
            <w:proofErr w:type="spellEnd"/>
            <w:r w:rsidRPr="005E3B0F">
              <w:rPr>
                <w:rFonts w:ascii="Cambria" w:hAnsi="Cambria"/>
              </w:rPr>
              <w:t xml:space="preserve"> Ulaganje u komunalnu opremu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827CC49" w14:textId="2CE88227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iCs/>
                <w:sz w:val="18"/>
                <w:szCs w:val="18"/>
              </w:rPr>
              <w:t>15.000,00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9D4C5FE" w14:textId="48A64FA0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iCs/>
                <w:sz w:val="18"/>
                <w:szCs w:val="18"/>
              </w:rPr>
              <w:t>15.855,00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2BC60F7" w14:textId="68532CDC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iCs/>
                <w:sz w:val="18"/>
                <w:szCs w:val="18"/>
              </w:rPr>
              <w:t>17.330,00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FE0A657" w14:textId="5F47DD11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sz w:val="18"/>
                <w:szCs w:val="18"/>
              </w:rPr>
              <w:t xml:space="preserve">18.777,25 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85A43CD" w14:textId="7AA98F40" w:rsidR="007851FF" w:rsidRPr="00922749" w:rsidRDefault="007851FF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sz w:val="18"/>
                <w:szCs w:val="18"/>
              </w:rPr>
              <w:t xml:space="preserve">19.478,21 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9E7F467" w14:textId="7040C51F" w:rsidR="007851FF" w:rsidRPr="00922749" w:rsidRDefault="00545572" w:rsidP="007851FF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22749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922749" w14:paraId="4C53B9C0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15762BB1" w14:textId="77777777" w:rsidR="00922749" w:rsidRPr="000F760D" w:rsidRDefault="00922749" w:rsidP="00922749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0F760D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176DB9F" w14:textId="5856CB58" w:rsidR="00922749" w:rsidRPr="00922749" w:rsidRDefault="00922749" w:rsidP="0092274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color w:val="2F5496" w:themeColor="accent1" w:themeShade="BF"/>
                <w:sz w:val="18"/>
                <w:szCs w:val="18"/>
              </w:rPr>
            </w:pPr>
            <w:r w:rsidRPr="00922749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217.958,00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7D4570C" w14:textId="3554C65F" w:rsidR="00922749" w:rsidRPr="00922749" w:rsidRDefault="00922749" w:rsidP="00922749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2F5496" w:themeColor="accent1" w:themeShade="BF"/>
                <w:sz w:val="18"/>
                <w:szCs w:val="18"/>
                <w:highlight w:val="yellow"/>
              </w:rPr>
            </w:pPr>
            <w:r w:rsidRPr="00922749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274.627,00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81C63F8" w14:textId="2A34B3E2" w:rsidR="00922749" w:rsidRPr="00922749" w:rsidRDefault="00922749" w:rsidP="00922749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2F5496" w:themeColor="accent1" w:themeShade="BF"/>
                <w:sz w:val="18"/>
                <w:szCs w:val="18"/>
                <w:highlight w:val="yellow"/>
              </w:rPr>
            </w:pPr>
            <w:r w:rsidRPr="00922749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300.168,00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433D744" w14:textId="029BB812" w:rsidR="00922749" w:rsidRPr="00922749" w:rsidRDefault="00922749" w:rsidP="00922749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922749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304.885,21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3D6320E" w14:textId="05EA59DA" w:rsidR="00922749" w:rsidRPr="00922749" w:rsidRDefault="00922749" w:rsidP="00922749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922749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308.155,47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B4B2192" w14:textId="4BBB7124" w:rsidR="00922749" w:rsidRPr="00922749" w:rsidRDefault="00922749" w:rsidP="00922749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</w:p>
        </w:tc>
      </w:tr>
      <w:tr w:rsidR="00A4031A" w14:paraId="2FD3D4D7" w14:textId="77777777" w:rsidTr="000C426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309E12D" w14:textId="77777777" w:rsidR="00A4031A" w:rsidRDefault="00A4031A" w:rsidP="00A4031A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632" w:type="dxa"/>
            <w:gridSpan w:val="9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D1060CC" w14:textId="1D66BD55" w:rsidR="00A4031A" w:rsidRPr="00922749" w:rsidRDefault="00922749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922749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1.405.793,68</w:t>
            </w:r>
          </w:p>
        </w:tc>
        <w:tc>
          <w:tcPr>
            <w:tcW w:w="1982" w:type="dxa"/>
            <w:gridSpan w:val="6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85E7011" w14:textId="77777777" w:rsidR="00A4031A" w:rsidRPr="00D341C5" w:rsidRDefault="00A4031A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7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17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49FDFCB0" w14:textId="23A5D0E4" w:rsidR="00A4031A" w:rsidRPr="00545572" w:rsidRDefault="00A4031A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54557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I</w:t>
            </w:r>
          </w:p>
        </w:tc>
      </w:tr>
    </w:tbl>
    <w:p w14:paraId="021F00C0" w14:textId="77777777" w:rsidR="00545572" w:rsidRDefault="00545572">
      <w:pP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br w:type="page"/>
      </w:r>
    </w:p>
    <w:p w14:paraId="2FD70D4F" w14:textId="6DC03786" w:rsidR="00623D00" w:rsidRDefault="00A4031A" w:rsidP="00623D00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 w:rsidRPr="00A4031A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lastRenderedPageBreak/>
        <w:t>Mjera 8</w:t>
      </w:r>
      <w:r w:rsidR="00C17211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.</w:t>
      </w:r>
      <w:r w:rsidRPr="00A4031A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 </w:t>
      </w:r>
      <w:r w:rsidR="00C17211" w:rsidRPr="00C17211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Unaprjeđenje gospodarenja otpadom i prilagodba klimatskim promjenama</w:t>
      </w:r>
    </w:p>
    <w:p w14:paraId="05C1353E" w14:textId="1389FD9A" w:rsidR="00623D00" w:rsidRDefault="00C17211" w:rsidP="00623D00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C17211">
        <w:rPr>
          <w:rFonts w:ascii="Cambria" w:eastAsia="Times New Roman" w:hAnsi="Cambria" w:cs="Arial"/>
          <w:iCs/>
          <w:sz w:val="24"/>
          <w:szCs w:val="24"/>
        </w:rPr>
        <w:t>Svrha mjere je unaprijediti gospodarenje otpadom i okolišne uvjete kroz odvojeno prikupljanje, odgovorno zbrinjavanje krupnog otpada, jačanje opremljenosti komunalnog sustava te provedbu mjera prilagodbe klimatskim promjenama i kontinuiranu edukaciju stanovništva.</w:t>
      </w:r>
    </w:p>
    <w:p w14:paraId="23BFEF69" w14:textId="748AA3F7" w:rsidR="00623D00" w:rsidRPr="00CE1EA9" w:rsidRDefault="00623D00" w:rsidP="00623D00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15506132" w14:textId="5549F371" w:rsidR="00623D00" w:rsidRPr="00CE1EA9" w:rsidRDefault="00A4031A" w:rsidP="00252DA0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A4031A">
        <w:rPr>
          <w:rFonts w:ascii="Cambria" w:eastAsia="Times New Roman" w:hAnsi="Cambria" w:cs="Arial"/>
          <w:i/>
          <w:sz w:val="24"/>
          <w:szCs w:val="24"/>
        </w:rPr>
        <w:t xml:space="preserve">Program 1117 Zaštita okoliša </w:t>
      </w:r>
      <w:r w:rsidR="00623D00" w:rsidRPr="00CE1EA9">
        <w:rPr>
          <w:rFonts w:ascii="Cambria" w:eastAsia="Times New Roman" w:hAnsi="Cambria" w:cs="Arial"/>
          <w:i/>
          <w:sz w:val="24"/>
          <w:szCs w:val="24"/>
        </w:rPr>
        <w:t>-</w:t>
      </w:r>
      <w:r w:rsidR="00623D00" w:rsidRPr="00CE1EA9">
        <w:rPr>
          <w:rFonts w:ascii="Cambria" w:eastAsia="Times New Roman" w:hAnsi="Cambria" w:cs="Arial"/>
          <w:i/>
          <w:iCs/>
          <w:sz w:val="24"/>
          <w:szCs w:val="24"/>
        </w:rPr>
        <w:t xml:space="preserve"> </w:t>
      </w:r>
      <w:r w:rsidR="00C17211" w:rsidRPr="00C17211">
        <w:rPr>
          <w:rFonts w:ascii="Cambria" w:eastAsia="Times New Roman" w:hAnsi="Cambria" w:cs="Arial"/>
          <w:iCs/>
          <w:sz w:val="24"/>
          <w:szCs w:val="24"/>
        </w:rPr>
        <w:t>obuhvaća organizirano prikupljanje i uklanjanje krupnog otpada na području Općine; podmirenje obveznih naknada iz zaštite okoliša</w:t>
      </w:r>
      <w:r w:rsidR="00C17211">
        <w:rPr>
          <w:rFonts w:ascii="Cambria" w:eastAsia="Times New Roman" w:hAnsi="Cambria" w:cs="Arial"/>
          <w:iCs/>
          <w:sz w:val="24"/>
          <w:szCs w:val="24"/>
        </w:rPr>
        <w:t xml:space="preserve">, </w:t>
      </w:r>
      <w:r w:rsidR="00C17211" w:rsidRPr="00C17211">
        <w:rPr>
          <w:rFonts w:ascii="Cambria" w:eastAsia="Times New Roman" w:hAnsi="Cambria" w:cs="Arial"/>
          <w:iCs/>
          <w:sz w:val="24"/>
          <w:szCs w:val="24"/>
        </w:rPr>
        <w:t>daljnju nabavu spremnika i druge komunalne opreme radi unaprjeđenja razvrstavanja otpada; otkup zemljišta potrebnog za provedbu općinskih projekata</w:t>
      </w:r>
      <w:r w:rsidR="00623D00">
        <w:rPr>
          <w:rFonts w:ascii="Cambria" w:eastAsia="Times New Roman" w:hAnsi="Cambria" w:cs="Arial"/>
          <w:iCs/>
          <w:sz w:val="24"/>
          <w:szCs w:val="24"/>
        </w:rPr>
        <w:t>.</w:t>
      </w:r>
    </w:p>
    <w:p w14:paraId="47AD6AAB" w14:textId="70816DF2" w:rsidR="00623D00" w:rsidRPr="00CE1EA9" w:rsidRDefault="0075651F" w:rsidP="00623D00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Posebnog </w:t>
      </w:r>
      <w:r w:rsidR="00C17211" w:rsidRPr="00C17211">
        <w:rPr>
          <w:rFonts w:ascii="Cambria" w:eastAsia="Calibri" w:hAnsi="Cambria" w:cs="TimesNewRoman"/>
          <w:sz w:val="24"/>
          <w:szCs w:val="24"/>
          <w:lang w:eastAsia="hr-HR"/>
        </w:rPr>
        <w:t xml:space="preserve">3.1. Očuvanje okoliša i energetska tranzicija na što veću dobrobit lokalne zajednice </w:t>
      </w:r>
      <w:r w:rsidR="00C17211" w:rsidRPr="0075651F">
        <w:rPr>
          <w:rFonts w:ascii="Cambria" w:eastAsia="Calibri" w:hAnsi="Cambria" w:cs="TimesNewRoman"/>
          <w:sz w:val="24"/>
          <w:szCs w:val="24"/>
          <w:lang w:eastAsia="hr-HR"/>
        </w:rPr>
        <w:t>definiranom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u Planu razvoja Dubrovačko-neretvanske županije 2021.-2027., SC </w:t>
      </w:r>
      <w:r w:rsidR="003A446C" w:rsidRPr="003A446C">
        <w:rPr>
          <w:rFonts w:ascii="Cambria" w:eastAsia="Calibri" w:hAnsi="Cambria" w:cs="TimesNewRoman"/>
          <w:sz w:val="24"/>
          <w:szCs w:val="24"/>
          <w:lang w:eastAsia="hr-HR"/>
        </w:rPr>
        <w:t>8</w:t>
      </w:r>
      <w:r w:rsidR="003A446C">
        <w:rPr>
          <w:rFonts w:ascii="Cambria" w:eastAsia="Calibri" w:hAnsi="Cambria" w:cs="TimesNewRoman"/>
          <w:sz w:val="24"/>
          <w:szCs w:val="24"/>
          <w:lang w:eastAsia="hr-HR"/>
        </w:rPr>
        <w:t>.</w:t>
      </w:r>
      <w:r w:rsidR="003A446C" w:rsidRPr="003A446C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proofErr w:type="spellStart"/>
      <w:r w:rsidR="003A446C" w:rsidRPr="003A446C">
        <w:rPr>
          <w:rFonts w:ascii="Cambria" w:eastAsia="Calibri" w:hAnsi="Cambria" w:cs="TimesNewRoman"/>
          <w:sz w:val="24"/>
          <w:szCs w:val="24"/>
          <w:lang w:eastAsia="hr-HR"/>
        </w:rPr>
        <w:t>Niskougljična</w:t>
      </w:r>
      <w:proofErr w:type="spellEnd"/>
      <w:r w:rsidR="003A446C" w:rsidRPr="003A446C">
        <w:rPr>
          <w:rFonts w:ascii="Cambria" w:eastAsia="Calibri" w:hAnsi="Cambria" w:cs="TimesNewRoman"/>
          <w:sz w:val="24"/>
          <w:szCs w:val="24"/>
          <w:lang w:eastAsia="hr-HR"/>
        </w:rPr>
        <w:t xml:space="preserve"> energetska tranzicija i zaštita okoliša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proofErr w:type="spellStart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NRS</w:t>
      </w:r>
      <w:proofErr w:type="spellEnd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2030., te Cilju </w:t>
      </w:r>
      <w:r w:rsidR="003A446C">
        <w:rPr>
          <w:rFonts w:ascii="Cambria" w:eastAsia="Calibri" w:hAnsi="Cambria" w:cs="TimesNewRoman"/>
          <w:sz w:val="24"/>
          <w:szCs w:val="24"/>
          <w:lang w:eastAsia="hr-HR"/>
        </w:rPr>
        <w:t>1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3.</w:t>
      </w:r>
      <w:r w:rsidR="003A446C">
        <w:rPr>
          <w:rFonts w:ascii="Cambria" w:eastAsia="Calibri" w:hAnsi="Cambria" w:cs="TimesNewRoman"/>
          <w:sz w:val="24"/>
          <w:szCs w:val="24"/>
          <w:lang w:eastAsia="hr-HR"/>
        </w:rPr>
        <w:t xml:space="preserve"> i 15.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održivog razvoja UN AGENDA 2030</w:t>
      </w:r>
      <w:r w:rsidR="00623D00"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. </w:t>
      </w:r>
    </w:p>
    <w:p w14:paraId="62E2021A" w14:textId="7967C4EB" w:rsidR="00623D00" w:rsidRPr="00AB25E7" w:rsidRDefault="00623D00" w:rsidP="00623D00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</w:pPr>
      <w:r w:rsidRPr="00AB25E7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 xml:space="preserve">Doprinos ostvarenju provodit će se kroz aktivnosti </w:t>
      </w:r>
      <w:r w:rsidR="003A446C" w:rsidRPr="003A446C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 xml:space="preserve">organizirat će se sustavno prikupljanje i zbrinjavanje krupnog otpada, nabaviti </w:t>
      </w:r>
      <w:r w:rsidR="003A446C" w:rsidRPr="00545572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>dodatni spremnici i komunalna oprema te voditi evidencija i optimizirati troškovi propisanih naknada</w:t>
      </w:r>
      <w:r w:rsidR="00FA0748" w:rsidRPr="00545572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>.</w:t>
      </w:r>
      <w:r w:rsidR="000E02B8" w:rsidRPr="00545572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 xml:space="preserve"> </w:t>
      </w:r>
      <w:r w:rsidR="00E47B1F" w:rsidRPr="00545572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 xml:space="preserve">Realizaciju kapitalnog projekta izgradnje županijskog centra za gospodarenje otpadom </w:t>
      </w:r>
      <w:proofErr w:type="spellStart"/>
      <w:r w:rsidR="00E47B1F" w:rsidRPr="00545572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>Lučino</w:t>
      </w:r>
      <w:proofErr w:type="spellEnd"/>
      <w:r w:rsidR="00E47B1F" w:rsidRPr="00545572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E47B1F" w:rsidRPr="00545572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>Razdolje</w:t>
      </w:r>
      <w:proofErr w:type="spellEnd"/>
      <w:r w:rsidR="00E47B1F" w:rsidRPr="00545572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>.</w:t>
      </w:r>
    </w:p>
    <w:p w14:paraId="13779370" w14:textId="5C2CF820" w:rsidR="00623D00" w:rsidRDefault="00623D00" w:rsidP="00623D00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48" w:name="_Toc210991102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076A7D">
        <w:rPr>
          <w:rFonts w:ascii="Cambria" w:eastAsia="Times New Roman" w:hAnsi="Cambria" w:cs="Arial"/>
          <w:i/>
          <w:noProof/>
          <w:sz w:val="24"/>
          <w:szCs w:val="24"/>
        </w:rPr>
        <w:t>10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A4031A" w:rsidRPr="00A4031A">
        <w:rPr>
          <w:rFonts w:ascii="Cambria" w:eastAsia="Times New Roman" w:hAnsi="Cambria" w:cs="Arial"/>
          <w:i/>
          <w:sz w:val="24"/>
          <w:szCs w:val="24"/>
        </w:rPr>
        <w:t>Mjera 8</w:t>
      </w:r>
      <w:r w:rsidR="00C17211">
        <w:rPr>
          <w:rFonts w:ascii="Cambria" w:eastAsia="Times New Roman" w:hAnsi="Cambria" w:cs="Arial"/>
          <w:i/>
          <w:sz w:val="24"/>
          <w:szCs w:val="24"/>
        </w:rPr>
        <w:t>.</w:t>
      </w:r>
      <w:r w:rsidR="00A4031A" w:rsidRPr="00A4031A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C17211" w:rsidRPr="00C17211">
        <w:rPr>
          <w:rFonts w:ascii="Cambria" w:eastAsia="Times New Roman" w:hAnsi="Cambria" w:cs="Arial"/>
          <w:i/>
          <w:sz w:val="24"/>
          <w:szCs w:val="24"/>
        </w:rPr>
        <w:t>Unaprjeđenje gospodarenja otpadom i prilagodba klimatskim promjenama</w:t>
      </w:r>
      <w:bookmarkEnd w:id="48"/>
    </w:p>
    <w:tbl>
      <w:tblPr>
        <w:tblStyle w:val="Reetkatablice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3"/>
        <w:gridCol w:w="955"/>
        <w:gridCol w:w="25"/>
        <w:gridCol w:w="109"/>
        <w:gridCol w:w="32"/>
        <w:gridCol w:w="11"/>
        <w:gridCol w:w="1046"/>
        <w:gridCol w:w="359"/>
        <w:gridCol w:w="35"/>
        <w:gridCol w:w="60"/>
        <w:gridCol w:w="636"/>
        <w:gridCol w:w="660"/>
        <w:gridCol w:w="26"/>
        <w:gridCol w:w="107"/>
        <w:gridCol w:w="296"/>
        <w:gridCol w:w="257"/>
        <w:gridCol w:w="756"/>
        <w:gridCol w:w="28"/>
        <w:gridCol w:w="49"/>
        <w:gridCol w:w="1340"/>
      </w:tblGrid>
      <w:tr w:rsidR="00623D00" w:rsidRPr="00545572" w14:paraId="13A30809" w14:textId="77777777" w:rsidTr="000C426C">
        <w:trPr>
          <w:gridAfter w:val="8"/>
          <w:wAfter w:w="2859" w:type="dxa"/>
          <w:trHeight w:val="270"/>
          <w:jc w:val="center"/>
        </w:trPr>
        <w:tc>
          <w:tcPr>
            <w:tcW w:w="6771" w:type="dxa"/>
            <w:gridSpan w:val="14"/>
            <w:shd w:val="clear" w:color="auto" w:fill="D9E2F3" w:themeFill="accent1" w:themeFillTint="33"/>
          </w:tcPr>
          <w:p w14:paraId="6D5FEA0E" w14:textId="3528674D" w:rsidR="00623D00" w:rsidRPr="00AB3BB8" w:rsidRDefault="00A4031A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</w:rPr>
            </w:pPr>
            <w:r w:rsidRPr="00A4031A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Mjera 8</w:t>
            </w:r>
            <w:r w:rsidR="00C17211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.</w:t>
            </w:r>
            <w:r w:rsidRPr="00A4031A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 xml:space="preserve"> </w:t>
            </w:r>
            <w:r w:rsidR="00C17211" w:rsidRPr="00C17211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Unaprjeđenje gospodarenja otpadom i prilagodba klimatskim promjenama</w:t>
            </w:r>
          </w:p>
        </w:tc>
      </w:tr>
      <w:tr w:rsidR="00623D00" w:rsidRPr="00545572" w14:paraId="64D7E813" w14:textId="77777777" w:rsidTr="000C426C">
        <w:trPr>
          <w:trHeight w:val="270"/>
          <w:jc w:val="center"/>
        </w:trPr>
        <w:tc>
          <w:tcPr>
            <w:tcW w:w="1129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7077F8F0" w14:textId="77777777" w:rsidR="00623D00" w:rsidRPr="00FF36CB" w:rsidRDefault="00623D00" w:rsidP="000C426C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66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45960DD1" w14:textId="3D49B290" w:rsidR="00623D00" w:rsidRPr="00FF36CB" w:rsidRDefault="00623D00" w:rsidP="000C426C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proofErr w:type="spellStart"/>
            <w:r>
              <w:rPr>
                <w:rFonts w:ascii="Cambria" w:eastAsia="Calibri" w:hAnsi="Cambria" w:cs="TimesNewRoman"/>
                <w:iCs/>
              </w:rPr>
              <w:t>JUO</w:t>
            </w:r>
            <w:proofErr w:type="spellEnd"/>
            <w:r>
              <w:rPr>
                <w:rFonts w:ascii="Cambria" w:eastAsia="Calibri" w:hAnsi="Cambria" w:cs="TimesNewRoman"/>
                <w:iCs/>
              </w:rPr>
              <w:t xml:space="preserve"> </w:t>
            </w:r>
            <w:r w:rsidRPr="003A446C">
              <w:rPr>
                <w:rFonts w:ascii="Cambria" w:eastAsia="Calibri" w:hAnsi="Cambria" w:cs="TimesNewRoman"/>
                <w:iCs/>
              </w:rPr>
              <w:t xml:space="preserve">Općina </w:t>
            </w:r>
            <w:r w:rsidR="00A4031A" w:rsidRPr="003A446C">
              <w:rPr>
                <w:rFonts w:ascii="Cambria" w:eastAsia="Calibri" w:hAnsi="Cambria" w:cs="TimesNewRoman"/>
                <w:iCs/>
              </w:rPr>
              <w:t>Dubrovačko primorje</w:t>
            </w:r>
          </w:p>
        </w:tc>
        <w:tc>
          <w:tcPr>
            <w:tcW w:w="2973" w:type="dxa"/>
            <w:gridSpan w:val="10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289CE3DE" w14:textId="77777777" w:rsidR="00623D00" w:rsidRPr="00C43F75" w:rsidRDefault="00623D00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859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5DE866E" w14:textId="37DDB1D3" w:rsidR="00623D00" w:rsidRPr="00545572" w:rsidRDefault="00545572" w:rsidP="00545572">
            <w:pPr>
              <w:rPr>
                <w:rFonts w:ascii="Cambria" w:hAnsi="Cambria"/>
              </w:rPr>
            </w:pPr>
            <w:r w:rsidRPr="00545572">
              <w:rPr>
                <w:rFonts w:ascii="Cambria" w:hAnsi="Cambria"/>
              </w:rPr>
              <w:t>Pročelnik</w:t>
            </w:r>
          </w:p>
        </w:tc>
      </w:tr>
      <w:tr w:rsidR="00623D00" w:rsidRPr="00545572" w14:paraId="5AB11226" w14:textId="77777777" w:rsidTr="000C426C">
        <w:trPr>
          <w:trHeight w:val="270"/>
          <w:jc w:val="center"/>
        </w:trPr>
        <w:tc>
          <w:tcPr>
            <w:tcW w:w="3823" w:type="dxa"/>
            <w:gridSpan w:val="5"/>
            <w:shd w:val="clear" w:color="auto" w:fill="D9E2F3" w:themeFill="accent1" w:themeFillTint="33"/>
            <w:vAlign w:val="center"/>
          </w:tcPr>
          <w:p w14:paraId="49EF10FF" w14:textId="77777777" w:rsidR="00623D00" w:rsidRPr="00700ADE" w:rsidRDefault="00623D00" w:rsidP="000C426C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2948" w:type="dxa"/>
            <w:gridSpan w:val="9"/>
            <w:shd w:val="clear" w:color="auto" w:fill="D9E2F3" w:themeFill="accent1" w:themeFillTint="33"/>
            <w:vAlign w:val="center"/>
          </w:tcPr>
          <w:p w14:paraId="736BD648" w14:textId="77777777" w:rsidR="00623D00" w:rsidRPr="00700ADE" w:rsidRDefault="00623D00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0B088B96" w14:textId="77777777" w:rsidR="00623D00" w:rsidRPr="00700ADE" w:rsidRDefault="00623D00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859" w:type="dxa"/>
            <w:gridSpan w:val="8"/>
            <w:shd w:val="clear" w:color="auto" w:fill="D9E2F3" w:themeFill="accent1" w:themeFillTint="33"/>
            <w:vAlign w:val="center"/>
          </w:tcPr>
          <w:p w14:paraId="61DF9DAE" w14:textId="77777777" w:rsidR="00623D00" w:rsidRPr="00545572" w:rsidRDefault="00623D00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545572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055DB7" w:rsidRPr="00545572" w14:paraId="1387E5B0" w14:textId="77777777" w:rsidTr="00DE7CDC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561211E5" w14:textId="5E12BFDE" w:rsidR="00055DB7" w:rsidRPr="00055DB7" w:rsidRDefault="003A446C" w:rsidP="00055DB7">
            <w:pPr>
              <w:spacing w:line="276" w:lineRule="auto"/>
              <w:rPr>
                <w:rFonts w:ascii="Cambria" w:eastAsia="Calibri" w:hAnsi="Cambria" w:cs="TimesNewRoman"/>
                <w:iCs/>
                <w:highlight w:val="cyan"/>
              </w:rPr>
            </w:pPr>
            <w:r w:rsidRPr="003A446C">
              <w:rPr>
                <w:rFonts w:ascii="Cambria" w:eastAsia="Calibri" w:hAnsi="Cambria" w:cs="TimesNewRoman"/>
                <w:iCs/>
              </w:rPr>
              <w:t>Godišnji plan i provedba prikupljanja krupnog otpada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0E457315" w14:textId="19640B31" w:rsidR="00055DB7" w:rsidRPr="00E23245" w:rsidRDefault="00545572" w:rsidP="00B443EF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545572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 w:val="restart"/>
            <w:shd w:val="clear" w:color="auto" w:fill="FFFFFF" w:themeFill="background1"/>
            <w:vAlign w:val="center"/>
          </w:tcPr>
          <w:p w14:paraId="195CADE5" w14:textId="77777777" w:rsidR="00055DB7" w:rsidRPr="00545572" w:rsidRDefault="00055DB7" w:rsidP="00055DB7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545572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055DB7" w:rsidRPr="00545572" w14:paraId="148A18CA" w14:textId="77777777" w:rsidTr="00DE7CDC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5F834CF4" w14:textId="27DF4BC7" w:rsidR="00055DB7" w:rsidRPr="00055DB7" w:rsidRDefault="003A446C" w:rsidP="00055DB7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3A446C">
              <w:rPr>
                <w:rFonts w:ascii="Cambria" w:eastAsia="Calibri" w:hAnsi="Cambria" w:cs="TimesNewRoman"/>
                <w:iCs/>
              </w:rPr>
              <w:t xml:space="preserve">Nabava i raspodjela spremnika/kontejnera, te uvođenje dodatne komunalne opreme 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4B2C1970" w14:textId="13F17ADC" w:rsidR="00055DB7" w:rsidRPr="00E23245" w:rsidRDefault="00545572" w:rsidP="00B443EF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545572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75D8ADA2" w14:textId="77777777" w:rsidR="00055DB7" w:rsidRPr="00545572" w:rsidRDefault="00055DB7" w:rsidP="00055DB7">
            <w:pPr>
              <w:jc w:val="center"/>
              <w:rPr>
                <w:rFonts w:ascii="Cambria" w:eastAsia="Calibri" w:hAnsi="Cambria" w:cs="TimesNewRoman"/>
                <w:iCs/>
              </w:rPr>
            </w:pPr>
          </w:p>
        </w:tc>
      </w:tr>
      <w:tr w:rsidR="00055DB7" w:rsidRPr="00545572" w14:paraId="76B908D6" w14:textId="77777777" w:rsidTr="00DE7CDC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2C5A1AB3" w14:textId="54E65EF4" w:rsidR="00055DB7" w:rsidRPr="00055DB7" w:rsidRDefault="003A446C" w:rsidP="00055DB7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3A446C">
              <w:rPr>
                <w:rFonts w:ascii="Cambria" w:eastAsia="Calibri" w:hAnsi="Cambria" w:cs="TimesNewRoman"/>
                <w:iCs/>
              </w:rPr>
              <w:t>Evidencija i sanacija „crnih točaka“ (divlja odlagališta); suradnja s komunalnim redarstvom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17BF0BEA" w14:textId="1AA45F4A" w:rsidR="00055DB7" w:rsidRPr="00E23245" w:rsidRDefault="00545572" w:rsidP="00B443EF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545572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1738BD0B" w14:textId="77777777" w:rsidR="00055DB7" w:rsidRPr="00545572" w:rsidRDefault="00055DB7" w:rsidP="00055DB7">
            <w:pPr>
              <w:jc w:val="center"/>
              <w:rPr>
                <w:rFonts w:ascii="Cambria" w:eastAsia="Calibri" w:hAnsi="Cambria" w:cs="TimesNewRoman"/>
                <w:iCs/>
              </w:rPr>
            </w:pPr>
          </w:p>
        </w:tc>
      </w:tr>
      <w:tr w:rsidR="00623D00" w:rsidRPr="00545572" w14:paraId="57BBAE36" w14:textId="77777777" w:rsidTr="000C426C">
        <w:trPr>
          <w:trHeight w:val="234"/>
          <w:jc w:val="center"/>
        </w:trPr>
        <w:tc>
          <w:tcPr>
            <w:tcW w:w="9630" w:type="dxa"/>
            <w:gridSpan w:val="22"/>
            <w:shd w:val="clear" w:color="auto" w:fill="FFFFFF" w:themeFill="background1"/>
            <w:vAlign w:val="center"/>
          </w:tcPr>
          <w:p w14:paraId="10E5B775" w14:textId="77777777" w:rsidR="00623D00" w:rsidRPr="00545572" w:rsidRDefault="00623D00" w:rsidP="000C426C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623D00" w:rsidRPr="00545572" w14:paraId="24914072" w14:textId="77777777" w:rsidTr="00FA0FA2">
        <w:trPr>
          <w:trHeight w:val="711"/>
          <w:jc w:val="center"/>
        </w:trPr>
        <w:tc>
          <w:tcPr>
            <w:tcW w:w="2830" w:type="dxa"/>
            <w:gridSpan w:val="2"/>
            <w:vMerge w:val="restart"/>
            <w:shd w:val="clear" w:color="auto" w:fill="F2F2F2"/>
            <w:vAlign w:val="center"/>
          </w:tcPr>
          <w:p w14:paraId="56173BFC" w14:textId="77777777" w:rsidR="00623D00" w:rsidRPr="00700ADE" w:rsidRDefault="00623D00" w:rsidP="000C426C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134" w:type="dxa"/>
            <w:gridSpan w:val="5"/>
            <w:tcBorders>
              <w:bottom w:val="single" w:sz="4" w:space="0" w:color="B8CCE4"/>
            </w:tcBorders>
            <w:shd w:val="clear" w:color="auto" w:fill="B4C6E7" w:themeFill="accent1" w:themeFillTint="66"/>
            <w:vAlign w:val="center"/>
          </w:tcPr>
          <w:p w14:paraId="546521BD" w14:textId="77777777" w:rsidR="00623D00" w:rsidRPr="00700ADE" w:rsidRDefault="00623D00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666" w:type="dxa"/>
            <w:gridSpan w:val="15"/>
            <w:tcBorders>
              <w:bottom w:val="single" w:sz="4" w:space="0" w:color="B8CCE4"/>
            </w:tcBorders>
            <w:shd w:val="clear" w:color="auto" w:fill="B4C6E7" w:themeFill="accent1" w:themeFillTint="66"/>
            <w:vAlign w:val="center"/>
          </w:tcPr>
          <w:p w14:paraId="46CC3EC7" w14:textId="77777777" w:rsidR="00623D00" w:rsidRPr="00545572" w:rsidRDefault="00623D00" w:rsidP="000C426C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545572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623D00" w:rsidRPr="00545572" w14:paraId="2C03CC82" w14:textId="77777777" w:rsidTr="00FA0FA2">
        <w:trPr>
          <w:trHeight w:val="58"/>
          <w:jc w:val="center"/>
        </w:trPr>
        <w:tc>
          <w:tcPr>
            <w:tcW w:w="2830" w:type="dxa"/>
            <w:gridSpan w:val="2"/>
            <w:vMerge/>
            <w:shd w:val="clear" w:color="auto" w:fill="F2F2F2"/>
            <w:vAlign w:val="center"/>
          </w:tcPr>
          <w:p w14:paraId="73621B52" w14:textId="77777777" w:rsidR="00623D00" w:rsidRPr="00700ADE" w:rsidRDefault="00623D00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15BF04B0" w14:textId="77777777" w:rsidR="00623D00" w:rsidRPr="00700ADE" w:rsidRDefault="00623D00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5C239CFE" w14:textId="77777777" w:rsidR="00623D00" w:rsidRPr="00700ADE" w:rsidRDefault="00623D00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5D4A99EF" w14:textId="77777777" w:rsidR="00623D00" w:rsidRPr="00545572" w:rsidRDefault="00623D00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545572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1200419D" w14:textId="77777777" w:rsidR="00623D00" w:rsidRPr="00545572" w:rsidRDefault="00623D00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545572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89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2EE1EB12" w14:textId="77777777" w:rsidR="00623D00" w:rsidRPr="00545572" w:rsidRDefault="00623D00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545572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A83697" w:rsidRPr="00545572" w14:paraId="1A530637" w14:textId="77777777" w:rsidTr="000C426C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28C96F32" w14:textId="3C6298AF" w:rsidR="00A83697" w:rsidRPr="00777CF9" w:rsidRDefault="003A446C" w:rsidP="00A83697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3A446C">
              <w:rPr>
                <w:rFonts w:ascii="Cambria" w:eastAsia="Calibri" w:hAnsi="Cambria" w:cstheme="majorHAnsi"/>
              </w:rPr>
              <w:t>Udio kućanstava opskrbljenih spremnicima za odvojeno prikupljanje</w:t>
            </w:r>
            <w:r w:rsidR="00220627">
              <w:rPr>
                <w:rFonts w:ascii="Cambria" w:eastAsia="Calibri" w:hAnsi="Cambria" w:cstheme="majorHAnsi"/>
              </w:rPr>
              <w:t xml:space="preserve"> (%)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2BB8E14" w14:textId="274D13F8" w:rsidR="00A83697" w:rsidRPr="00545572" w:rsidRDefault="00EE4751" w:rsidP="00545572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545572">
              <w:rPr>
                <w:rFonts w:ascii="Cambria" w:eastAsia="Calibri" w:hAnsi="Cambria" w:cs="TimesNewRoman"/>
              </w:rPr>
              <w:t>0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04688F6" w14:textId="53427F14" w:rsidR="00A83697" w:rsidRPr="00545572" w:rsidRDefault="00545572" w:rsidP="00A83697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545572">
              <w:rPr>
                <w:rFonts w:ascii="Cambria" w:eastAsia="Calibri" w:hAnsi="Cambria" w:cs="TimesNewRoman"/>
              </w:rPr>
              <w:t>0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D00E3DD" w14:textId="08E3DB6B" w:rsidR="00A83697" w:rsidRPr="00545572" w:rsidRDefault="00EE4751" w:rsidP="00A83697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545572">
              <w:rPr>
                <w:rFonts w:ascii="Cambria" w:eastAsia="Calibri" w:hAnsi="Cambria" w:cs="TimesNewRoman"/>
              </w:rPr>
              <w:t>20%</w:t>
            </w:r>
            <w:r w:rsidR="00A83697" w:rsidRPr="00545572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6326C5B" w14:textId="1AC35B2C" w:rsidR="00A83697" w:rsidRPr="00545572" w:rsidRDefault="00EE4751" w:rsidP="00A83697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545572">
              <w:rPr>
                <w:rFonts w:ascii="Cambria" w:eastAsia="Calibri" w:hAnsi="Cambria" w:cstheme="majorHAnsi"/>
              </w:rPr>
              <w:t>40%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73A378" w14:textId="760613DA" w:rsidR="00A83697" w:rsidRPr="00545572" w:rsidRDefault="00EE4751" w:rsidP="00A83697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545572">
              <w:rPr>
                <w:rFonts w:ascii="Cambria" w:eastAsia="Calibri" w:hAnsi="Cambria" w:cs="TimesNewRoman"/>
              </w:rPr>
              <w:t>100%</w:t>
            </w:r>
            <w:r w:rsidR="00A83697" w:rsidRPr="00545572">
              <w:rPr>
                <w:rFonts w:ascii="Cambria" w:eastAsia="Calibri" w:hAnsi="Cambria" w:cs="TimesNewRoman"/>
              </w:rPr>
              <w:t xml:space="preserve"> </w:t>
            </w:r>
          </w:p>
        </w:tc>
      </w:tr>
      <w:tr w:rsidR="00E23245" w:rsidRPr="00545572" w14:paraId="64568D5D" w14:textId="77777777" w:rsidTr="00E23245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1E0783D9" w14:textId="4C015990" w:rsidR="00E23245" w:rsidRPr="00777CF9" w:rsidRDefault="003A446C" w:rsidP="00E23245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3A446C">
              <w:rPr>
                <w:rFonts w:ascii="Cambria" w:eastAsia="Calibri" w:hAnsi="Cambria" w:cs="TimesNewRoman"/>
              </w:rPr>
              <w:t>Udio planirane komunalne opreme nabavljene i operativne</w:t>
            </w:r>
            <w:r w:rsidR="00220627">
              <w:rPr>
                <w:rFonts w:ascii="Cambria" w:eastAsia="Calibri" w:hAnsi="Cambria" w:cs="TimesNewRoman"/>
              </w:rPr>
              <w:t xml:space="preserve"> (%)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159DD8C" w14:textId="05BE9E6B" w:rsidR="00E23245" w:rsidRPr="00545572" w:rsidRDefault="00545572" w:rsidP="00E23245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545572">
              <w:rPr>
                <w:rFonts w:ascii="Cambria" w:eastAsia="Calibri" w:hAnsi="Cambria" w:cs="TimesNewRoman"/>
              </w:rPr>
              <w:t>0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F9502CD" w14:textId="46818642" w:rsidR="00E23245" w:rsidRPr="00545572" w:rsidRDefault="00545572" w:rsidP="00E23245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0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2993C20" w14:textId="45F43055" w:rsidR="00E23245" w:rsidRPr="00545572" w:rsidRDefault="00EE4751" w:rsidP="00E23245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545572">
              <w:rPr>
                <w:rFonts w:ascii="Cambria" w:eastAsia="Calibri" w:hAnsi="Cambria" w:cs="TimesNewRoman"/>
              </w:rPr>
              <w:t>20%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BA486AC" w14:textId="3B810170" w:rsidR="00E23245" w:rsidRPr="00545572" w:rsidRDefault="00EE4751" w:rsidP="00E23245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545572">
              <w:rPr>
                <w:rFonts w:ascii="Cambria" w:eastAsia="Calibri" w:hAnsi="Cambria" w:cs="TimesNewRoman"/>
              </w:rPr>
              <w:t>40%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1CF2F4D" w14:textId="5E05703F" w:rsidR="00E23245" w:rsidRPr="00545572" w:rsidRDefault="00EE4751" w:rsidP="00E23245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545572">
              <w:rPr>
                <w:rFonts w:ascii="Cambria" w:eastAsia="Calibri" w:hAnsi="Cambria" w:cs="TimesNewRoman"/>
              </w:rPr>
              <w:t>60%</w:t>
            </w:r>
          </w:p>
        </w:tc>
      </w:tr>
      <w:tr w:rsidR="00623D00" w:rsidRPr="00545572" w14:paraId="0233EE1B" w14:textId="77777777" w:rsidTr="000C426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7E223ABA" w14:textId="77777777" w:rsidR="00623D00" w:rsidRPr="00545572" w:rsidRDefault="00623D00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54557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623D00" w:rsidRPr="00545572" w14:paraId="44053AF8" w14:textId="77777777" w:rsidTr="00FA0F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9E2F3" w:themeFill="accent1" w:themeFillTint="33"/>
            <w:vAlign w:val="center"/>
          </w:tcPr>
          <w:p w14:paraId="1D423117" w14:textId="77777777" w:rsidR="00623D00" w:rsidRPr="00700ADE" w:rsidRDefault="00623D00" w:rsidP="000C426C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lastRenderedPageBreak/>
              <w:t>Program/aktivnost/projekti</w:t>
            </w:r>
          </w:p>
        </w:tc>
        <w:tc>
          <w:tcPr>
            <w:tcW w:w="5447" w:type="dxa"/>
            <w:gridSpan w:val="18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0F620A70" w14:textId="77777777" w:rsidR="00623D00" w:rsidRPr="00545572" w:rsidRDefault="00623D00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545572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3F373551" w14:textId="77777777" w:rsidR="00623D00" w:rsidRPr="00545572" w:rsidRDefault="00623D00" w:rsidP="000C426C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623D00" w:rsidRPr="00545572" w14:paraId="3019A205" w14:textId="77777777" w:rsidTr="00FA0F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17B40E11" w14:textId="77777777" w:rsidR="00623D00" w:rsidRPr="00700ADE" w:rsidRDefault="00623D00" w:rsidP="000C426C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718C7113" w14:textId="77777777" w:rsidR="00623D00" w:rsidRPr="00700ADE" w:rsidRDefault="00623D00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33DACA02" w14:textId="77777777" w:rsidR="00623D00" w:rsidRPr="00700ADE" w:rsidRDefault="00623D00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6B847BFA" w14:textId="77777777" w:rsidR="00623D00" w:rsidRPr="00700ADE" w:rsidRDefault="00623D00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54950A13" w14:textId="77777777" w:rsidR="00623D00" w:rsidRPr="00545572" w:rsidRDefault="00623D00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545572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74B0563D" w14:textId="77777777" w:rsidR="00623D00" w:rsidRPr="00545572" w:rsidRDefault="00623D00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545572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2BE94C1C" w14:textId="77777777" w:rsidR="00623D00" w:rsidRPr="00545572" w:rsidRDefault="00623D00" w:rsidP="000C426C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545572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623D00" w:rsidRPr="00545572" w14:paraId="7E3F96F9" w14:textId="77777777" w:rsidTr="00FA0F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6269571B" w14:textId="07CA1E7C" w:rsidR="00623D00" w:rsidRPr="00545572" w:rsidRDefault="00A4031A" w:rsidP="000C426C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545572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 1117 Zaštita okoliša</w:t>
            </w:r>
          </w:p>
        </w:tc>
      </w:tr>
      <w:tr w:rsidR="00A4031A" w:rsidRPr="00545572" w14:paraId="022EBF19" w14:textId="77777777" w:rsidTr="000A1609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688FCB6F" w14:textId="25AAC2F1" w:rsidR="00A4031A" w:rsidRPr="00A4031A" w:rsidRDefault="00A4031A" w:rsidP="00A4031A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A4031A">
              <w:rPr>
                <w:rFonts w:ascii="Cambria" w:hAnsi="Cambria"/>
              </w:rPr>
              <w:t>A111207</w:t>
            </w:r>
            <w:proofErr w:type="spellEnd"/>
            <w:r w:rsidRPr="00A4031A">
              <w:rPr>
                <w:rFonts w:ascii="Cambria" w:hAnsi="Cambria"/>
              </w:rPr>
              <w:t xml:space="preserve"> Prikupljanje i uklanjanje krupnog otpada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7C60A0" w14:textId="6DB2CFAC" w:rsidR="00A4031A" w:rsidRPr="00E2507D" w:rsidRDefault="00947268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12.000,00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193CB45" w14:textId="0CAADED9" w:rsidR="00A4031A" w:rsidRPr="00E2507D" w:rsidRDefault="00862F33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12.684,00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DE9D454" w14:textId="75DD6531" w:rsidR="00A4031A" w:rsidRPr="00E2507D" w:rsidRDefault="00862F33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13.864,00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E83988C" w14:textId="55AEF6C0" w:rsidR="00A4031A" w:rsidRPr="00E2507D" w:rsidRDefault="003672B8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14.471,02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97FFA6A" w14:textId="38DF99DA" w:rsidR="00A4031A" w:rsidRPr="00E2507D" w:rsidRDefault="003672B8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15.171,82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DB6A042" w14:textId="2BEFA4A4" w:rsidR="00A4031A" w:rsidRPr="00E2507D" w:rsidRDefault="00D62BD8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11, 41, 42</w:t>
            </w:r>
          </w:p>
        </w:tc>
      </w:tr>
      <w:tr w:rsidR="00A4031A" w:rsidRPr="00545572" w14:paraId="78D62255" w14:textId="77777777" w:rsidTr="000A1609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14E4AB8C" w14:textId="21E785FF" w:rsidR="00A4031A" w:rsidRPr="00A4031A" w:rsidRDefault="00A4031A" w:rsidP="00A4031A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A4031A">
              <w:rPr>
                <w:rFonts w:ascii="Cambria" w:hAnsi="Cambria"/>
              </w:rPr>
              <w:t>A111221</w:t>
            </w:r>
            <w:proofErr w:type="spellEnd"/>
            <w:r w:rsidRPr="00A4031A">
              <w:rPr>
                <w:rFonts w:ascii="Cambria" w:hAnsi="Cambria"/>
              </w:rPr>
              <w:t xml:space="preserve"> Zaštita okoliša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395C3F9" w14:textId="241E3B21" w:rsidR="00A4031A" w:rsidRPr="00E2507D" w:rsidRDefault="00947268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iCs/>
                <w:sz w:val="18"/>
                <w:szCs w:val="18"/>
              </w:rPr>
              <w:t>28.200,00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38BDE14" w14:textId="397D412D" w:rsidR="00A4031A" w:rsidRPr="00E2507D" w:rsidRDefault="00862F33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iCs/>
                <w:sz w:val="18"/>
                <w:szCs w:val="18"/>
              </w:rPr>
              <w:t>29.807,00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7D38F10" w14:textId="77F584D8" w:rsidR="00A4031A" w:rsidRPr="00E2507D" w:rsidRDefault="00862F33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iCs/>
                <w:sz w:val="18"/>
                <w:szCs w:val="18"/>
              </w:rPr>
              <w:t>32.580,00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A2444EF" w14:textId="7743E6FB" w:rsidR="00A4031A" w:rsidRPr="00E2507D" w:rsidRDefault="003672B8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33.017,29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7562C9" w14:textId="15B2E497" w:rsidR="00A4031A" w:rsidRPr="00E2507D" w:rsidRDefault="003672B8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34.013,49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E5B8A51" w14:textId="7C1C4E40" w:rsidR="00A4031A" w:rsidRPr="00E2507D" w:rsidRDefault="00D62BD8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11, 61</w:t>
            </w:r>
          </w:p>
        </w:tc>
      </w:tr>
      <w:tr w:rsidR="00A4031A" w:rsidRPr="00545572" w14:paraId="05D194B4" w14:textId="77777777" w:rsidTr="000A1609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27474BC7" w14:textId="52F3F151" w:rsidR="00A4031A" w:rsidRPr="00A4031A" w:rsidRDefault="00A4031A" w:rsidP="00A4031A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A4031A">
              <w:rPr>
                <w:rFonts w:ascii="Cambria" w:hAnsi="Cambria"/>
              </w:rPr>
              <w:t>K111223</w:t>
            </w:r>
            <w:proofErr w:type="spellEnd"/>
            <w:r w:rsidRPr="00A4031A">
              <w:rPr>
                <w:rFonts w:ascii="Cambria" w:hAnsi="Cambria"/>
              </w:rPr>
              <w:t xml:space="preserve"> Nabavka komunalne opreme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532EA14" w14:textId="191597E5" w:rsidR="00A4031A" w:rsidRPr="00E2507D" w:rsidRDefault="000A0A01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iCs/>
                <w:sz w:val="18"/>
                <w:szCs w:val="18"/>
              </w:rPr>
              <w:t>20.000,00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D4B0AD6" w14:textId="09415E7C" w:rsidR="00A4031A" w:rsidRPr="00E2507D" w:rsidRDefault="00862F33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iCs/>
                <w:sz w:val="18"/>
                <w:szCs w:val="18"/>
              </w:rPr>
              <w:t>21.140,00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2EB7A1B" w14:textId="54001BE2" w:rsidR="00A4031A" w:rsidRPr="00E2507D" w:rsidRDefault="00862F33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iCs/>
                <w:sz w:val="18"/>
                <w:szCs w:val="18"/>
              </w:rPr>
              <w:t>23.106,00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EB8006E" w14:textId="4898C952" w:rsidR="00A4031A" w:rsidRPr="00E2507D" w:rsidRDefault="003672B8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24.017,77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3F52C4C" w14:textId="5FB1C6E6" w:rsidR="00A4031A" w:rsidRPr="00E2507D" w:rsidRDefault="003672B8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25</w:t>
            </w:r>
            <w:r w:rsidR="00E2507D" w:rsidRPr="00E2507D">
              <w:rPr>
                <w:rFonts w:ascii="Cambria" w:eastAsia="Calibri" w:hAnsi="Cambria" w:cs="TimesNewRoman"/>
                <w:sz w:val="18"/>
                <w:szCs w:val="18"/>
              </w:rPr>
              <w:t>.</w:t>
            </w: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691,29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FB109CB" w14:textId="67A84702" w:rsidR="00A4031A" w:rsidRPr="00E2507D" w:rsidRDefault="00D62BD8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51,71</w:t>
            </w:r>
          </w:p>
        </w:tc>
      </w:tr>
      <w:tr w:rsidR="00A4031A" w:rsidRPr="00545572" w14:paraId="1C95FB9F" w14:textId="77777777" w:rsidTr="000A1609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0B6D6EB9" w14:textId="34AF2789" w:rsidR="00A4031A" w:rsidRPr="00A4031A" w:rsidRDefault="00A4031A" w:rsidP="00A4031A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A4031A">
              <w:rPr>
                <w:rFonts w:ascii="Cambria" w:hAnsi="Cambria"/>
              </w:rPr>
              <w:t>K111224</w:t>
            </w:r>
            <w:proofErr w:type="spellEnd"/>
            <w:r w:rsidRPr="00A4031A">
              <w:rPr>
                <w:rFonts w:ascii="Cambria" w:hAnsi="Cambria"/>
              </w:rPr>
              <w:t xml:space="preserve"> Program prilagodbe klimatskih promjena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03D5F64" w14:textId="6A3E8C9F" w:rsidR="00A4031A" w:rsidRPr="00E2507D" w:rsidRDefault="000A0A01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iCs/>
                <w:sz w:val="18"/>
                <w:szCs w:val="18"/>
              </w:rPr>
              <w:t>41.000,00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812AF0" w14:textId="1E7ADA91" w:rsidR="00A4031A" w:rsidRPr="00E2507D" w:rsidRDefault="00862F33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iCs/>
                <w:sz w:val="18"/>
                <w:szCs w:val="18"/>
              </w:rPr>
              <w:t>43.337,00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590816" w14:textId="13101AC3" w:rsidR="00A4031A" w:rsidRPr="00E2507D" w:rsidRDefault="00862F33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iCs/>
                <w:sz w:val="18"/>
                <w:szCs w:val="18"/>
              </w:rPr>
              <w:t>47.367,00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598267C" w14:textId="335DA751" w:rsidR="00A4031A" w:rsidRPr="00E2507D" w:rsidRDefault="003672B8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48.107,16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9092B80" w14:textId="588140D8" w:rsidR="00A4031A" w:rsidRPr="00E2507D" w:rsidRDefault="003672B8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49.147,13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FD6C023" w14:textId="7E093776" w:rsidR="00A4031A" w:rsidRPr="00E2507D" w:rsidRDefault="00D62BD8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51</w:t>
            </w:r>
          </w:p>
        </w:tc>
      </w:tr>
      <w:tr w:rsidR="00A4031A" w:rsidRPr="00545572" w14:paraId="46237DD1" w14:textId="77777777" w:rsidTr="000A1609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49D93EAC" w14:textId="312ECC04" w:rsidR="00A4031A" w:rsidRPr="00A4031A" w:rsidRDefault="00A4031A" w:rsidP="00A4031A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A4031A">
              <w:rPr>
                <w:rFonts w:ascii="Cambria" w:hAnsi="Cambria"/>
              </w:rPr>
              <w:t>K111236</w:t>
            </w:r>
            <w:proofErr w:type="spellEnd"/>
            <w:r w:rsidRPr="00A4031A">
              <w:rPr>
                <w:rFonts w:ascii="Cambria" w:hAnsi="Cambria"/>
              </w:rPr>
              <w:t xml:space="preserve"> Otkup zemljišta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E461A7C" w14:textId="110F33FC" w:rsidR="00A4031A" w:rsidRPr="00E2507D" w:rsidRDefault="000A0A01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iCs/>
                <w:sz w:val="18"/>
                <w:szCs w:val="18"/>
              </w:rPr>
              <w:t>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272E442" w14:textId="123BA05C" w:rsidR="00A4031A" w:rsidRPr="00E2507D" w:rsidRDefault="00862F33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iCs/>
                <w:sz w:val="18"/>
                <w:szCs w:val="18"/>
              </w:rPr>
              <w:t>5.285,00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AB9052" w14:textId="41F7CF87" w:rsidR="00A4031A" w:rsidRPr="00E2507D" w:rsidRDefault="00862F33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iCs/>
                <w:sz w:val="18"/>
                <w:szCs w:val="18"/>
              </w:rPr>
              <w:t>5.777,00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CCC532E" w14:textId="133BD339" w:rsidR="00A4031A" w:rsidRPr="00E2507D" w:rsidRDefault="00EE4751" w:rsidP="00EE4751">
            <w:pPr>
              <w:spacing w:line="276" w:lineRule="auto"/>
              <w:rPr>
                <w:rFonts w:ascii="Cambria" w:eastAsia="Calibri" w:hAnsi="Cambria" w:cs="TimesNewRoman"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6.419,25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5A01129" w14:textId="19201BFF" w:rsidR="00A4031A" w:rsidRPr="00E2507D" w:rsidRDefault="00EE4751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7.019,22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8BF18B4" w14:textId="4E2050A2" w:rsidR="00A4031A" w:rsidRPr="00E2507D" w:rsidRDefault="00D62BD8" w:rsidP="00A4031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2507D">
              <w:rPr>
                <w:rFonts w:ascii="Cambria" w:eastAsia="Calibri" w:hAnsi="Cambria" w:cs="TimesNewRoman"/>
                <w:sz w:val="18"/>
                <w:szCs w:val="18"/>
              </w:rPr>
              <w:t>71</w:t>
            </w:r>
          </w:p>
        </w:tc>
      </w:tr>
      <w:tr w:rsidR="00E2507D" w:rsidRPr="00545572" w14:paraId="13358FC7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5665E19F" w14:textId="77777777" w:rsidR="00E2507D" w:rsidRPr="000F760D" w:rsidRDefault="00E2507D" w:rsidP="00E2507D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0F760D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D8D6BCE" w14:textId="71118CC5" w:rsidR="00E2507D" w:rsidRPr="00E2507D" w:rsidRDefault="00E2507D" w:rsidP="00E2507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color w:val="1F4E79" w:themeColor="accent5" w:themeShade="80"/>
                <w:sz w:val="18"/>
                <w:szCs w:val="18"/>
                <w:highlight w:val="yellow"/>
              </w:rPr>
            </w:pPr>
            <w:r w:rsidRPr="00E2507D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106.200,00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56D7C8D" w14:textId="741F66B1" w:rsidR="00E2507D" w:rsidRPr="00E2507D" w:rsidRDefault="00E2507D" w:rsidP="00E2507D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  <w:highlight w:val="yellow"/>
              </w:rPr>
            </w:pPr>
            <w:r w:rsidRPr="00E2507D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112.253,00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4500855" w14:textId="4C210181" w:rsidR="00E2507D" w:rsidRPr="00E2507D" w:rsidRDefault="00E2507D" w:rsidP="00E2507D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  <w:highlight w:val="yellow"/>
              </w:rPr>
            </w:pPr>
            <w:r w:rsidRPr="00E2507D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122.694,00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D5CA049" w14:textId="1DC0DC2C" w:rsidR="00E2507D" w:rsidRPr="00E2507D" w:rsidRDefault="00E2507D" w:rsidP="00E2507D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E2507D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126.032,49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57DF095" w14:textId="3143B9BB" w:rsidR="00E2507D" w:rsidRPr="00E2507D" w:rsidRDefault="00E2507D" w:rsidP="00E2507D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E2507D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131.042,95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B833283" w14:textId="24E4E8DD" w:rsidR="00E2507D" w:rsidRPr="00E2507D" w:rsidRDefault="00E2507D" w:rsidP="00E2507D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</w:p>
        </w:tc>
      </w:tr>
      <w:tr w:rsidR="00055DB7" w:rsidRPr="00545572" w14:paraId="2ED55BE1" w14:textId="77777777" w:rsidTr="000C426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8D98403" w14:textId="77777777" w:rsidR="00055DB7" w:rsidRDefault="00055DB7" w:rsidP="00055DB7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 xml:space="preserve">Ukupni </w:t>
            </w:r>
            <w:r w:rsidRPr="00FA0FA2">
              <w:rPr>
                <w:rFonts w:ascii="Cambria" w:hAnsi="Cambria" w:cs="Arial"/>
                <w:b/>
                <w:bCs/>
                <w:i/>
                <w:color w:val="1F4E79" w:themeColor="accent5" w:themeShade="80"/>
                <w:shd w:val="clear" w:color="auto" w:fill="B4C6E7" w:themeFill="accent1" w:themeFillTint="66"/>
              </w:rPr>
              <w:t>procijenjeni trošak mjere</w:t>
            </w:r>
          </w:p>
        </w:tc>
        <w:tc>
          <w:tcPr>
            <w:tcW w:w="2632" w:type="dxa"/>
            <w:gridSpan w:val="9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BAA1BD8" w14:textId="211955E3" w:rsidR="00055DB7" w:rsidRPr="00E2507D" w:rsidRDefault="00E2507D" w:rsidP="00055DB7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E2507D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598.222,44</w:t>
            </w:r>
          </w:p>
        </w:tc>
        <w:tc>
          <w:tcPr>
            <w:tcW w:w="1982" w:type="dxa"/>
            <w:gridSpan w:val="6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7FADC26" w14:textId="77777777" w:rsidR="00055DB7" w:rsidRPr="00545572" w:rsidRDefault="00055DB7" w:rsidP="00055DB7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545572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8"/>
            </w:r>
            <w:r w:rsidRPr="00545572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17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1DDC7DDD" w14:textId="2B4B9292" w:rsidR="00055DB7" w:rsidRPr="00D62BD8" w:rsidRDefault="00747173" w:rsidP="00055DB7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D62BD8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I</w:t>
            </w:r>
          </w:p>
        </w:tc>
      </w:tr>
    </w:tbl>
    <w:p w14:paraId="1FB110F0" w14:textId="601A5F53" w:rsidR="00055DB7" w:rsidRDefault="003A446C" w:rsidP="00055DB7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 w:rsidRPr="003A446C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Mjera 9: </w:t>
      </w:r>
      <w:r w:rsidR="00B925F6" w:rsidRPr="00B925F6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Razvoj i održavanje prometne i komunalne infrastrukture</w:t>
      </w:r>
    </w:p>
    <w:p w14:paraId="66E38154" w14:textId="568036BE" w:rsidR="00055DB7" w:rsidRDefault="00417402" w:rsidP="00055DB7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417402">
        <w:rPr>
          <w:rFonts w:ascii="Cambria" w:eastAsia="Times New Roman" w:hAnsi="Cambria" w:cs="Arial"/>
          <w:iCs/>
          <w:sz w:val="24"/>
          <w:szCs w:val="24"/>
        </w:rPr>
        <w:t>Svrha mjere je osigurati sigurnu, dostupnu i energetski učinkovitu prometnu i komunalnu infrastrukturu kroz uravnoteženo održavanje i ciljane investicije. Mjera povećava prohodnost i sigurnost nerazvrstanih cesta, pouzdanost javne rasvjete te urednost javnih i priobalnih površina. Sustavnim uređenjem, modernizacijom i bržim otklonom kvarova podiže se kvaliteta života stanovnika i posjetitelja, potiče gospodarska aktivnost, smanjuju štete od oborinskih voda, a poslovne zone postaju spremne za nove investicije, uz veću komunalnu učinkovitost ukupno.</w:t>
      </w:r>
    </w:p>
    <w:p w14:paraId="40E571EB" w14:textId="77777777" w:rsidR="00055DB7" w:rsidRPr="00CE1EA9" w:rsidRDefault="00055DB7" w:rsidP="00055DB7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395DDFC3" w14:textId="375ED66F" w:rsidR="00B700B9" w:rsidRPr="007A1B92" w:rsidRDefault="003A446C" w:rsidP="00055DB7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3A446C">
        <w:rPr>
          <w:rFonts w:ascii="Cambria" w:eastAsia="Times New Roman" w:hAnsi="Cambria" w:cs="Arial"/>
          <w:i/>
          <w:sz w:val="24"/>
          <w:szCs w:val="24"/>
        </w:rPr>
        <w:t xml:space="preserve">Program 1102 Održavanje komunalne infrastrukture </w:t>
      </w:r>
      <w:r w:rsidR="00055DB7" w:rsidRPr="00CE1EA9">
        <w:rPr>
          <w:rFonts w:ascii="Cambria" w:eastAsia="Times New Roman" w:hAnsi="Cambria" w:cs="Arial"/>
          <w:i/>
          <w:sz w:val="24"/>
          <w:szCs w:val="24"/>
        </w:rPr>
        <w:t>-</w:t>
      </w:r>
      <w:r w:rsidR="00055DB7" w:rsidRPr="00CE1EA9">
        <w:rPr>
          <w:rFonts w:ascii="Cambria" w:eastAsia="Times New Roman" w:hAnsi="Cambria" w:cs="Arial"/>
          <w:i/>
          <w:iCs/>
          <w:sz w:val="24"/>
          <w:szCs w:val="24"/>
        </w:rPr>
        <w:t xml:space="preserve"> </w:t>
      </w:r>
      <w:r w:rsidR="00B925F6" w:rsidRPr="00B925F6">
        <w:rPr>
          <w:rFonts w:ascii="Cambria" w:eastAsia="Times New Roman" w:hAnsi="Cambria" w:cs="Arial"/>
          <w:iCs/>
          <w:sz w:val="24"/>
          <w:szCs w:val="24"/>
        </w:rPr>
        <w:t xml:space="preserve">obuhvaća cjelogodišnje održavanje čistoće i zelenih površina u naseljima Slano, </w:t>
      </w:r>
      <w:proofErr w:type="spellStart"/>
      <w:r w:rsidR="00B925F6" w:rsidRPr="00B925F6">
        <w:rPr>
          <w:rFonts w:ascii="Cambria" w:eastAsia="Times New Roman" w:hAnsi="Cambria" w:cs="Arial"/>
          <w:iCs/>
          <w:sz w:val="24"/>
          <w:szCs w:val="24"/>
        </w:rPr>
        <w:t>Kručica</w:t>
      </w:r>
      <w:proofErr w:type="spellEnd"/>
      <w:r w:rsidR="00B925F6" w:rsidRPr="00B925F6">
        <w:rPr>
          <w:rFonts w:ascii="Cambria" w:eastAsia="Times New Roman" w:hAnsi="Cambria" w:cs="Arial"/>
          <w:iCs/>
          <w:sz w:val="24"/>
          <w:szCs w:val="24"/>
        </w:rPr>
        <w:t xml:space="preserve">, </w:t>
      </w:r>
      <w:proofErr w:type="spellStart"/>
      <w:r w:rsidR="00B925F6" w:rsidRPr="00B925F6">
        <w:rPr>
          <w:rFonts w:ascii="Cambria" w:eastAsia="Times New Roman" w:hAnsi="Cambria" w:cs="Arial"/>
          <w:iCs/>
          <w:sz w:val="24"/>
          <w:szCs w:val="24"/>
        </w:rPr>
        <w:t>Slađenovići</w:t>
      </w:r>
      <w:proofErr w:type="spellEnd"/>
      <w:r w:rsidR="00B925F6" w:rsidRPr="00B925F6">
        <w:rPr>
          <w:rFonts w:ascii="Cambria" w:eastAsia="Times New Roman" w:hAnsi="Cambria" w:cs="Arial"/>
          <w:iCs/>
          <w:sz w:val="24"/>
          <w:szCs w:val="24"/>
        </w:rPr>
        <w:t xml:space="preserve"> i Banići, stalnu prohodnost i sanaciju nerazvrstanih cesta s oborinskom odvodnjom, održavanje groblja i javne rasvjete, provedbu </w:t>
      </w:r>
      <w:proofErr w:type="spellStart"/>
      <w:r w:rsidR="00B925F6" w:rsidRPr="00B925F6">
        <w:rPr>
          <w:rFonts w:ascii="Cambria" w:eastAsia="Times New Roman" w:hAnsi="Cambria" w:cs="Arial"/>
          <w:iCs/>
          <w:sz w:val="24"/>
          <w:szCs w:val="24"/>
        </w:rPr>
        <w:t>DDD</w:t>
      </w:r>
      <w:proofErr w:type="spellEnd"/>
      <w:r w:rsidR="00B925F6" w:rsidRPr="00B925F6">
        <w:rPr>
          <w:rFonts w:ascii="Cambria" w:eastAsia="Times New Roman" w:hAnsi="Cambria" w:cs="Arial"/>
          <w:iCs/>
          <w:sz w:val="24"/>
          <w:szCs w:val="24"/>
        </w:rPr>
        <w:t xml:space="preserve"> mjera, zbrinjavanje lešina i napuštenih životinja, uređenje plaža, podršku mjesnim odborima i </w:t>
      </w:r>
      <w:r w:rsidR="00B925F6" w:rsidRPr="007A1B92">
        <w:rPr>
          <w:rFonts w:ascii="Cambria" w:eastAsia="Times New Roman" w:hAnsi="Cambria" w:cs="Arial"/>
          <w:iCs/>
          <w:sz w:val="24"/>
          <w:szCs w:val="24"/>
        </w:rPr>
        <w:t>tehničkim službama kroz ostale komunalne usluge.</w:t>
      </w:r>
    </w:p>
    <w:p w14:paraId="3D502E9F" w14:textId="76ABE611" w:rsidR="00055DB7" w:rsidRPr="00C60813" w:rsidRDefault="003A446C" w:rsidP="007C3B4E">
      <w:pPr>
        <w:spacing w:after="0" w:line="276" w:lineRule="auto"/>
        <w:ind w:firstLine="567"/>
        <w:jc w:val="both"/>
        <w:rPr>
          <w:rFonts w:ascii="Cambria" w:eastAsia="Times New Roman" w:hAnsi="Cambria" w:cs="Arial"/>
          <w:i/>
          <w:sz w:val="24"/>
          <w:szCs w:val="24"/>
        </w:rPr>
      </w:pPr>
      <w:r w:rsidRPr="007A1B92">
        <w:rPr>
          <w:rFonts w:ascii="Cambria" w:eastAsia="Times New Roman" w:hAnsi="Cambria" w:cs="Arial"/>
          <w:i/>
          <w:sz w:val="24"/>
          <w:szCs w:val="24"/>
        </w:rPr>
        <w:t xml:space="preserve">Program 1109 Gradnja komunalne infrastrukture </w:t>
      </w:r>
      <w:r w:rsidR="00C60813" w:rsidRPr="007A1B92">
        <w:rPr>
          <w:rFonts w:ascii="Cambria" w:eastAsia="Times New Roman" w:hAnsi="Cambria" w:cs="Arial"/>
          <w:i/>
          <w:sz w:val="24"/>
          <w:szCs w:val="24"/>
        </w:rPr>
        <w:t>-</w:t>
      </w:r>
      <w:r w:rsidR="00C60813" w:rsidRPr="007A1B92">
        <w:rPr>
          <w:rFonts w:ascii="Cambria" w:eastAsia="Times New Roman" w:hAnsi="Cambria" w:cs="Arial"/>
          <w:iCs/>
          <w:sz w:val="24"/>
          <w:szCs w:val="24"/>
        </w:rPr>
        <w:t xml:space="preserve"> </w:t>
      </w:r>
      <w:r w:rsidR="00B925F6" w:rsidRPr="007A1B92">
        <w:rPr>
          <w:rFonts w:ascii="Cambria" w:eastAsia="Times New Roman" w:hAnsi="Cambria" w:cs="Arial"/>
          <w:iCs/>
          <w:sz w:val="24"/>
          <w:szCs w:val="24"/>
        </w:rPr>
        <w:t>usmjeren je na investiranje u komunalnu i prometnu infrastrukturu: širenje i modernizaciju javne rasvjete, uređenje javnih površina i pomorskog dobra s otvorenim vježbalištem, ulaganja u nerazvrstane ceste, uspostavu videonadzora na odlagalištima, izgradnju cesta u Poslovnoj zoni Banići te rješavanje imovinsko-pravnih odnosa za cestu TZ Sestrice, kao preduvjet ulaganjima</w:t>
      </w:r>
      <w:r w:rsidR="007C3B4E" w:rsidRPr="007A1B92">
        <w:rPr>
          <w:rFonts w:ascii="Cambria" w:eastAsia="Times New Roman" w:hAnsi="Cambria" w:cs="Arial"/>
          <w:iCs/>
          <w:sz w:val="24"/>
          <w:szCs w:val="24"/>
        </w:rPr>
        <w:t>.</w:t>
      </w:r>
    </w:p>
    <w:p w14:paraId="481952F7" w14:textId="39DECBDA" w:rsidR="00055DB7" w:rsidRPr="00CE1EA9" w:rsidRDefault="0075651F" w:rsidP="00055DB7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Posebnog cilja </w:t>
      </w:r>
      <w:r w:rsidR="00B925F6" w:rsidRPr="00B925F6">
        <w:rPr>
          <w:rFonts w:ascii="Cambria" w:eastAsia="Calibri" w:hAnsi="Cambria" w:cs="TimesNewRoman"/>
          <w:sz w:val="24"/>
          <w:szCs w:val="24"/>
          <w:lang w:eastAsia="hr-HR"/>
        </w:rPr>
        <w:t xml:space="preserve">3.2. Poboljšanje unutarnje i vanjske </w:t>
      </w:r>
      <w:proofErr w:type="spellStart"/>
      <w:r w:rsidR="00B925F6" w:rsidRPr="00B925F6">
        <w:rPr>
          <w:rFonts w:ascii="Cambria" w:eastAsia="Calibri" w:hAnsi="Cambria" w:cs="TimesNewRoman"/>
          <w:sz w:val="24"/>
          <w:szCs w:val="24"/>
          <w:lang w:eastAsia="hr-HR"/>
        </w:rPr>
        <w:t>povezivosti</w:t>
      </w:r>
      <w:proofErr w:type="spellEnd"/>
      <w:r w:rsidR="00B925F6" w:rsidRPr="00B925F6">
        <w:rPr>
          <w:rFonts w:ascii="Cambria" w:eastAsia="Calibri" w:hAnsi="Cambria" w:cs="TimesNewRoman"/>
          <w:sz w:val="24"/>
          <w:szCs w:val="24"/>
          <w:lang w:eastAsia="hr-HR"/>
        </w:rPr>
        <w:t xml:space="preserve"> te zelene mobilnosti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definiranom u Planu razvoja Dubrovačko-neretvanske županije 2021.-2027., SC </w:t>
      </w:r>
      <w:r w:rsidR="00B925F6" w:rsidRPr="00B925F6">
        <w:rPr>
          <w:rFonts w:ascii="Cambria" w:eastAsia="Calibri" w:hAnsi="Cambria" w:cs="TimesNewRoman"/>
          <w:sz w:val="24"/>
          <w:szCs w:val="24"/>
          <w:lang w:eastAsia="hr-HR"/>
        </w:rPr>
        <w:t>10</w:t>
      </w:r>
      <w:r w:rsidR="00B925F6">
        <w:rPr>
          <w:rFonts w:ascii="Cambria" w:eastAsia="Calibri" w:hAnsi="Cambria" w:cs="TimesNewRoman"/>
          <w:sz w:val="24"/>
          <w:szCs w:val="24"/>
          <w:lang w:eastAsia="hr-HR"/>
        </w:rPr>
        <w:t>.</w:t>
      </w:r>
      <w:r w:rsidR="00B925F6" w:rsidRPr="00B925F6">
        <w:rPr>
          <w:rFonts w:ascii="Cambria" w:eastAsia="Calibri" w:hAnsi="Cambria" w:cs="TimesNewRoman"/>
          <w:sz w:val="24"/>
          <w:szCs w:val="24"/>
          <w:lang w:eastAsia="hr-HR"/>
        </w:rPr>
        <w:t xml:space="preserve"> Održiva i pametna mobilnost i </w:t>
      </w:r>
      <w:proofErr w:type="spellStart"/>
      <w:r w:rsidR="00B925F6" w:rsidRPr="00B925F6">
        <w:rPr>
          <w:rFonts w:ascii="Cambria" w:eastAsia="Calibri" w:hAnsi="Cambria" w:cs="TimesNewRoman"/>
          <w:sz w:val="24"/>
          <w:szCs w:val="24"/>
          <w:lang w:eastAsia="hr-HR"/>
        </w:rPr>
        <w:t>povezivost</w:t>
      </w:r>
      <w:proofErr w:type="spellEnd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proofErr w:type="spellStart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NRS</w:t>
      </w:r>
      <w:proofErr w:type="spellEnd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2030., te Cilju </w:t>
      </w:r>
      <w:r w:rsidR="00B925F6">
        <w:rPr>
          <w:rFonts w:ascii="Cambria" w:eastAsia="Calibri" w:hAnsi="Cambria" w:cs="TimesNewRoman"/>
          <w:sz w:val="24"/>
          <w:szCs w:val="24"/>
          <w:lang w:eastAsia="hr-HR"/>
        </w:rPr>
        <w:t>9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. održivog razvoja UN AGENDA 2030</w:t>
      </w:r>
      <w:r w:rsidR="00055DB7"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. </w:t>
      </w:r>
    </w:p>
    <w:p w14:paraId="0E90B955" w14:textId="5BACD52A" w:rsidR="00055DB7" w:rsidRPr="00AB25E7" w:rsidRDefault="00055DB7" w:rsidP="00055DB7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</w:pPr>
      <w:r w:rsidRPr="00AB25E7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lastRenderedPageBreak/>
        <w:t xml:space="preserve">Doprinos ostvarenju provodit će se kroz aktivnosti </w:t>
      </w:r>
      <w:r w:rsidR="006D5C2A" w:rsidRPr="006D5C2A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>osiguravanja učinkovitog rada općinskih tijela, održavanja administrativne i tehničke funkcionalnosti</w:t>
      </w:r>
      <w:r w:rsidR="001D0AF9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 xml:space="preserve">, izgradnju </w:t>
      </w:r>
      <w:r w:rsidR="001D0AF9" w:rsidRPr="00FA0FA2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 xml:space="preserve">cesta u Poslovnoj zoni </w:t>
      </w:r>
      <w:r w:rsidR="006466DF" w:rsidRPr="00FA0FA2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 xml:space="preserve">Banić i </w:t>
      </w:r>
      <w:r w:rsidR="00D0428F" w:rsidRPr="00FA0FA2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>Cesta Doli – turistička zona Sestrice sa pratećom infrastrukturom</w:t>
      </w:r>
      <w:r w:rsidR="00AD4EB6" w:rsidRPr="00FA0FA2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>.</w:t>
      </w:r>
    </w:p>
    <w:p w14:paraId="61229F0F" w14:textId="7E42D787" w:rsidR="00055DB7" w:rsidRDefault="00055DB7" w:rsidP="00055DB7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49" w:name="_Toc210991103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076A7D">
        <w:rPr>
          <w:rFonts w:ascii="Cambria" w:eastAsia="Times New Roman" w:hAnsi="Cambria" w:cs="Arial"/>
          <w:i/>
          <w:noProof/>
          <w:sz w:val="24"/>
          <w:szCs w:val="24"/>
        </w:rPr>
        <w:t>11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6D5C2A" w:rsidRPr="006D5C2A">
        <w:rPr>
          <w:rFonts w:ascii="Cambria" w:eastAsia="Times New Roman" w:hAnsi="Cambria" w:cs="Arial"/>
          <w:i/>
          <w:sz w:val="24"/>
          <w:szCs w:val="24"/>
        </w:rPr>
        <w:t>Mjera 9.</w:t>
      </w:r>
      <w:r w:rsidR="003A446C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B925F6" w:rsidRPr="00B925F6">
        <w:rPr>
          <w:rFonts w:ascii="Cambria" w:eastAsia="Times New Roman" w:hAnsi="Cambria" w:cs="Arial"/>
          <w:i/>
          <w:sz w:val="24"/>
          <w:szCs w:val="24"/>
        </w:rPr>
        <w:t>Razvoj i održavanje prometne i komunalne infrastrukture</w:t>
      </w:r>
      <w:bookmarkEnd w:id="49"/>
    </w:p>
    <w:tbl>
      <w:tblPr>
        <w:tblStyle w:val="Reetkatablice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3"/>
        <w:gridCol w:w="955"/>
        <w:gridCol w:w="25"/>
        <w:gridCol w:w="109"/>
        <w:gridCol w:w="32"/>
        <w:gridCol w:w="11"/>
        <w:gridCol w:w="1046"/>
        <w:gridCol w:w="359"/>
        <w:gridCol w:w="35"/>
        <w:gridCol w:w="60"/>
        <w:gridCol w:w="636"/>
        <w:gridCol w:w="660"/>
        <w:gridCol w:w="26"/>
        <w:gridCol w:w="107"/>
        <w:gridCol w:w="296"/>
        <w:gridCol w:w="257"/>
        <w:gridCol w:w="756"/>
        <w:gridCol w:w="28"/>
        <w:gridCol w:w="49"/>
        <w:gridCol w:w="1340"/>
      </w:tblGrid>
      <w:tr w:rsidR="00055DB7" w:rsidRPr="00FF36CB" w14:paraId="24E6D182" w14:textId="77777777" w:rsidTr="000C426C">
        <w:trPr>
          <w:gridAfter w:val="8"/>
          <w:wAfter w:w="2859" w:type="dxa"/>
          <w:trHeight w:val="270"/>
          <w:jc w:val="center"/>
        </w:trPr>
        <w:tc>
          <w:tcPr>
            <w:tcW w:w="6771" w:type="dxa"/>
            <w:gridSpan w:val="14"/>
            <w:shd w:val="clear" w:color="auto" w:fill="D9E2F3" w:themeFill="accent1" w:themeFillTint="33"/>
          </w:tcPr>
          <w:p w14:paraId="083CF099" w14:textId="71F61040" w:rsidR="00055DB7" w:rsidRPr="00AB3BB8" w:rsidRDefault="003A446C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</w:rPr>
            </w:pPr>
            <w:r w:rsidRPr="00045FD6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 xml:space="preserve">Mjera 9. </w:t>
            </w:r>
            <w:r w:rsidR="00B925F6" w:rsidRPr="00045FD6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>Razvoj i održavanje</w:t>
            </w:r>
            <w:r w:rsidR="00B925F6" w:rsidRPr="00B925F6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 xml:space="preserve"> prometne i komunalne infrastrukture</w:t>
            </w:r>
          </w:p>
        </w:tc>
      </w:tr>
      <w:tr w:rsidR="00055DB7" w:rsidRPr="00FF36CB" w14:paraId="222A1568" w14:textId="77777777" w:rsidTr="000C426C">
        <w:trPr>
          <w:trHeight w:val="270"/>
          <w:jc w:val="center"/>
        </w:trPr>
        <w:tc>
          <w:tcPr>
            <w:tcW w:w="1129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46003D58" w14:textId="77777777" w:rsidR="00055DB7" w:rsidRPr="00FF36CB" w:rsidRDefault="00055DB7" w:rsidP="000C426C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045FD6">
              <w:rPr>
                <w:rFonts w:ascii="Cambria" w:eastAsia="Calibri" w:hAnsi="Cambria" w:cs="TimesNewRoman"/>
                <w:b/>
                <w:bCs/>
                <w:i/>
                <w:color w:val="1F497D"/>
                <w:shd w:val="clear" w:color="auto" w:fill="D9E2F3" w:themeFill="accent1" w:themeFillTint="33"/>
              </w:rPr>
              <w:t>Nositelj provedbe</w:t>
            </w:r>
          </w:p>
        </w:tc>
        <w:tc>
          <w:tcPr>
            <w:tcW w:w="266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123E4000" w14:textId="09DE2AD9" w:rsidR="00055DB7" w:rsidRPr="00FF36CB" w:rsidRDefault="00055DB7" w:rsidP="000C426C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proofErr w:type="spellStart"/>
            <w:r>
              <w:rPr>
                <w:rFonts w:ascii="Cambria" w:eastAsia="Calibri" w:hAnsi="Cambria" w:cs="TimesNewRoman"/>
                <w:iCs/>
              </w:rPr>
              <w:t>JUO</w:t>
            </w:r>
            <w:proofErr w:type="spellEnd"/>
            <w:r>
              <w:rPr>
                <w:rFonts w:ascii="Cambria" w:eastAsia="Calibri" w:hAnsi="Cambria" w:cs="TimesNewRoman"/>
                <w:iCs/>
              </w:rPr>
              <w:t xml:space="preserve"> Opć</w:t>
            </w:r>
            <w:r w:rsidRPr="00B925F6">
              <w:rPr>
                <w:rFonts w:ascii="Cambria" w:eastAsia="Calibri" w:hAnsi="Cambria" w:cs="TimesNewRoman"/>
                <w:iCs/>
              </w:rPr>
              <w:t xml:space="preserve">ina </w:t>
            </w:r>
            <w:r w:rsidR="003A446C" w:rsidRPr="00B925F6">
              <w:rPr>
                <w:rFonts w:ascii="Cambria" w:eastAsia="Calibri" w:hAnsi="Cambria" w:cs="TimesNewRoman"/>
                <w:iCs/>
              </w:rPr>
              <w:t>Dubrovačko primorje</w:t>
            </w:r>
          </w:p>
        </w:tc>
        <w:tc>
          <w:tcPr>
            <w:tcW w:w="2973" w:type="dxa"/>
            <w:gridSpan w:val="10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7929EA1B" w14:textId="77777777" w:rsidR="00055DB7" w:rsidRPr="00C43F75" w:rsidRDefault="00055DB7" w:rsidP="000C426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045FD6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  <w:shd w:val="clear" w:color="auto" w:fill="D9E2F3" w:themeFill="accent1" w:themeFillTint="33"/>
              </w:rPr>
              <w:t>Odgovorna osoba</w:t>
            </w: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 xml:space="preserve"> po sistematizaciji</w:t>
            </w:r>
          </w:p>
        </w:tc>
        <w:tc>
          <w:tcPr>
            <w:tcW w:w="2859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8071128" w14:textId="308708B1" w:rsidR="00055DB7" w:rsidRPr="0082410D" w:rsidRDefault="007A1B92" w:rsidP="007A1B92">
            <w:pPr>
              <w:rPr>
                <w:rFonts w:ascii="Cambria" w:hAnsi="Cambria"/>
                <w:highlight w:val="yellow"/>
              </w:rPr>
            </w:pPr>
            <w:r w:rsidRPr="007A1B92">
              <w:rPr>
                <w:rFonts w:ascii="Cambria" w:hAnsi="Cambria"/>
              </w:rPr>
              <w:t>Pročelnik</w:t>
            </w:r>
          </w:p>
        </w:tc>
      </w:tr>
      <w:tr w:rsidR="00055DB7" w:rsidRPr="00FF36CB" w14:paraId="2542A002" w14:textId="77777777" w:rsidTr="000C426C">
        <w:trPr>
          <w:trHeight w:val="270"/>
          <w:jc w:val="center"/>
        </w:trPr>
        <w:tc>
          <w:tcPr>
            <w:tcW w:w="3823" w:type="dxa"/>
            <w:gridSpan w:val="5"/>
            <w:shd w:val="clear" w:color="auto" w:fill="D9E2F3" w:themeFill="accent1" w:themeFillTint="33"/>
            <w:vAlign w:val="center"/>
          </w:tcPr>
          <w:p w14:paraId="43840382" w14:textId="77777777" w:rsidR="00055DB7" w:rsidRPr="00700ADE" w:rsidRDefault="00055DB7" w:rsidP="000C426C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045FD6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>Ključne aktivnosti ostvarenja mjere</w:t>
            </w:r>
          </w:p>
        </w:tc>
        <w:tc>
          <w:tcPr>
            <w:tcW w:w="2948" w:type="dxa"/>
            <w:gridSpan w:val="9"/>
            <w:shd w:val="clear" w:color="auto" w:fill="D9E2F3" w:themeFill="accent1" w:themeFillTint="33"/>
            <w:vAlign w:val="center"/>
          </w:tcPr>
          <w:p w14:paraId="3A876C11" w14:textId="77777777" w:rsidR="00055DB7" w:rsidRPr="00045FD6" w:rsidRDefault="00055DB7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</w:pPr>
            <w:r w:rsidRPr="00045FD6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>Planirani rok postignuća</w:t>
            </w:r>
          </w:p>
          <w:p w14:paraId="784999D8" w14:textId="77777777" w:rsidR="00055DB7" w:rsidRPr="00045FD6" w:rsidRDefault="00055DB7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  <w:shd w:val="clear" w:color="auto" w:fill="D9E2F3" w:themeFill="accent1" w:themeFillTint="33"/>
              </w:rPr>
            </w:pPr>
            <w:r w:rsidRPr="00045FD6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>aktivnosti</w:t>
            </w:r>
          </w:p>
        </w:tc>
        <w:tc>
          <w:tcPr>
            <w:tcW w:w="2859" w:type="dxa"/>
            <w:gridSpan w:val="8"/>
            <w:shd w:val="clear" w:color="auto" w:fill="D9E2F3" w:themeFill="accent1" w:themeFillTint="33"/>
            <w:vAlign w:val="center"/>
          </w:tcPr>
          <w:p w14:paraId="3A9FF339" w14:textId="77777777" w:rsidR="00055DB7" w:rsidRPr="00045FD6" w:rsidRDefault="00055DB7" w:rsidP="000C426C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  <w:shd w:val="clear" w:color="auto" w:fill="D9E2F3" w:themeFill="accent1" w:themeFillTint="33"/>
              </w:rPr>
            </w:pPr>
            <w:r w:rsidRPr="00045FD6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>Rok provedbe mjere</w:t>
            </w:r>
          </w:p>
        </w:tc>
      </w:tr>
      <w:tr w:rsidR="00CC251E" w:rsidRPr="00FF36CB" w14:paraId="3986212C" w14:textId="77777777" w:rsidTr="000C426C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08013F73" w14:textId="355B0CC0" w:rsidR="00CC251E" w:rsidRPr="006B1B46" w:rsidRDefault="00B925F6" w:rsidP="00CC251E">
            <w:pPr>
              <w:spacing w:line="276" w:lineRule="auto"/>
              <w:rPr>
                <w:rFonts w:ascii="Cambria" w:eastAsia="Calibri" w:hAnsi="Cambria" w:cs="TimesNewRoman"/>
                <w:iCs/>
                <w:highlight w:val="cyan"/>
              </w:rPr>
            </w:pPr>
            <w:r w:rsidRPr="00B925F6">
              <w:rPr>
                <w:rFonts w:ascii="Cambria" w:eastAsia="Calibri" w:hAnsi="Cambria" w:cs="TimesNewRoman"/>
                <w:iCs/>
              </w:rPr>
              <w:t>Održavanje i sanacije nerazvrstanih cesta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32EBE6A2" w14:textId="4BDAFF6E" w:rsidR="00CC251E" w:rsidRPr="007A1B92" w:rsidRDefault="007A1B92" w:rsidP="00E2507D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7A1B92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 w:val="restart"/>
            <w:shd w:val="clear" w:color="auto" w:fill="FFFFFF" w:themeFill="background1"/>
            <w:vAlign w:val="center"/>
          </w:tcPr>
          <w:p w14:paraId="1EFBB61C" w14:textId="77777777" w:rsidR="00CC251E" w:rsidRPr="00FF36CB" w:rsidRDefault="00CC251E" w:rsidP="00CC251E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7A1B92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3672B8" w:rsidRPr="00FF36CB" w14:paraId="0D808A9C" w14:textId="77777777" w:rsidTr="000C426C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69B35605" w14:textId="12F8DAB4" w:rsidR="003672B8" w:rsidRPr="006B1B46" w:rsidRDefault="003672B8" w:rsidP="003672B8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B925F6">
              <w:rPr>
                <w:rFonts w:ascii="Cambria" w:eastAsia="Calibri" w:hAnsi="Cambria" w:cs="TimesNewRoman"/>
                <w:iCs/>
              </w:rPr>
              <w:t>Održavanje javne rasvjete i pravodobna zamjena rasvjetnih tijela; upravljanje potrošnjom struje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1FF7F122" w14:textId="0FC3577D" w:rsidR="003672B8" w:rsidRPr="008D2DBA" w:rsidRDefault="007A1B92" w:rsidP="00E2507D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7A1B92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05EA6DBC" w14:textId="77777777" w:rsidR="003672B8" w:rsidRPr="00CE1CF3" w:rsidRDefault="003672B8" w:rsidP="003672B8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3672B8" w:rsidRPr="00FF36CB" w14:paraId="7B74366F" w14:textId="77777777" w:rsidTr="000C426C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5B6FC0A1" w14:textId="5F2755DA" w:rsidR="003672B8" w:rsidRPr="006B1B46" w:rsidRDefault="003672B8" w:rsidP="003672B8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B925F6">
              <w:rPr>
                <w:rFonts w:ascii="Cambria" w:eastAsia="Calibri" w:hAnsi="Cambria" w:cs="TimesNewRoman"/>
                <w:iCs/>
              </w:rPr>
              <w:t>Održavanje groblja te pristupnih putova i zelenila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693DB7DA" w14:textId="00AF00E0" w:rsidR="003672B8" w:rsidRPr="008D2DBA" w:rsidRDefault="007A1B92" w:rsidP="00E2507D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7A1B92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7FC31E74" w14:textId="77777777" w:rsidR="003672B8" w:rsidRPr="00CE1CF3" w:rsidRDefault="003672B8" w:rsidP="003672B8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3672B8" w:rsidRPr="00FF36CB" w14:paraId="3175F7C6" w14:textId="77777777" w:rsidTr="000C426C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6CFD3E06" w14:textId="0DE20F2C" w:rsidR="003672B8" w:rsidRPr="006B1B46" w:rsidRDefault="003672B8" w:rsidP="003672B8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B925F6">
              <w:rPr>
                <w:rFonts w:ascii="Cambria" w:eastAsia="Calibri" w:hAnsi="Cambria" w:cs="TimesNewRoman"/>
                <w:iCs/>
              </w:rPr>
              <w:t>Ulaganja u nerazvrstane ceste – nove dionice i sigurnosne zahvate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4A416B98" w14:textId="5861D9CF" w:rsidR="003672B8" w:rsidRPr="008D2DBA" w:rsidRDefault="007A1B92" w:rsidP="00E2507D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7A1B92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4AC98EBE" w14:textId="77777777" w:rsidR="003672B8" w:rsidRPr="00CE1CF3" w:rsidRDefault="003672B8" w:rsidP="003672B8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3672B8" w:rsidRPr="00FF36CB" w14:paraId="209C5681" w14:textId="77777777" w:rsidTr="00924CF5">
        <w:trPr>
          <w:trHeight w:val="809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368D6418" w14:textId="24D956BB" w:rsidR="003672B8" w:rsidRPr="006B1B46" w:rsidRDefault="003672B8" w:rsidP="003672B8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B925F6">
              <w:rPr>
                <w:rFonts w:ascii="Cambria" w:eastAsia="Calibri" w:hAnsi="Cambria" w:cs="TimesNewRoman"/>
                <w:iCs/>
              </w:rPr>
              <w:t>Izgradnja ceste u Poslovnoj zoni Banići i rješenje imovinsko-pravnih odnosa za cestu TZ Sestrice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6945B47F" w14:textId="47F27F4F" w:rsidR="003672B8" w:rsidRPr="008D2DBA" w:rsidRDefault="007A1B92" w:rsidP="00E2507D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7A1B92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322A6CCA" w14:textId="77777777" w:rsidR="003672B8" w:rsidRPr="00CE1CF3" w:rsidRDefault="003672B8" w:rsidP="003672B8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3672B8" w:rsidRPr="00FF36CB" w14:paraId="53A85857" w14:textId="77777777" w:rsidTr="000C426C">
        <w:trPr>
          <w:trHeight w:val="234"/>
          <w:jc w:val="center"/>
        </w:trPr>
        <w:tc>
          <w:tcPr>
            <w:tcW w:w="9630" w:type="dxa"/>
            <w:gridSpan w:val="22"/>
            <w:shd w:val="clear" w:color="auto" w:fill="FFFFFF" w:themeFill="background1"/>
            <w:vAlign w:val="center"/>
          </w:tcPr>
          <w:p w14:paraId="61A3600A" w14:textId="77777777" w:rsidR="003672B8" w:rsidRPr="00FF36CB" w:rsidRDefault="003672B8" w:rsidP="003672B8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3672B8" w:rsidRPr="00FF36CB" w14:paraId="0A486575" w14:textId="77777777" w:rsidTr="00045FD6">
        <w:trPr>
          <w:trHeight w:val="711"/>
          <w:jc w:val="center"/>
        </w:trPr>
        <w:tc>
          <w:tcPr>
            <w:tcW w:w="2830" w:type="dxa"/>
            <w:gridSpan w:val="2"/>
            <w:vMerge w:val="restart"/>
            <w:shd w:val="clear" w:color="auto" w:fill="F2F2F2"/>
            <w:vAlign w:val="center"/>
          </w:tcPr>
          <w:p w14:paraId="7C51F358" w14:textId="77777777" w:rsidR="003672B8" w:rsidRPr="00700ADE" w:rsidRDefault="003672B8" w:rsidP="003672B8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134" w:type="dxa"/>
            <w:gridSpan w:val="5"/>
            <w:tcBorders>
              <w:bottom w:val="single" w:sz="4" w:space="0" w:color="B8CCE4"/>
            </w:tcBorders>
            <w:shd w:val="clear" w:color="auto" w:fill="B4C6E7" w:themeFill="accent1" w:themeFillTint="66"/>
            <w:vAlign w:val="center"/>
          </w:tcPr>
          <w:p w14:paraId="6EF16CD4" w14:textId="77777777" w:rsidR="003672B8" w:rsidRPr="00700ADE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666" w:type="dxa"/>
            <w:gridSpan w:val="15"/>
            <w:tcBorders>
              <w:bottom w:val="single" w:sz="4" w:space="0" w:color="B8CCE4"/>
            </w:tcBorders>
            <w:shd w:val="clear" w:color="auto" w:fill="B4C6E7" w:themeFill="accent1" w:themeFillTint="66"/>
            <w:vAlign w:val="center"/>
          </w:tcPr>
          <w:p w14:paraId="3EE8F694" w14:textId="77777777" w:rsidR="003672B8" w:rsidRPr="00700ADE" w:rsidRDefault="003672B8" w:rsidP="003672B8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3672B8" w:rsidRPr="00FF36CB" w14:paraId="139BFE47" w14:textId="77777777" w:rsidTr="00045FD6">
        <w:trPr>
          <w:trHeight w:val="58"/>
          <w:jc w:val="center"/>
        </w:trPr>
        <w:tc>
          <w:tcPr>
            <w:tcW w:w="2830" w:type="dxa"/>
            <w:gridSpan w:val="2"/>
            <w:vMerge/>
            <w:shd w:val="clear" w:color="auto" w:fill="F2F2F2"/>
            <w:vAlign w:val="center"/>
          </w:tcPr>
          <w:p w14:paraId="1668FD3E" w14:textId="77777777" w:rsidR="003672B8" w:rsidRPr="00700ADE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54C7EECA" w14:textId="77777777" w:rsidR="003672B8" w:rsidRPr="00700ADE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1520AF3A" w14:textId="77777777" w:rsidR="003672B8" w:rsidRPr="00700ADE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21EEF081" w14:textId="77777777" w:rsidR="003672B8" w:rsidRPr="00700ADE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668D53B0" w14:textId="77777777" w:rsidR="003672B8" w:rsidRPr="00700ADE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89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56D06413" w14:textId="77777777" w:rsidR="003672B8" w:rsidRPr="00700ADE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3672B8" w:rsidRPr="00FF36CB" w14:paraId="4A326FE3" w14:textId="77777777" w:rsidTr="000C426C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6276A74F" w14:textId="4074F2B0" w:rsidR="003672B8" w:rsidRPr="006B1B46" w:rsidRDefault="003672B8" w:rsidP="003672B8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B925F6">
              <w:rPr>
                <w:rFonts w:ascii="Cambria" w:eastAsia="Calibri" w:hAnsi="Cambria" w:cstheme="majorHAnsi"/>
              </w:rPr>
              <w:t>Duljina saniranih/moderniziranih nerazvrstanih cesta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CFD6068" w14:textId="4CA63BAC" w:rsidR="003672B8" w:rsidRPr="007A1B92" w:rsidRDefault="00EE4751" w:rsidP="003672B8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7A1B92">
              <w:rPr>
                <w:rFonts w:ascii="Cambria" w:eastAsia="Calibri" w:hAnsi="Cambria" w:cs="TimesNewRoman"/>
              </w:rPr>
              <w:t>2</w:t>
            </w:r>
            <w:r w:rsidR="003672B8" w:rsidRPr="007A1B92">
              <w:rPr>
                <w:rFonts w:ascii="Cambria" w:eastAsia="Calibri" w:hAnsi="Cambria" w:cs="TimesNewRoman"/>
              </w:rPr>
              <w:t xml:space="preserve"> </w:t>
            </w:r>
            <w:r w:rsidRPr="007A1B92">
              <w:rPr>
                <w:rFonts w:ascii="Cambria" w:eastAsia="Calibri" w:hAnsi="Cambria" w:cs="TimesNewRoman"/>
              </w:rPr>
              <w:t>km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F686667" w14:textId="50729DCA" w:rsidR="003672B8" w:rsidRPr="007A1B92" w:rsidRDefault="00EE4751" w:rsidP="003672B8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7A1B92">
              <w:rPr>
                <w:rFonts w:ascii="Cambria" w:eastAsia="Calibri" w:hAnsi="Cambria" w:cs="TimesNewRoman"/>
              </w:rPr>
              <w:t>2,5 km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32D3133" w14:textId="5A6ED3E0" w:rsidR="003672B8" w:rsidRPr="007A1B92" w:rsidRDefault="00EE4751" w:rsidP="003672B8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7A1B92">
              <w:rPr>
                <w:rFonts w:ascii="Cambria" w:eastAsia="Calibri" w:hAnsi="Cambria" w:cs="TimesNewRoman"/>
              </w:rPr>
              <w:t>3 km</w:t>
            </w:r>
            <w:r w:rsidR="003672B8" w:rsidRPr="007A1B92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7C51258" w14:textId="6B17A339" w:rsidR="003672B8" w:rsidRPr="007A1B92" w:rsidRDefault="00EE4751" w:rsidP="003672B8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7A1B92">
              <w:rPr>
                <w:rFonts w:ascii="Cambria" w:eastAsia="Calibri" w:hAnsi="Cambria" w:cs="TimesNewRoman"/>
              </w:rPr>
              <w:t>3,5 km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E5DA93D" w14:textId="6C8F5956" w:rsidR="003672B8" w:rsidRPr="007A1B92" w:rsidRDefault="00EE4751" w:rsidP="003672B8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7A1B92">
              <w:rPr>
                <w:rFonts w:ascii="Cambria" w:eastAsia="Calibri" w:hAnsi="Cambria" w:cs="TimesNewRoman"/>
              </w:rPr>
              <w:t>4 km</w:t>
            </w:r>
            <w:r w:rsidR="003672B8" w:rsidRPr="007A1B92">
              <w:rPr>
                <w:rFonts w:ascii="Cambria" w:eastAsia="Calibri" w:hAnsi="Cambria" w:cs="TimesNewRoman"/>
              </w:rPr>
              <w:t xml:space="preserve"> </w:t>
            </w:r>
          </w:p>
        </w:tc>
      </w:tr>
      <w:tr w:rsidR="003672B8" w:rsidRPr="00FF36CB" w14:paraId="596DE538" w14:textId="77777777" w:rsidTr="008D2DBA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0BFB326E" w14:textId="548DA31E" w:rsidR="003672B8" w:rsidRPr="006B1B46" w:rsidRDefault="003672B8" w:rsidP="003672B8">
            <w:pPr>
              <w:spacing w:line="276" w:lineRule="auto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Broj novih rasvjetnih tijela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ECA6D11" w14:textId="69D91459" w:rsidR="003672B8" w:rsidRPr="007A1B92" w:rsidRDefault="00EE4751" w:rsidP="003672B8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A1B92">
              <w:rPr>
                <w:rFonts w:ascii="Cambria" w:eastAsia="Calibri" w:hAnsi="Cambria" w:cs="TimesNewRoman"/>
              </w:rPr>
              <w:t>48</w:t>
            </w:r>
            <w:r w:rsidR="003672B8" w:rsidRPr="007A1B92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C70D79" w14:textId="34E33C28" w:rsidR="003672B8" w:rsidRPr="007A1B92" w:rsidRDefault="00EE4751" w:rsidP="003672B8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A1B92">
              <w:rPr>
                <w:rFonts w:ascii="Cambria" w:eastAsia="Calibri" w:hAnsi="Cambria" w:cs="TimesNewRoman"/>
              </w:rPr>
              <w:t>55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5CD52A" w14:textId="3B24DEE7" w:rsidR="003672B8" w:rsidRPr="007A1B92" w:rsidRDefault="00EE4751" w:rsidP="003672B8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A1B92">
              <w:rPr>
                <w:rFonts w:ascii="Cambria" w:eastAsia="Calibri" w:hAnsi="Cambria" w:cs="TimesNewRoman"/>
              </w:rPr>
              <w:t>62</w:t>
            </w:r>
            <w:r w:rsidR="003672B8" w:rsidRPr="007A1B92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D6A8FFC" w14:textId="75D0A6EA" w:rsidR="003672B8" w:rsidRPr="007A1B92" w:rsidRDefault="00EE4751" w:rsidP="003672B8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A1B92">
              <w:rPr>
                <w:rFonts w:ascii="Cambria" w:eastAsia="Calibri" w:hAnsi="Cambria" w:cs="TimesNewRoman"/>
              </w:rPr>
              <w:t>65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C22ADAE" w14:textId="0F52B9BF" w:rsidR="003672B8" w:rsidRPr="007A1B92" w:rsidRDefault="00EE4751" w:rsidP="003672B8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A1B92">
              <w:rPr>
                <w:rFonts w:ascii="Cambria" w:eastAsia="Calibri" w:hAnsi="Cambria" w:cs="TimesNewRoman"/>
              </w:rPr>
              <w:t>68</w:t>
            </w:r>
          </w:p>
        </w:tc>
      </w:tr>
      <w:tr w:rsidR="003672B8" w14:paraId="5527EC97" w14:textId="77777777" w:rsidTr="000C426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1AB9636C" w14:textId="77777777" w:rsidR="003672B8" w:rsidRPr="00606505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3672B8" w14:paraId="568C2724" w14:textId="77777777" w:rsidTr="000C426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EEAF6" w:themeFill="accent5" w:themeFillTint="33"/>
            <w:vAlign w:val="center"/>
          </w:tcPr>
          <w:p w14:paraId="77AC4C32" w14:textId="77777777" w:rsidR="003672B8" w:rsidRPr="00045FD6" w:rsidRDefault="003672B8" w:rsidP="003672B8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  <w:shd w:val="clear" w:color="auto" w:fill="D9E2F3" w:themeFill="accent1" w:themeFillTint="33"/>
              </w:rPr>
            </w:pPr>
            <w:r w:rsidRPr="00045FD6">
              <w:rPr>
                <w:rFonts w:ascii="Cambria" w:hAnsi="Cambria" w:cs="Arial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>Program/aktivnost/projekti</w:t>
            </w:r>
          </w:p>
        </w:tc>
        <w:tc>
          <w:tcPr>
            <w:tcW w:w="5447" w:type="dxa"/>
            <w:gridSpan w:val="18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27F41739" w14:textId="77777777" w:rsidR="003672B8" w:rsidRPr="00045FD6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shd w:val="clear" w:color="auto" w:fill="D9E2F3" w:themeFill="accent1" w:themeFillTint="33"/>
              </w:rPr>
            </w:pPr>
            <w:r w:rsidRPr="00045FD6">
              <w:rPr>
                <w:rFonts w:ascii="Cambria" w:hAnsi="Cambria" w:cs="Arial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>Razdoblje provedbe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5A2B9F53" w14:textId="77777777" w:rsidR="003672B8" w:rsidRPr="00045FD6" w:rsidRDefault="003672B8" w:rsidP="003672B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</w:pPr>
          </w:p>
        </w:tc>
      </w:tr>
      <w:tr w:rsidR="003672B8" w14:paraId="0408879D" w14:textId="77777777" w:rsidTr="000C426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59C670CF" w14:textId="77777777" w:rsidR="003672B8" w:rsidRPr="00045FD6" w:rsidRDefault="003672B8" w:rsidP="003672B8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  <w:shd w:val="clear" w:color="auto" w:fill="D9E2F3" w:themeFill="accent1" w:themeFillTint="33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2CE2A225" w14:textId="77777777" w:rsidR="003672B8" w:rsidRPr="00045FD6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shd w:val="clear" w:color="auto" w:fill="D9E2F3" w:themeFill="accent1" w:themeFillTint="33"/>
              </w:rPr>
            </w:pPr>
            <w:r w:rsidRPr="00045FD6">
              <w:rPr>
                <w:rFonts w:ascii="Cambria" w:hAnsi="Cambria" w:cs="Arial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>2025.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0D734354" w14:textId="77777777" w:rsidR="003672B8" w:rsidRPr="00045FD6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shd w:val="clear" w:color="auto" w:fill="D9E2F3" w:themeFill="accent1" w:themeFillTint="33"/>
              </w:rPr>
            </w:pPr>
            <w:r w:rsidRPr="00045FD6">
              <w:rPr>
                <w:rFonts w:ascii="Cambria" w:hAnsi="Cambria" w:cs="Arial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19EAB7D9" w14:textId="77777777" w:rsidR="003672B8" w:rsidRPr="00045FD6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shd w:val="clear" w:color="auto" w:fill="D9E2F3" w:themeFill="accent1" w:themeFillTint="33"/>
              </w:rPr>
            </w:pPr>
            <w:r w:rsidRPr="00045FD6">
              <w:rPr>
                <w:rFonts w:ascii="Cambria" w:hAnsi="Cambria" w:cs="Arial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>2027.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5C9BBA80" w14:textId="77777777" w:rsidR="003672B8" w:rsidRPr="00045FD6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shd w:val="clear" w:color="auto" w:fill="D9E2F3" w:themeFill="accent1" w:themeFillTint="33"/>
              </w:rPr>
            </w:pPr>
            <w:r w:rsidRPr="00045FD6">
              <w:rPr>
                <w:rFonts w:ascii="Cambria" w:hAnsi="Cambria" w:cs="Arial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>2028.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5D4EA2F4" w14:textId="77777777" w:rsidR="003672B8" w:rsidRPr="00045FD6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shd w:val="clear" w:color="auto" w:fill="D9E2F3" w:themeFill="accent1" w:themeFillTint="33"/>
              </w:rPr>
            </w:pPr>
            <w:r w:rsidRPr="00045FD6">
              <w:rPr>
                <w:rFonts w:ascii="Cambria" w:hAnsi="Cambria" w:cs="Arial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>2029.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  <w:vAlign w:val="center"/>
          </w:tcPr>
          <w:p w14:paraId="2CCE5E68" w14:textId="77777777" w:rsidR="003672B8" w:rsidRPr="00045FD6" w:rsidRDefault="003672B8" w:rsidP="003672B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</w:pPr>
            <w:r w:rsidRPr="00045FD6">
              <w:rPr>
                <w:rFonts w:ascii="Cambria" w:hAnsi="Cambria" w:cs="Arial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>Izvor financiranja</w:t>
            </w:r>
          </w:p>
        </w:tc>
      </w:tr>
      <w:tr w:rsidR="003672B8" w14:paraId="063A102A" w14:textId="77777777" w:rsidTr="000C426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56473E9E" w14:textId="6C9624B9" w:rsidR="003672B8" w:rsidRPr="00045FD6" w:rsidRDefault="003672B8" w:rsidP="003672B8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</w:pPr>
            <w:r w:rsidRPr="00045FD6">
              <w:rPr>
                <w:rFonts w:ascii="Cambria" w:hAnsi="Cambria" w:cs="Arial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>Program 1102 Održavanje komunalne infrastrukture</w:t>
            </w:r>
          </w:p>
        </w:tc>
      </w:tr>
      <w:tr w:rsidR="003672B8" w14:paraId="0DB56946" w14:textId="77777777" w:rsidTr="00C520D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7C8AC9C9" w14:textId="49A3C8A6" w:rsidR="003672B8" w:rsidRPr="00A87751" w:rsidRDefault="003672B8" w:rsidP="003672B8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A87751">
              <w:rPr>
                <w:rFonts w:ascii="Cambria" w:hAnsi="Cambria"/>
              </w:rPr>
              <w:t>A111201</w:t>
            </w:r>
            <w:proofErr w:type="spellEnd"/>
            <w:r w:rsidRPr="00A87751">
              <w:rPr>
                <w:rFonts w:ascii="Cambria" w:hAnsi="Cambria"/>
              </w:rPr>
              <w:t xml:space="preserve"> Održavanje čistoće javnih površina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36C1C80" w14:textId="7CB8D471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75.000,00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58E5DB4" w14:textId="753128C4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79.275,00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1AD77F8" w14:textId="0541F121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86.648,00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6E013B3" w14:textId="17DF5CAB" w:rsidR="003672B8" w:rsidRPr="00F53AA3" w:rsidRDefault="00DF1E5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87.149,35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D60931F" w14:textId="6DA1DBAF" w:rsidR="003672B8" w:rsidRPr="00F53AA3" w:rsidRDefault="00DF1E5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88.143,04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CF8BE9E" w14:textId="50AF7D40" w:rsidR="003672B8" w:rsidRPr="00F53AA3" w:rsidRDefault="000B7593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41, 42, 45, 47</w:t>
            </w:r>
          </w:p>
        </w:tc>
      </w:tr>
      <w:tr w:rsidR="003672B8" w14:paraId="67F7049C" w14:textId="77777777" w:rsidTr="00C520D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03946CEA" w14:textId="2B55624C" w:rsidR="003672B8" w:rsidRPr="00A87751" w:rsidRDefault="003672B8" w:rsidP="003672B8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A87751">
              <w:rPr>
                <w:rFonts w:ascii="Cambria" w:hAnsi="Cambria"/>
              </w:rPr>
              <w:t>A111202</w:t>
            </w:r>
            <w:proofErr w:type="spellEnd"/>
            <w:r w:rsidRPr="00A87751">
              <w:rPr>
                <w:rFonts w:ascii="Cambria" w:hAnsi="Cambria"/>
              </w:rPr>
              <w:t xml:space="preserve"> Održavanje javnih zelenih površina 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022EF3F" w14:textId="3F02E48D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45.000,00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7414478" w14:textId="01AA9987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47.565,00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DEC5761" w14:textId="0AD97809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51.989,00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EE10F63" w14:textId="0120007A" w:rsidR="003672B8" w:rsidRPr="00F53AA3" w:rsidRDefault="00DF1E5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52.127,69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B181937" w14:textId="43BDEFDD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53.150,37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68C1B10" w14:textId="763A118E" w:rsidR="003672B8" w:rsidRPr="00F53AA3" w:rsidRDefault="000B7593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42</w:t>
            </w:r>
          </w:p>
        </w:tc>
      </w:tr>
      <w:tr w:rsidR="003672B8" w14:paraId="5536B18B" w14:textId="77777777" w:rsidTr="00C520D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0A78BFAC" w14:textId="05A8B6DC" w:rsidR="003672B8" w:rsidRPr="00A87751" w:rsidRDefault="003672B8" w:rsidP="003672B8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A87751">
              <w:rPr>
                <w:rFonts w:ascii="Cambria" w:hAnsi="Cambria"/>
              </w:rPr>
              <w:t>A111203</w:t>
            </w:r>
            <w:proofErr w:type="spellEnd"/>
            <w:r w:rsidRPr="00A87751">
              <w:rPr>
                <w:rFonts w:ascii="Cambria" w:hAnsi="Cambria"/>
              </w:rPr>
              <w:t xml:space="preserve"> Održavanje nerazvrstanih cesta i objekata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55DEBA5" w14:textId="5D9DB2FE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150.000,00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F2601B2" w14:textId="241AABC6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158.551,00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01BBA98" w14:textId="3B8E9322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173.298,00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2D22427" w14:textId="7CF7D133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174.110,22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2C191DB" w14:textId="7C4177B6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175.222,99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7056669" w14:textId="323C4A80" w:rsidR="003672B8" w:rsidRPr="00F53AA3" w:rsidRDefault="000B7593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11,41,42,44,45,46, 48, 71</w:t>
            </w:r>
          </w:p>
        </w:tc>
      </w:tr>
      <w:tr w:rsidR="003672B8" w14:paraId="4E558049" w14:textId="77777777" w:rsidTr="00C520D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2E4614D0" w14:textId="347BC0B5" w:rsidR="003672B8" w:rsidRPr="00A87751" w:rsidRDefault="003672B8" w:rsidP="003672B8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A87751">
              <w:rPr>
                <w:rFonts w:ascii="Cambria" w:hAnsi="Cambria"/>
              </w:rPr>
              <w:t>A111204</w:t>
            </w:r>
            <w:proofErr w:type="spellEnd"/>
            <w:r w:rsidRPr="00A87751">
              <w:rPr>
                <w:rFonts w:ascii="Cambria" w:hAnsi="Cambria"/>
              </w:rPr>
              <w:t xml:space="preserve"> Održavanje groblja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19937F1" w14:textId="3858D60D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E040438" w14:textId="4944730B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5.285,00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B22D938" w14:textId="2A6C33A6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5.777,00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2F4235F" w14:textId="46DBDF94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6.159,28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AFDA7E2" w14:textId="65A0321D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7.055,33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01E8809" w14:textId="11303902" w:rsidR="003672B8" w:rsidRPr="00F53AA3" w:rsidRDefault="000B7593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42</w:t>
            </w:r>
          </w:p>
        </w:tc>
      </w:tr>
      <w:tr w:rsidR="003672B8" w:rsidRPr="007A1B92" w14:paraId="2A5CD438" w14:textId="77777777" w:rsidTr="00C520D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7284BF6F" w14:textId="0A9CAEBB" w:rsidR="003672B8" w:rsidRPr="00A87751" w:rsidRDefault="003672B8" w:rsidP="003672B8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A87751">
              <w:rPr>
                <w:rFonts w:ascii="Cambria" w:hAnsi="Cambria"/>
              </w:rPr>
              <w:t>A111208</w:t>
            </w:r>
            <w:proofErr w:type="spellEnd"/>
            <w:r w:rsidRPr="00A87751">
              <w:rPr>
                <w:rFonts w:ascii="Cambria" w:hAnsi="Cambria"/>
              </w:rPr>
              <w:t xml:space="preserve"> Javna rasvjeta i električna energija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9B0EDB2" w14:textId="27298D26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95.000,00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39BC6EA" w14:textId="1E42BE47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100.415,00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A2AE582" w14:textId="41C6DF4D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109.755,00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AB398A5" w14:textId="77AA6462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110.719,09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6F3EBC7" w14:textId="0BE3C911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111.129,38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6A8F21B" w14:textId="127AF52D" w:rsidR="003672B8" w:rsidRPr="00F53AA3" w:rsidRDefault="000B7593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 xml:space="preserve">11, 41, 42, 45, 46, </w:t>
            </w:r>
            <w:r w:rsidR="005F2E04" w:rsidRPr="00F53AA3">
              <w:rPr>
                <w:rFonts w:ascii="Cambria" w:eastAsia="Calibri" w:hAnsi="Cambria" w:cs="TimesNewRoman"/>
                <w:sz w:val="18"/>
                <w:szCs w:val="18"/>
              </w:rPr>
              <w:t>47</w:t>
            </w:r>
          </w:p>
        </w:tc>
      </w:tr>
      <w:tr w:rsidR="003672B8" w:rsidRPr="007A1B92" w14:paraId="346BFE4F" w14:textId="77777777" w:rsidTr="00C520D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7675C38E" w14:textId="37E800A5" w:rsidR="003672B8" w:rsidRPr="00A87751" w:rsidRDefault="003672B8" w:rsidP="003672B8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A87751">
              <w:rPr>
                <w:rFonts w:ascii="Cambria" w:hAnsi="Cambria"/>
              </w:rPr>
              <w:t>A111210</w:t>
            </w:r>
            <w:proofErr w:type="spellEnd"/>
            <w:r w:rsidRPr="00A87751">
              <w:rPr>
                <w:rFonts w:ascii="Cambria" w:hAnsi="Cambria"/>
              </w:rPr>
              <w:t xml:space="preserve"> Obvezna preventiva </w:t>
            </w:r>
            <w:proofErr w:type="spellStart"/>
            <w:r w:rsidRPr="00A87751">
              <w:rPr>
                <w:rFonts w:ascii="Cambria" w:hAnsi="Cambria"/>
              </w:rPr>
              <w:t>DDD</w:t>
            </w:r>
            <w:proofErr w:type="spellEnd"/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EDC23A9" w14:textId="5C59C0E0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4.000,00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E50D4A5" w14:textId="5872E627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3.700,00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DFABE5D" w14:textId="3075887A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4.044,00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76602E1" w14:textId="4F33D508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5.097,22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F89266A" w14:textId="6F05FE8C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6.779,29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B937E96" w14:textId="69371145" w:rsidR="003672B8" w:rsidRPr="00F53AA3" w:rsidRDefault="005F2E04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3672B8" w:rsidRPr="007A1B92" w14:paraId="75A8D9B4" w14:textId="77777777" w:rsidTr="00C520D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2665E618" w14:textId="5A6D8312" w:rsidR="003672B8" w:rsidRPr="00A87751" w:rsidRDefault="003672B8" w:rsidP="003672B8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A87751">
              <w:rPr>
                <w:rFonts w:ascii="Cambria" w:hAnsi="Cambria"/>
              </w:rPr>
              <w:t>A111211</w:t>
            </w:r>
            <w:proofErr w:type="spellEnd"/>
            <w:r w:rsidRPr="00A87751">
              <w:rPr>
                <w:rFonts w:ascii="Cambria" w:hAnsi="Cambria"/>
              </w:rPr>
              <w:t xml:space="preserve"> Obavljanje poslova sakupljanja, prijevoza i neškodljivog površina uklanjanja lešina s javnih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E38F5B2" w14:textId="14D2B1D9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4.000,00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A36725F" w14:textId="51BC87C8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3.171,00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5CE9601" w14:textId="229A440B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3.466,00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15D88FF" w14:textId="072D2B26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4.999,36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C5D5004" w14:textId="2E56E410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5.197,56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2D377D4" w14:textId="59373FEA" w:rsidR="003672B8" w:rsidRPr="00F53AA3" w:rsidRDefault="005F2E04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3672B8" w:rsidRPr="007A1B92" w14:paraId="6AA777F2" w14:textId="77777777" w:rsidTr="00C520D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04C257CC" w14:textId="364A2E2B" w:rsidR="003672B8" w:rsidRPr="00A87751" w:rsidRDefault="003672B8" w:rsidP="003672B8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A87751">
              <w:rPr>
                <w:rFonts w:ascii="Cambria" w:hAnsi="Cambria"/>
              </w:rPr>
              <w:t>A111212</w:t>
            </w:r>
            <w:proofErr w:type="spellEnd"/>
            <w:r w:rsidRPr="00A87751">
              <w:rPr>
                <w:rFonts w:ascii="Cambria" w:hAnsi="Cambria"/>
              </w:rPr>
              <w:t xml:space="preserve"> Sanitarno veterinarske aktivnosti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EAEF09F" w14:textId="7D74F210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9.500,00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851D07E" w14:textId="6AEBAF85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7.928,00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5B82540" w14:textId="41A8E6A8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8.666,00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479D9EC" w14:textId="08E21CF4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9.779,36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1AA0C21" w14:textId="74D393B5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10.159,87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39FF5DA" w14:textId="70658D42" w:rsidR="003672B8" w:rsidRPr="00F53AA3" w:rsidRDefault="005F2E04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3672B8" w:rsidRPr="007A1B92" w14:paraId="6AD7FD49" w14:textId="77777777" w:rsidTr="00C520D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73893887" w14:textId="56D9FF49" w:rsidR="003672B8" w:rsidRPr="00A87751" w:rsidRDefault="003672B8" w:rsidP="003672B8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A87751">
              <w:rPr>
                <w:rFonts w:ascii="Cambria" w:hAnsi="Cambria"/>
              </w:rPr>
              <w:lastRenderedPageBreak/>
              <w:t>A111213</w:t>
            </w:r>
            <w:proofErr w:type="spellEnd"/>
            <w:r w:rsidRPr="00A87751">
              <w:rPr>
                <w:rFonts w:ascii="Cambria" w:hAnsi="Cambria"/>
              </w:rPr>
              <w:t xml:space="preserve"> Održavanje pomorskog dobra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24A8FB9" w14:textId="36EE4BE2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9.500,00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788FA3" w14:textId="51F52A92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52.850,00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92B3B8D" w14:textId="7177EB32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57.765,00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A987A2D" w14:textId="206C967D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58.197,32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693BDD5" w14:textId="50679143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59.111,67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CE651AC" w14:textId="0E137520" w:rsidR="003672B8" w:rsidRPr="00F53AA3" w:rsidRDefault="005F2E04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41, 47</w:t>
            </w:r>
          </w:p>
        </w:tc>
      </w:tr>
      <w:tr w:rsidR="003672B8" w:rsidRPr="007A1B92" w14:paraId="4DE42D2C" w14:textId="77777777" w:rsidTr="00C520D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139BB031" w14:textId="0423814B" w:rsidR="003672B8" w:rsidRPr="00A87751" w:rsidRDefault="003672B8" w:rsidP="003672B8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A87751">
              <w:rPr>
                <w:rFonts w:ascii="Cambria" w:hAnsi="Cambria"/>
              </w:rPr>
              <w:t>A111214</w:t>
            </w:r>
            <w:proofErr w:type="spellEnd"/>
            <w:r w:rsidRPr="00A87751">
              <w:rPr>
                <w:rFonts w:ascii="Cambria" w:hAnsi="Cambria"/>
              </w:rPr>
              <w:t xml:space="preserve"> "Održavanje kom. infrastrukture i aktivnost mjesnih odbora"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6C2F116" w14:textId="25B1062D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50.000,00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FA7B60E" w14:textId="7E86B27E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52.850,00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000017E" w14:textId="75B3EDF1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57.765,00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B46006A" w14:textId="2735F94D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58.159,57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78A9A7B" w14:textId="6F16CB62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59.127,59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B552E76" w14:textId="79B72573" w:rsidR="003672B8" w:rsidRPr="00F53AA3" w:rsidRDefault="005F2E04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11,41,42</w:t>
            </w:r>
          </w:p>
        </w:tc>
      </w:tr>
      <w:tr w:rsidR="003672B8" w:rsidRPr="007A1B92" w14:paraId="10B395A8" w14:textId="77777777" w:rsidTr="00C520D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55001E77" w14:textId="6123D1B1" w:rsidR="003672B8" w:rsidRPr="00A87751" w:rsidRDefault="003672B8" w:rsidP="003672B8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A87751">
              <w:rPr>
                <w:rFonts w:ascii="Cambria" w:hAnsi="Cambria"/>
              </w:rPr>
              <w:t>A111238</w:t>
            </w:r>
            <w:proofErr w:type="spellEnd"/>
            <w:r w:rsidRPr="00A87751">
              <w:rPr>
                <w:rFonts w:ascii="Cambria" w:hAnsi="Cambria"/>
              </w:rPr>
              <w:t xml:space="preserve"> Ostale komunalne usluge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09D8D22" w14:textId="67F78C2F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10.000,00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73BF2EC" w14:textId="02C7AE55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10.570,00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1E3099A" w14:textId="7D740C10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11.554,00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F40AEC" w14:textId="64D02B7A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12.597,89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653DF7F" w14:textId="65AE40FD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13.157,22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AB1C3DB" w14:textId="1C923552" w:rsidR="003672B8" w:rsidRPr="00F53AA3" w:rsidRDefault="005F2E04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11, 44</w:t>
            </w:r>
          </w:p>
        </w:tc>
      </w:tr>
      <w:tr w:rsidR="0066585A" w:rsidRPr="007A1B92" w14:paraId="2292111F" w14:textId="77777777" w:rsidTr="008D2DB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06D89813" w14:textId="42F9C798" w:rsidR="0066585A" w:rsidRPr="006B1B46" w:rsidRDefault="0066585A" w:rsidP="0066585A">
            <w:pPr>
              <w:spacing w:line="276" w:lineRule="auto"/>
              <w:rPr>
                <w:rFonts w:ascii="Cambria" w:hAnsi="Cambria" w:cs="Calibri"/>
              </w:rPr>
            </w:pPr>
            <w:r w:rsidRPr="006B1B46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E4ECA00" w14:textId="3696C893" w:rsidR="0066585A" w:rsidRPr="00F53AA3" w:rsidRDefault="0066585A" w:rsidP="0066585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F53AA3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457.000,00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A82535" w14:textId="0B5AF3E1" w:rsidR="0066585A" w:rsidRPr="00F53AA3" w:rsidRDefault="0066585A" w:rsidP="0066585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F53AA3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522.160,00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0A85FD6" w14:textId="3B339EB2" w:rsidR="0066585A" w:rsidRPr="00F53AA3" w:rsidRDefault="0066585A" w:rsidP="0066585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F53AA3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570.727,00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7158B3" w14:textId="509276C4" w:rsidR="0066585A" w:rsidRPr="00F53AA3" w:rsidRDefault="0066585A" w:rsidP="0066585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F53AA3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579.096,35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564C190" w14:textId="2D312493" w:rsidR="0066585A" w:rsidRPr="00F53AA3" w:rsidRDefault="0066585A" w:rsidP="0066585A">
            <w:pPr>
              <w:spacing w:line="276" w:lineRule="auto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F53AA3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588.234,31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56298F0" w14:textId="5154D998" w:rsidR="0066585A" w:rsidRPr="00F53AA3" w:rsidRDefault="0066585A" w:rsidP="0066585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F53AA3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2.717.217,66</w:t>
            </w:r>
          </w:p>
        </w:tc>
      </w:tr>
      <w:tr w:rsidR="003672B8" w:rsidRPr="007A1B92" w14:paraId="773F2741" w14:textId="77777777" w:rsidTr="00045FD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49164AC4" w14:textId="755F97D8" w:rsidR="003672B8" w:rsidRPr="007A1B92" w:rsidRDefault="003672B8" w:rsidP="003672B8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</w:pPr>
            <w:r w:rsidRPr="007A1B92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 xml:space="preserve">Program </w:t>
            </w:r>
            <w:r w:rsidRPr="00045FD6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  <w:shd w:val="clear" w:color="auto" w:fill="D9E2F3" w:themeFill="accent1" w:themeFillTint="33"/>
              </w:rPr>
              <w:t>1109 Gradnja komunalne infrastrukture</w:t>
            </w:r>
          </w:p>
        </w:tc>
      </w:tr>
      <w:tr w:rsidR="003672B8" w:rsidRPr="007A1B92" w14:paraId="3ADD7E90" w14:textId="77777777" w:rsidTr="007B4E4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43B68BCE" w14:textId="76E0875F" w:rsidR="003672B8" w:rsidRPr="00A87751" w:rsidRDefault="003672B8" w:rsidP="003672B8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A87751">
              <w:rPr>
                <w:rFonts w:ascii="Cambria" w:hAnsi="Cambria"/>
              </w:rPr>
              <w:t>K111901</w:t>
            </w:r>
            <w:proofErr w:type="spellEnd"/>
            <w:r w:rsidRPr="00A87751">
              <w:rPr>
                <w:rFonts w:ascii="Cambria" w:hAnsi="Cambria"/>
              </w:rPr>
              <w:t xml:space="preserve"> Širenje i modernizacija javne rasvjete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1E3307" w14:textId="45D9C47A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20.000,00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A98818A" w14:textId="4D4A87B5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21.140,00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7AE577C" w14:textId="7E97B499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23.106,00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65F0D69" w14:textId="296AD961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24.111,39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92350F" w14:textId="3A4354CE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25.159,29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F0A57F8" w14:textId="5F7DC0E7" w:rsidR="003672B8" w:rsidRPr="00F53AA3" w:rsidRDefault="002B290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41</w:t>
            </w:r>
          </w:p>
        </w:tc>
      </w:tr>
      <w:tr w:rsidR="003672B8" w:rsidRPr="007A1B92" w14:paraId="7D1259CC" w14:textId="77777777" w:rsidTr="007B4E4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21DFED39" w14:textId="1EB63369" w:rsidR="003672B8" w:rsidRPr="00A87751" w:rsidRDefault="003672B8" w:rsidP="003672B8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A87751">
              <w:rPr>
                <w:rFonts w:ascii="Cambria" w:hAnsi="Cambria"/>
              </w:rPr>
              <w:t>K111902</w:t>
            </w:r>
            <w:proofErr w:type="spellEnd"/>
            <w:r w:rsidRPr="00A87751">
              <w:rPr>
                <w:rFonts w:ascii="Cambria" w:hAnsi="Cambria"/>
              </w:rPr>
              <w:t xml:space="preserve"> Uređenje javnih površina i pomorskog dobra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69C65B9" w14:textId="1E4048F7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78.000,00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8F71EA8" w14:textId="63803D9E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52.850,00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B5FF291" w14:textId="49CC8A54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57.765,00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AE96EDB" w14:textId="23DD9EC2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58.159,25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84E9AA7" w14:textId="5AA8DE9A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59.497,24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A8FE35D" w14:textId="04082F1C" w:rsidR="003672B8" w:rsidRPr="00F53AA3" w:rsidRDefault="002B290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45,51</w:t>
            </w:r>
          </w:p>
        </w:tc>
      </w:tr>
      <w:tr w:rsidR="003672B8" w:rsidRPr="007A1B92" w14:paraId="41DAA3F3" w14:textId="77777777" w:rsidTr="007B4E4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1939CBA8" w14:textId="4EDF0C33" w:rsidR="003672B8" w:rsidRPr="007A1B92" w:rsidRDefault="003672B8" w:rsidP="003672B8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7A1B92">
              <w:rPr>
                <w:rFonts w:ascii="Cambria" w:hAnsi="Cambria"/>
              </w:rPr>
              <w:t>A111903</w:t>
            </w:r>
            <w:proofErr w:type="spellEnd"/>
            <w:r w:rsidRPr="007A1B92">
              <w:rPr>
                <w:rFonts w:ascii="Cambria" w:hAnsi="Cambria"/>
              </w:rPr>
              <w:t xml:space="preserve"> Ulaganje u nerazvrstane ceste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946B2EA" w14:textId="19154DC4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227.500,00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84A8E68" w14:textId="0E5731E3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126.840,00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F45E5A1" w14:textId="16AFDAB2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138.636,00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870DA8" w14:textId="63300221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139.444,29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323BA68" w14:textId="64E79EC7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140.419,25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CB2C921" w14:textId="1D4BADE1" w:rsidR="003672B8" w:rsidRPr="00F53AA3" w:rsidRDefault="002B290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41, 42, 51</w:t>
            </w:r>
          </w:p>
        </w:tc>
      </w:tr>
      <w:tr w:rsidR="003672B8" w:rsidRPr="007A1B92" w14:paraId="533EDA94" w14:textId="77777777" w:rsidTr="007B4E4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34876323" w14:textId="5DE3DE30" w:rsidR="003672B8" w:rsidRPr="007A1B92" w:rsidRDefault="003672B8" w:rsidP="003672B8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7A1B92">
              <w:rPr>
                <w:rFonts w:ascii="Cambria" w:hAnsi="Cambria"/>
              </w:rPr>
              <w:t>K111904</w:t>
            </w:r>
            <w:proofErr w:type="spellEnd"/>
            <w:r w:rsidRPr="007A1B92">
              <w:rPr>
                <w:rFonts w:ascii="Cambria" w:hAnsi="Cambria"/>
              </w:rPr>
              <w:t xml:space="preserve"> Ulaganje u imovinu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8F30690" w14:textId="24A4DFA1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15.000,00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E4F9BC7" w14:textId="17C94F4C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15.855,00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F17F67D" w14:textId="31A57EB8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17.330,00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557E10B" w14:textId="090AF84C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18.447,29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7612F59" w14:textId="08CBC069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19.147,22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66246B2" w14:textId="55952E80" w:rsidR="003672B8" w:rsidRPr="00F53AA3" w:rsidRDefault="002B290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71</w:t>
            </w:r>
          </w:p>
        </w:tc>
      </w:tr>
      <w:tr w:rsidR="003672B8" w:rsidRPr="007A1B92" w14:paraId="7650D2B2" w14:textId="77777777" w:rsidTr="007B4E4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1C1CA33A" w14:textId="09CFB33A" w:rsidR="003672B8" w:rsidRPr="007A1B92" w:rsidRDefault="003672B8" w:rsidP="003672B8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7A1B92">
              <w:rPr>
                <w:rFonts w:ascii="Cambria" w:hAnsi="Cambria"/>
              </w:rPr>
              <w:t>K111909</w:t>
            </w:r>
            <w:proofErr w:type="spellEnd"/>
            <w:r w:rsidRPr="007A1B92">
              <w:rPr>
                <w:rFonts w:ascii="Cambria" w:hAnsi="Cambria"/>
              </w:rPr>
              <w:t xml:space="preserve"> Izgradnja ceste - Zona-Banići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1AEA032" w14:textId="3AA38539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390.000,00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3445383" w14:textId="513C6E2E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20.000,00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F44AF05" w14:textId="2E910C13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40.000,00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8FB11FC" w14:textId="4CF4CE8A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20.000,00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2EDA8BE" w14:textId="654C1657" w:rsidR="003672B8" w:rsidRPr="00F53AA3" w:rsidRDefault="00A10A57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30.000,00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26F63B5" w14:textId="27A96327" w:rsidR="003672B8" w:rsidRPr="00F53AA3" w:rsidRDefault="002B290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 xml:space="preserve">41, 51, 61, </w:t>
            </w:r>
            <w:r w:rsidR="00D93891" w:rsidRPr="00F53AA3">
              <w:rPr>
                <w:rFonts w:ascii="Cambria" w:eastAsia="Calibri" w:hAnsi="Cambria" w:cs="TimesNewRoman"/>
                <w:sz w:val="18"/>
                <w:szCs w:val="18"/>
              </w:rPr>
              <w:t>71</w:t>
            </w:r>
          </w:p>
        </w:tc>
      </w:tr>
      <w:tr w:rsidR="003672B8" w:rsidRPr="007A1B92" w14:paraId="29482982" w14:textId="77777777" w:rsidTr="007B4E4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28C1D56D" w14:textId="001B7F1B" w:rsidR="003672B8" w:rsidRPr="007A1B92" w:rsidRDefault="003672B8" w:rsidP="003672B8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7A1B92">
              <w:rPr>
                <w:rFonts w:ascii="Cambria" w:hAnsi="Cambria"/>
              </w:rPr>
              <w:t>K111910</w:t>
            </w:r>
            <w:proofErr w:type="spellEnd"/>
            <w:r w:rsidRPr="007A1B92">
              <w:rPr>
                <w:rFonts w:ascii="Cambria" w:hAnsi="Cambria"/>
              </w:rPr>
              <w:t xml:space="preserve"> Izgradnja ceste - </w:t>
            </w:r>
            <w:proofErr w:type="spellStart"/>
            <w:r w:rsidRPr="007A1B92">
              <w:rPr>
                <w:rFonts w:ascii="Cambria" w:hAnsi="Cambria"/>
              </w:rPr>
              <w:t>Tz</w:t>
            </w:r>
            <w:proofErr w:type="spellEnd"/>
            <w:r w:rsidRPr="007A1B92">
              <w:rPr>
                <w:rFonts w:ascii="Cambria" w:hAnsi="Cambria"/>
              </w:rPr>
              <w:t xml:space="preserve"> Sestrice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F258859" w14:textId="702228FD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20.000,00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EC7853" w14:textId="6E2E7AB2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21.140,00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3D0F8A0" w14:textId="500A6E66" w:rsidR="003672B8" w:rsidRPr="00F53AA3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iCs/>
                <w:sz w:val="18"/>
                <w:szCs w:val="18"/>
              </w:rPr>
              <w:t>23.106,00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2DEB7E5" w14:textId="1EEBDC33" w:rsidR="003672B8" w:rsidRPr="00F53AA3" w:rsidRDefault="007B30CE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24.259,65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5416E49" w14:textId="1C202C91" w:rsidR="003672B8" w:rsidRPr="00F53AA3" w:rsidRDefault="007B30CE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25.157,26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A30B2CD" w14:textId="442EBC5C" w:rsidR="003672B8" w:rsidRPr="00F53AA3" w:rsidRDefault="00D93891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53AA3">
              <w:rPr>
                <w:rFonts w:ascii="Cambria" w:eastAsia="Calibri" w:hAnsi="Cambria" w:cs="TimesNewRoman"/>
                <w:sz w:val="18"/>
                <w:szCs w:val="18"/>
              </w:rPr>
              <w:t>41</w:t>
            </w:r>
          </w:p>
        </w:tc>
      </w:tr>
      <w:tr w:rsidR="0066585A" w:rsidRPr="007A1B92" w14:paraId="7312E4E5" w14:textId="77777777" w:rsidTr="008D2DB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57D7BF26" w14:textId="77777777" w:rsidR="0066585A" w:rsidRPr="007A1B92" w:rsidRDefault="0066585A" w:rsidP="0066585A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7A1B92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ACD0520" w14:textId="2160432A" w:rsidR="0066585A" w:rsidRPr="00F53AA3" w:rsidRDefault="0066585A" w:rsidP="0066585A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color w:val="1F4E79" w:themeColor="accent5" w:themeShade="80"/>
                <w:sz w:val="18"/>
                <w:szCs w:val="18"/>
                <w:highlight w:val="yellow"/>
              </w:rPr>
            </w:pPr>
            <w:r w:rsidRPr="00F53AA3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750.500,00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4A5AD0" w14:textId="095E15FA" w:rsidR="0066585A" w:rsidRPr="00F53AA3" w:rsidRDefault="0066585A" w:rsidP="0066585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F53AA3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257.825,00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D8AD4A0" w14:textId="698E188C" w:rsidR="0066585A" w:rsidRPr="00F53AA3" w:rsidRDefault="0066585A" w:rsidP="0066585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  <w:highlight w:val="yellow"/>
              </w:rPr>
            </w:pPr>
            <w:r w:rsidRPr="00F53AA3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299.943,00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20BC9BA" w14:textId="2F461D44" w:rsidR="0066585A" w:rsidRPr="00F53AA3" w:rsidRDefault="0066585A" w:rsidP="0066585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F53AA3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284.421,87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946C8F9" w14:textId="5FE2AAA7" w:rsidR="0066585A" w:rsidRPr="00F53AA3" w:rsidRDefault="0066585A" w:rsidP="0066585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F53AA3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299.380,26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B98E195" w14:textId="15B9B4F1" w:rsidR="0066585A" w:rsidRPr="00F53AA3" w:rsidRDefault="0066585A" w:rsidP="0066585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F53AA3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1.892.070,13</w:t>
            </w:r>
          </w:p>
        </w:tc>
      </w:tr>
      <w:tr w:rsidR="003672B8" w14:paraId="11EEC162" w14:textId="77777777" w:rsidTr="000C426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6E4283E" w14:textId="77777777" w:rsidR="003672B8" w:rsidRDefault="003672B8" w:rsidP="003672B8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632" w:type="dxa"/>
            <w:gridSpan w:val="9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9E8A086" w14:textId="51B12314" w:rsidR="003672B8" w:rsidRPr="0066585A" w:rsidRDefault="0066585A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66585A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4.609.287,79</w:t>
            </w:r>
          </w:p>
        </w:tc>
        <w:tc>
          <w:tcPr>
            <w:tcW w:w="1982" w:type="dxa"/>
            <w:gridSpan w:val="6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C6311E5" w14:textId="77777777" w:rsidR="003672B8" w:rsidRPr="00D341C5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9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17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1FB2302C" w14:textId="52FFEF42" w:rsidR="003672B8" w:rsidRPr="00FA0FA2" w:rsidRDefault="003672B8" w:rsidP="003672B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FA0FA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I</w:t>
            </w:r>
          </w:p>
        </w:tc>
      </w:tr>
    </w:tbl>
    <w:p w14:paraId="03B0DC9B" w14:textId="49548FD6" w:rsidR="007A671C" w:rsidRDefault="007A671C" w:rsidP="007A671C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 w:rsidRPr="007A671C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Mjera 10. </w:t>
      </w:r>
      <w:r w:rsidR="00B925F6" w:rsidRPr="00B925F6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Jačanje kvalitete lokalnih institucija</w:t>
      </w:r>
    </w:p>
    <w:p w14:paraId="330BD956" w14:textId="0D488629" w:rsidR="007A671C" w:rsidRDefault="00284CC1" w:rsidP="007A671C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284CC1">
        <w:rPr>
          <w:rFonts w:ascii="Cambria" w:eastAsia="Times New Roman" w:hAnsi="Cambria" w:cs="Arial"/>
          <w:iCs/>
          <w:sz w:val="24"/>
          <w:szCs w:val="24"/>
        </w:rPr>
        <w:t>Svrha mjere je unaprijediti učinkovitost, transparentnost i digitalnu spremnost općinskih institucija te kvalitetu komunikacije s javnošću, osigurati uredno funkcioniranje predstavničkog i izvršnog tijela, pravovremenu informiranost građana i dostojno obilježavanje javnih događanja.</w:t>
      </w:r>
    </w:p>
    <w:p w14:paraId="689D8677" w14:textId="7B44656B" w:rsidR="007A671C" w:rsidRPr="00CE1EA9" w:rsidRDefault="007A671C" w:rsidP="007A671C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</w:t>
      </w:r>
      <w:r w:rsidR="00EC748C">
        <w:rPr>
          <w:rFonts w:ascii="Cambria" w:eastAsia="Calibri" w:hAnsi="Cambria" w:cs="TimesNewRoman"/>
          <w:sz w:val="24"/>
          <w:szCs w:val="24"/>
          <w:lang w:eastAsia="hr-HR"/>
        </w:rPr>
        <w:t>e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:</w:t>
      </w:r>
    </w:p>
    <w:p w14:paraId="706EA34F" w14:textId="1CC6E5FF" w:rsidR="007A671C" w:rsidRDefault="00284CC1" w:rsidP="007A671C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284CC1">
        <w:rPr>
          <w:rFonts w:ascii="Cambria" w:eastAsia="Times New Roman" w:hAnsi="Cambria" w:cs="Arial"/>
          <w:i/>
          <w:sz w:val="24"/>
          <w:szCs w:val="24"/>
        </w:rPr>
        <w:t>Program 1101 Javna uprava i administracija</w:t>
      </w:r>
      <w:r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7A671C" w:rsidRPr="00284CC1">
        <w:rPr>
          <w:rFonts w:ascii="Cambria" w:eastAsia="Times New Roman" w:hAnsi="Cambria" w:cs="Arial"/>
          <w:iCs/>
          <w:sz w:val="24"/>
          <w:szCs w:val="24"/>
        </w:rPr>
        <w:t>-</w:t>
      </w:r>
      <w:r w:rsidRPr="00284CC1">
        <w:rPr>
          <w:rFonts w:ascii="Cambria" w:eastAsia="Times New Roman" w:hAnsi="Cambria" w:cs="Arial"/>
          <w:iCs/>
          <w:sz w:val="24"/>
          <w:szCs w:val="24"/>
        </w:rPr>
        <w:t xml:space="preserve"> osigurava</w:t>
      </w:r>
      <w:r w:rsidR="007A671C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Pr="00284CC1">
        <w:rPr>
          <w:rFonts w:ascii="Cambria" w:eastAsia="Times New Roman" w:hAnsi="Cambria" w:cs="Arial"/>
          <w:iCs/>
          <w:sz w:val="24"/>
          <w:szCs w:val="24"/>
        </w:rPr>
        <w:t>redovan rad Jedinstvenog upravnog odjela te digitalizaciju i podizanje informatičke opremljenosti kroz nabavu računala, uredske opreme i namještaja radi kvalitetnijeg i bržeg pružanja usluga građanima</w:t>
      </w:r>
    </w:p>
    <w:p w14:paraId="2F642D90" w14:textId="4F9404B8" w:rsidR="00284CC1" w:rsidRDefault="00284CC1" w:rsidP="007A671C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/>
          <w:sz w:val="24"/>
          <w:szCs w:val="24"/>
        </w:rPr>
      </w:pPr>
      <w:r w:rsidRPr="00284CC1">
        <w:rPr>
          <w:rFonts w:ascii="Cambria" w:eastAsia="Times New Roman" w:hAnsi="Cambria" w:cs="Arial"/>
          <w:i/>
          <w:sz w:val="24"/>
          <w:szCs w:val="24"/>
        </w:rPr>
        <w:t>Program 1108 Protokol, odnosi s javnošću, obljetnice, blagdani</w:t>
      </w:r>
      <w:r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Pr="00284CC1">
        <w:rPr>
          <w:rFonts w:ascii="Cambria" w:eastAsia="Times New Roman" w:hAnsi="Cambria" w:cs="Arial"/>
          <w:iCs/>
          <w:sz w:val="24"/>
          <w:szCs w:val="24"/>
        </w:rPr>
        <w:t>- obuhvaća informiranje javnosti putem ugovorenih medijskih i oglasnih aktivnosti te organizaciju i obilježavanje Dana općine, Dana sjećanja i drugih blagdana i obljetnica tijekom godine.</w:t>
      </w:r>
    </w:p>
    <w:p w14:paraId="2BF88B1B" w14:textId="3D152DE3" w:rsidR="00284CC1" w:rsidRPr="00284CC1" w:rsidRDefault="00284CC1" w:rsidP="007A671C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284CC1">
        <w:rPr>
          <w:rFonts w:ascii="Cambria" w:eastAsia="Times New Roman" w:hAnsi="Cambria" w:cs="Arial"/>
          <w:i/>
          <w:sz w:val="24"/>
          <w:szCs w:val="24"/>
        </w:rPr>
        <w:t>Program 2001 Općinsko vijeće</w:t>
      </w:r>
      <w:r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Pr="00284CC1">
        <w:rPr>
          <w:rFonts w:ascii="Cambria" w:eastAsia="Times New Roman" w:hAnsi="Cambria" w:cs="Arial"/>
          <w:iCs/>
          <w:sz w:val="24"/>
          <w:szCs w:val="24"/>
        </w:rPr>
        <w:t>- osigurava rad Vijeća kroz naknade vijećnicima i troškove snimanja sjednica radi transparentnosti i urednog funkcioniranja predstavničkog tijela tijekom cijele godine.</w:t>
      </w:r>
    </w:p>
    <w:p w14:paraId="5BB3B940" w14:textId="24C16431" w:rsidR="00284CC1" w:rsidRPr="00C60813" w:rsidRDefault="00284CC1" w:rsidP="007A671C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/>
          <w:sz w:val="24"/>
          <w:szCs w:val="24"/>
        </w:rPr>
      </w:pPr>
      <w:r w:rsidRPr="00284CC1">
        <w:rPr>
          <w:rFonts w:ascii="Cambria" w:eastAsia="Times New Roman" w:hAnsi="Cambria" w:cs="Arial"/>
          <w:i/>
          <w:sz w:val="24"/>
          <w:szCs w:val="24"/>
        </w:rPr>
        <w:t>Program 2002 Općinski načelnik</w:t>
      </w:r>
      <w:r>
        <w:rPr>
          <w:rFonts w:ascii="Cambria" w:eastAsia="Times New Roman" w:hAnsi="Cambria" w:cs="Arial"/>
          <w:i/>
          <w:sz w:val="24"/>
          <w:szCs w:val="24"/>
        </w:rPr>
        <w:t xml:space="preserve"> - </w:t>
      </w:r>
      <w:r w:rsidRPr="00284CC1">
        <w:rPr>
          <w:rFonts w:ascii="Cambria" w:eastAsia="Times New Roman" w:hAnsi="Cambria" w:cs="Arial"/>
          <w:iCs/>
          <w:sz w:val="24"/>
          <w:szCs w:val="24"/>
        </w:rPr>
        <w:t>Program pokriva poslove načelnika kao izvršnog tijela</w:t>
      </w:r>
      <w:r>
        <w:rPr>
          <w:rFonts w:ascii="Cambria" w:eastAsia="Times New Roman" w:hAnsi="Cambria" w:cs="Arial"/>
          <w:iCs/>
          <w:sz w:val="24"/>
          <w:szCs w:val="24"/>
        </w:rPr>
        <w:t xml:space="preserve">, </w:t>
      </w:r>
      <w:r w:rsidRPr="00284CC1">
        <w:rPr>
          <w:rFonts w:ascii="Cambria" w:eastAsia="Times New Roman" w:hAnsi="Cambria" w:cs="Arial"/>
          <w:iCs/>
          <w:sz w:val="24"/>
          <w:szCs w:val="24"/>
        </w:rPr>
        <w:t>troškove reprezentacije i tekućih donacija te proračunsku rezervu za izvanredne situacije.</w:t>
      </w:r>
    </w:p>
    <w:p w14:paraId="5F7BEEBB" w14:textId="13C0F61F" w:rsidR="007A671C" w:rsidRPr="00CE1EA9" w:rsidRDefault="0075651F" w:rsidP="007A671C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75651F">
        <w:rPr>
          <w:rFonts w:ascii="Cambria" w:eastAsia="Calibri" w:hAnsi="Cambria" w:cs="TimesNewRoman"/>
          <w:sz w:val="24"/>
          <w:szCs w:val="24"/>
          <w:lang w:eastAsia="hr-HR"/>
        </w:rPr>
        <w:lastRenderedPageBreak/>
        <w:t xml:space="preserve">Mjera doprinosi provedbi Posebnog cilja </w:t>
      </w:r>
      <w:r w:rsidR="00B925F6" w:rsidRPr="00B925F6">
        <w:rPr>
          <w:rFonts w:ascii="Cambria" w:eastAsia="Calibri" w:hAnsi="Cambria" w:cs="TimesNewRoman"/>
          <w:sz w:val="24"/>
          <w:szCs w:val="24"/>
          <w:lang w:eastAsia="hr-HR"/>
        </w:rPr>
        <w:t>4.1. Razvoj sustava prostornog planiranja i upravljanja imovinom te jačanje kvalitete institucija u javnom sektoru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definiranom u Planu razvoja Dubrovačko-neretvanske županije 2021.-2027., SC </w:t>
      </w:r>
      <w:r w:rsidR="00B925F6" w:rsidRPr="00B925F6">
        <w:rPr>
          <w:rFonts w:ascii="Cambria" w:eastAsia="Calibri" w:hAnsi="Cambria" w:cs="TimesNewRoman"/>
          <w:sz w:val="24"/>
          <w:szCs w:val="24"/>
          <w:lang w:eastAsia="hr-HR"/>
        </w:rPr>
        <w:t>3</w:t>
      </w:r>
      <w:r w:rsidR="00F127C6">
        <w:rPr>
          <w:rFonts w:ascii="Cambria" w:eastAsia="Calibri" w:hAnsi="Cambria" w:cs="TimesNewRoman"/>
          <w:sz w:val="24"/>
          <w:szCs w:val="24"/>
          <w:lang w:eastAsia="hr-HR"/>
        </w:rPr>
        <w:t>.</w:t>
      </w:r>
      <w:r w:rsidR="00B925F6" w:rsidRPr="00B925F6">
        <w:rPr>
          <w:rFonts w:ascii="Cambria" w:eastAsia="Calibri" w:hAnsi="Cambria" w:cs="TimesNewRoman"/>
          <w:sz w:val="24"/>
          <w:szCs w:val="24"/>
          <w:lang w:eastAsia="hr-HR"/>
        </w:rPr>
        <w:t xml:space="preserve"> Učinkovita i djelotvorna javna uprava i pravosuđe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., te Cilju </w:t>
      </w:r>
      <w:r w:rsidR="00B925F6">
        <w:rPr>
          <w:rFonts w:ascii="Cambria" w:eastAsia="Calibri" w:hAnsi="Cambria" w:cs="TimesNewRoman"/>
          <w:sz w:val="24"/>
          <w:szCs w:val="24"/>
          <w:lang w:eastAsia="hr-HR"/>
        </w:rPr>
        <w:t>11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. održivog razvoja UN AGENDA 2030</w:t>
      </w:r>
      <w:r>
        <w:rPr>
          <w:rFonts w:ascii="Cambria" w:eastAsia="Calibri" w:hAnsi="Cambria" w:cs="TimesNewRoman"/>
          <w:sz w:val="24"/>
          <w:szCs w:val="24"/>
          <w:lang w:eastAsia="hr-HR"/>
        </w:rPr>
        <w:t>.</w:t>
      </w:r>
      <w:r w:rsidR="007A671C"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</w:p>
    <w:p w14:paraId="30825E77" w14:textId="640B297D" w:rsidR="007A671C" w:rsidRPr="00AB25E7" w:rsidRDefault="007A671C" w:rsidP="007A671C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</w:pPr>
      <w:r w:rsidRPr="00AB25E7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 xml:space="preserve">Doprinos ostvarenju provodit će se kroz aktivnosti </w:t>
      </w:r>
      <w:r w:rsidR="00284CC1" w:rsidRPr="00284CC1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>modernizacije i standardizacije upravnih procesa, jačanja IT opreme i e-poslovanja, sustavne i pravovremene komunikacije s građanima, osiguranja administrativnih i protokolarnih preduvjeta za rad Vijeća i Načelnika te transparentnog vođenja proračuna i korištenja rezerve</w:t>
      </w:r>
      <w:r w:rsidR="00CC2912" w:rsidRPr="00CC2912">
        <w:rPr>
          <w:rFonts w:ascii="Cambria" w:eastAsia="Calibri" w:hAnsi="Cambria" w:cs="TimesNewRoman"/>
          <w:color w:val="000000" w:themeColor="text1"/>
          <w:sz w:val="24"/>
          <w:szCs w:val="24"/>
          <w:lang w:eastAsia="hr-HR"/>
        </w:rPr>
        <w:t>.</w:t>
      </w:r>
    </w:p>
    <w:p w14:paraId="146ECF9A" w14:textId="2E364BB8" w:rsidR="007A671C" w:rsidRDefault="007A671C" w:rsidP="007A671C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50" w:name="_Toc210991104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076A7D">
        <w:rPr>
          <w:rFonts w:ascii="Cambria" w:eastAsia="Times New Roman" w:hAnsi="Cambria" w:cs="Arial"/>
          <w:i/>
          <w:noProof/>
          <w:sz w:val="24"/>
          <w:szCs w:val="24"/>
        </w:rPr>
        <w:t>12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Pr="007A671C">
        <w:rPr>
          <w:rFonts w:ascii="Cambria" w:eastAsia="Times New Roman" w:hAnsi="Cambria" w:cs="Arial"/>
          <w:i/>
          <w:sz w:val="24"/>
          <w:szCs w:val="24"/>
        </w:rPr>
        <w:t xml:space="preserve">Mjera 10. </w:t>
      </w:r>
      <w:r w:rsidR="002D6ECE" w:rsidRPr="002D6ECE">
        <w:rPr>
          <w:rFonts w:ascii="Cambria" w:eastAsia="Times New Roman" w:hAnsi="Cambria" w:cs="Arial"/>
          <w:i/>
          <w:sz w:val="24"/>
          <w:szCs w:val="24"/>
        </w:rPr>
        <w:t>Jačanje kvalitete lokalnih institucija</w:t>
      </w:r>
      <w:bookmarkEnd w:id="50"/>
    </w:p>
    <w:tbl>
      <w:tblPr>
        <w:tblStyle w:val="Reetkatablice"/>
        <w:tblW w:w="9635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947"/>
        <w:gridCol w:w="57"/>
        <w:gridCol w:w="1036"/>
        <w:gridCol w:w="8"/>
        <w:gridCol w:w="177"/>
        <w:gridCol w:w="41"/>
        <w:gridCol w:w="49"/>
        <w:gridCol w:w="439"/>
        <w:gridCol w:w="378"/>
        <w:gridCol w:w="17"/>
        <w:gridCol w:w="483"/>
        <w:gridCol w:w="50"/>
        <w:gridCol w:w="542"/>
        <w:gridCol w:w="25"/>
        <w:gridCol w:w="156"/>
        <w:gridCol w:w="645"/>
        <w:gridCol w:w="267"/>
        <w:gridCol w:w="34"/>
        <w:gridCol w:w="261"/>
        <w:gridCol w:w="799"/>
        <w:gridCol w:w="8"/>
        <w:gridCol w:w="34"/>
        <w:gridCol w:w="1347"/>
      </w:tblGrid>
      <w:tr w:rsidR="007A671C" w:rsidRPr="00FF36CB" w14:paraId="1481EFFE" w14:textId="77777777" w:rsidTr="004E0FF6">
        <w:trPr>
          <w:gridAfter w:val="8"/>
          <w:wAfter w:w="3395" w:type="dxa"/>
          <w:trHeight w:val="270"/>
          <w:jc w:val="center"/>
        </w:trPr>
        <w:tc>
          <w:tcPr>
            <w:tcW w:w="6240" w:type="dxa"/>
            <w:gridSpan w:val="16"/>
            <w:shd w:val="clear" w:color="auto" w:fill="D9E2F3" w:themeFill="accent1" w:themeFillTint="33"/>
          </w:tcPr>
          <w:p w14:paraId="7A1F0EA6" w14:textId="1FB6C8DE" w:rsidR="007A671C" w:rsidRPr="00AB3BB8" w:rsidRDefault="00CC2912" w:rsidP="00C7436F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</w:rPr>
            </w:pPr>
            <w:r w:rsidRPr="00CC2912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 xml:space="preserve">Mjera 10. </w:t>
            </w:r>
            <w:r w:rsidR="002D6ECE" w:rsidRPr="00045FD6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>Jačanje kvalitete</w:t>
            </w:r>
            <w:r w:rsidR="002D6ECE" w:rsidRPr="002D6EC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 xml:space="preserve"> lokalnih institucija</w:t>
            </w:r>
          </w:p>
        </w:tc>
      </w:tr>
      <w:tr w:rsidR="00782876" w:rsidRPr="00FF36CB" w14:paraId="3E4FE67F" w14:textId="77777777" w:rsidTr="004E0FF6">
        <w:trPr>
          <w:trHeight w:val="270"/>
          <w:jc w:val="center"/>
        </w:trPr>
        <w:tc>
          <w:tcPr>
            <w:tcW w:w="1835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57E09626" w14:textId="77777777" w:rsidR="007A671C" w:rsidRPr="00FF36CB" w:rsidRDefault="007A671C" w:rsidP="00045FD6">
            <w:pPr>
              <w:jc w:val="center"/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225" w:type="dxa"/>
            <w:gridSpan w:val="5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5DED1674" w14:textId="316BC1F9" w:rsidR="007A671C" w:rsidRPr="00FF36CB" w:rsidRDefault="007A671C" w:rsidP="00C7436F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proofErr w:type="spellStart"/>
            <w:r>
              <w:rPr>
                <w:rFonts w:ascii="Cambria" w:eastAsia="Calibri" w:hAnsi="Cambria" w:cs="TimesNewRoman"/>
                <w:iCs/>
              </w:rPr>
              <w:t>JUO</w:t>
            </w:r>
            <w:proofErr w:type="spellEnd"/>
            <w:r>
              <w:rPr>
                <w:rFonts w:ascii="Cambria" w:eastAsia="Calibri" w:hAnsi="Cambria" w:cs="TimesNewRoman"/>
                <w:iCs/>
              </w:rPr>
              <w:t xml:space="preserve"> Općina </w:t>
            </w:r>
            <w:r w:rsidR="00284CC1" w:rsidRPr="00284CC1">
              <w:rPr>
                <w:rFonts w:ascii="Cambria" w:eastAsia="Calibri" w:hAnsi="Cambria" w:cs="TimesNewRoman"/>
                <w:iCs/>
              </w:rPr>
              <w:t>Dubrovačko primorje</w:t>
            </w:r>
          </w:p>
        </w:tc>
        <w:tc>
          <w:tcPr>
            <w:tcW w:w="2180" w:type="dxa"/>
            <w:gridSpan w:val="10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6B835A7F" w14:textId="77777777" w:rsidR="007A671C" w:rsidRPr="00C43F75" w:rsidRDefault="007A671C" w:rsidP="00C7436F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</w:t>
            </w:r>
            <w:r w:rsidRPr="00045FD6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  <w:shd w:val="clear" w:color="auto" w:fill="D9E2F3" w:themeFill="accent1" w:themeFillTint="33"/>
              </w:rPr>
              <w:t xml:space="preserve">ovorna </w:t>
            </w: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osoba po sistematizaciji</w:t>
            </w:r>
          </w:p>
        </w:tc>
        <w:tc>
          <w:tcPr>
            <w:tcW w:w="3395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933ABBB" w14:textId="00AA672D" w:rsidR="007A671C" w:rsidRPr="0082410D" w:rsidRDefault="00D93891" w:rsidP="00D93891">
            <w:pPr>
              <w:rPr>
                <w:rFonts w:ascii="Cambria" w:hAnsi="Cambria"/>
                <w:highlight w:val="yellow"/>
              </w:rPr>
            </w:pPr>
            <w:r w:rsidRPr="00D93891">
              <w:rPr>
                <w:rFonts w:ascii="Cambria" w:hAnsi="Cambria"/>
              </w:rPr>
              <w:t>Pročelnik</w:t>
            </w:r>
          </w:p>
        </w:tc>
      </w:tr>
      <w:tr w:rsidR="00782876" w:rsidRPr="00FF36CB" w14:paraId="1BAB8CA0" w14:textId="77777777" w:rsidTr="004E0FF6">
        <w:trPr>
          <w:trHeight w:val="270"/>
          <w:jc w:val="center"/>
        </w:trPr>
        <w:tc>
          <w:tcPr>
            <w:tcW w:w="4101" w:type="dxa"/>
            <w:gridSpan w:val="7"/>
            <w:shd w:val="clear" w:color="auto" w:fill="D9E2F3" w:themeFill="accent1" w:themeFillTint="33"/>
            <w:vAlign w:val="center"/>
          </w:tcPr>
          <w:p w14:paraId="1A4A6D81" w14:textId="77777777" w:rsidR="007A671C" w:rsidRPr="00700ADE" w:rsidRDefault="007A671C" w:rsidP="00C7436F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2139" w:type="dxa"/>
            <w:gridSpan w:val="9"/>
            <w:shd w:val="clear" w:color="auto" w:fill="D9E2F3" w:themeFill="accent1" w:themeFillTint="33"/>
            <w:vAlign w:val="center"/>
          </w:tcPr>
          <w:p w14:paraId="3457BFC3" w14:textId="77777777" w:rsidR="007A671C" w:rsidRPr="00700ADE" w:rsidRDefault="007A671C" w:rsidP="00C7436F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256463C6" w14:textId="77777777" w:rsidR="007A671C" w:rsidRPr="00700ADE" w:rsidRDefault="007A671C" w:rsidP="00C7436F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3395" w:type="dxa"/>
            <w:gridSpan w:val="8"/>
            <w:shd w:val="clear" w:color="auto" w:fill="D9E2F3" w:themeFill="accent1" w:themeFillTint="33"/>
            <w:vAlign w:val="center"/>
          </w:tcPr>
          <w:p w14:paraId="175464CB" w14:textId="77777777" w:rsidR="007A671C" w:rsidRPr="00700ADE" w:rsidRDefault="007A671C" w:rsidP="00C7436F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782876" w:rsidRPr="00FF36CB" w14:paraId="55468152" w14:textId="77777777" w:rsidTr="004E0FF6">
        <w:trPr>
          <w:trHeight w:val="234"/>
          <w:jc w:val="center"/>
        </w:trPr>
        <w:tc>
          <w:tcPr>
            <w:tcW w:w="4101" w:type="dxa"/>
            <w:gridSpan w:val="7"/>
            <w:shd w:val="clear" w:color="auto" w:fill="FFFFFF" w:themeFill="background1"/>
          </w:tcPr>
          <w:p w14:paraId="1F3E978A" w14:textId="0967BF44" w:rsidR="00CC2912" w:rsidRPr="00CC2912" w:rsidRDefault="00EC748C" w:rsidP="00CC2912">
            <w:pPr>
              <w:spacing w:line="276" w:lineRule="auto"/>
              <w:rPr>
                <w:rFonts w:ascii="Cambria" w:eastAsia="Calibri" w:hAnsi="Cambria" w:cs="TimesNewRoman"/>
                <w:iCs/>
                <w:highlight w:val="cyan"/>
              </w:rPr>
            </w:pPr>
            <w:r>
              <w:rPr>
                <w:rFonts w:ascii="Cambria" w:eastAsia="Calibri" w:hAnsi="Cambria" w:cs="TimesNewRoman"/>
                <w:iCs/>
              </w:rPr>
              <w:t>P</w:t>
            </w:r>
            <w:r w:rsidRPr="00EC748C">
              <w:rPr>
                <w:rFonts w:ascii="Cambria" w:eastAsia="Calibri" w:hAnsi="Cambria" w:cs="TimesNewRoman"/>
                <w:iCs/>
              </w:rPr>
              <w:t>rovesti plan stručnog usavršavanja službenika i vijećnika</w:t>
            </w:r>
          </w:p>
        </w:tc>
        <w:tc>
          <w:tcPr>
            <w:tcW w:w="2139" w:type="dxa"/>
            <w:gridSpan w:val="9"/>
            <w:shd w:val="clear" w:color="auto" w:fill="FFFFFF" w:themeFill="background1"/>
            <w:vAlign w:val="center"/>
          </w:tcPr>
          <w:p w14:paraId="3F485290" w14:textId="60F4F48B" w:rsidR="00CC2912" w:rsidRPr="000734EB" w:rsidRDefault="00D93891" w:rsidP="00F53AA3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D93891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3395" w:type="dxa"/>
            <w:gridSpan w:val="8"/>
            <w:vMerge w:val="restart"/>
            <w:shd w:val="clear" w:color="auto" w:fill="FFFFFF" w:themeFill="background1"/>
            <w:vAlign w:val="center"/>
          </w:tcPr>
          <w:p w14:paraId="54943873" w14:textId="77777777" w:rsidR="00CC2912" w:rsidRPr="00FF36CB" w:rsidRDefault="00CC2912" w:rsidP="00CC2912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D93891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313EBB" w:rsidRPr="00FF36CB" w14:paraId="36EBA0D0" w14:textId="77777777" w:rsidTr="004E0FF6">
        <w:trPr>
          <w:trHeight w:val="234"/>
          <w:jc w:val="center"/>
        </w:trPr>
        <w:tc>
          <w:tcPr>
            <w:tcW w:w="4101" w:type="dxa"/>
            <w:gridSpan w:val="7"/>
            <w:shd w:val="clear" w:color="auto" w:fill="FFFFFF" w:themeFill="background1"/>
          </w:tcPr>
          <w:p w14:paraId="0CDC1610" w14:textId="4C470BA3" w:rsidR="00313EBB" w:rsidRPr="00CC2912" w:rsidRDefault="00313EBB" w:rsidP="00313EBB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EC748C">
              <w:rPr>
                <w:rFonts w:ascii="Cambria" w:eastAsia="Calibri" w:hAnsi="Cambria" w:cs="TimesNewRoman"/>
                <w:iCs/>
              </w:rPr>
              <w:t>Proveden protokolarni plan obilježavanja blagdana i obljetnica</w:t>
            </w:r>
          </w:p>
        </w:tc>
        <w:tc>
          <w:tcPr>
            <w:tcW w:w="2139" w:type="dxa"/>
            <w:gridSpan w:val="9"/>
            <w:shd w:val="clear" w:color="auto" w:fill="FFFFFF" w:themeFill="background1"/>
            <w:vAlign w:val="center"/>
          </w:tcPr>
          <w:p w14:paraId="72470D2C" w14:textId="1C284163" w:rsidR="00313EBB" w:rsidRPr="000734EB" w:rsidRDefault="00D93891" w:rsidP="00F53AA3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D93891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3395" w:type="dxa"/>
            <w:gridSpan w:val="8"/>
            <w:vMerge/>
            <w:shd w:val="clear" w:color="auto" w:fill="FFFFFF" w:themeFill="background1"/>
            <w:vAlign w:val="center"/>
          </w:tcPr>
          <w:p w14:paraId="2AD13504" w14:textId="77777777" w:rsidR="00313EBB" w:rsidRPr="00CE1CF3" w:rsidRDefault="00313EBB" w:rsidP="00313EBB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313EBB" w:rsidRPr="00FF36CB" w14:paraId="47D1F0FD" w14:textId="77777777" w:rsidTr="004E0FF6">
        <w:trPr>
          <w:trHeight w:val="234"/>
          <w:jc w:val="center"/>
        </w:trPr>
        <w:tc>
          <w:tcPr>
            <w:tcW w:w="4101" w:type="dxa"/>
            <w:gridSpan w:val="7"/>
            <w:shd w:val="clear" w:color="auto" w:fill="FFFFFF" w:themeFill="background1"/>
          </w:tcPr>
          <w:p w14:paraId="0885148C" w14:textId="7182B398" w:rsidR="00313EBB" w:rsidRPr="00CC2912" w:rsidRDefault="00313EBB" w:rsidP="00313EBB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EC748C">
              <w:rPr>
                <w:rFonts w:ascii="Cambria" w:eastAsia="Calibri" w:hAnsi="Cambria" w:cs="TimesNewRoman"/>
                <w:iCs/>
              </w:rPr>
              <w:t>Podignuti transparentnost: kvartalni izvještaji, objava ugovora/isplata kao otvoreni podaci</w:t>
            </w:r>
            <w:r>
              <w:rPr>
                <w:rFonts w:ascii="Cambria" w:eastAsia="Calibri" w:hAnsi="Cambria" w:cs="TimesNewRoman"/>
                <w:iCs/>
              </w:rPr>
              <w:t>, javna savjetovanja</w:t>
            </w:r>
          </w:p>
        </w:tc>
        <w:tc>
          <w:tcPr>
            <w:tcW w:w="2139" w:type="dxa"/>
            <w:gridSpan w:val="9"/>
            <w:shd w:val="clear" w:color="auto" w:fill="FFFFFF" w:themeFill="background1"/>
            <w:vAlign w:val="center"/>
          </w:tcPr>
          <w:p w14:paraId="7471EF2F" w14:textId="2AA5AACC" w:rsidR="00313EBB" w:rsidRPr="000734EB" w:rsidRDefault="00D93891" w:rsidP="00F53AA3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D93891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3395" w:type="dxa"/>
            <w:gridSpan w:val="8"/>
            <w:vMerge/>
            <w:shd w:val="clear" w:color="auto" w:fill="FFFFFF" w:themeFill="background1"/>
            <w:vAlign w:val="center"/>
          </w:tcPr>
          <w:p w14:paraId="51F1E458" w14:textId="77777777" w:rsidR="00313EBB" w:rsidRPr="00CE1CF3" w:rsidRDefault="00313EBB" w:rsidP="00313EBB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313EBB" w:rsidRPr="00FF36CB" w14:paraId="78D50900" w14:textId="77777777" w:rsidTr="00313EBB">
        <w:trPr>
          <w:trHeight w:val="234"/>
          <w:jc w:val="center"/>
        </w:trPr>
        <w:tc>
          <w:tcPr>
            <w:tcW w:w="9635" w:type="dxa"/>
            <w:gridSpan w:val="24"/>
            <w:shd w:val="clear" w:color="auto" w:fill="FFFFFF" w:themeFill="background1"/>
            <w:vAlign w:val="center"/>
          </w:tcPr>
          <w:p w14:paraId="317F39B1" w14:textId="77777777" w:rsidR="00313EBB" w:rsidRPr="00FF36CB" w:rsidRDefault="00313EBB" w:rsidP="00313EBB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313EBB" w:rsidRPr="00FF36CB" w14:paraId="6683C34F" w14:textId="77777777" w:rsidTr="004E0FF6">
        <w:trPr>
          <w:trHeight w:val="711"/>
          <w:jc w:val="center"/>
        </w:trPr>
        <w:tc>
          <w:tcPr>
            <w:tcW w:w="2782" w:type="dxa"/>
            <w:gridSpan w:val="2"/>
            <w:vMerge w:val="restart"/>
            <w:shd w:val="clear" w:color="auto" w:fill="F2F2F2"/>
            <w:vAlign w:val="center"/>
          </w:tcPr>
          <w:p w14:paraId="1FC72CB4" w14:textId="77777777" w:rsidR="00313EBB" w:rsidRPr="00700ADE" w:rsidRDefault="00313EBB" w:rsidP="00313EBB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807" w:type="dxa"/>
            <w:gridSpan w:val="7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370AB7DA" w14:textId="77777777" w:rsidR="00313EBB" w:rsidRPr="00045FD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  <w:shd w:val="clear" w:color="auto" w:fill="B4C6E7" w:themeFill="accent1" w:themeFillTint="66"/>
              </w:rPr>
            </w:pPr>
            <w:r w:rsidRPr="00045FD6"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hd w:val="clear" w:color="auto" w:fill="B4C6E7" w:themeFill="accent1" w:themeFillTint="66"/>
              </w:rPr>
              <w:t>POLAZNA VRIJEDNOST</w:t>
            </w:r>
          </w:p>
        </w:tc>
        <w:tc>
          <w:tcPr>
            <w:tcW w:w="5046" w:type="dxa"/>
            <w:gridSpan w:val="15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313C0475" w14:textId="77777777" w:rsidR="00313EBB" w:rsidRPr="00045FD6" w:rsidRDefault="00313EBB" w:rsidP="00313EBB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  <w:shd w:val="clear" w:color="auto" w:fill="B4C6E7" w:themeFill="accent1" w:themeFillTint="66"/>
              </w:rPr>
            </w:pPr>
            <w:r w:rsidRPr="00045FD6">
              <w:rPr>
                <w:rFonts w:ascii="Cambria" w:eastAsia="Batang" w:hAnsi="Cambria"/>
                <w:b/>
                <w:color w:val="1F4E79" w:themeColor="accent5" w:themeShade="80"/>
                <w:shd w:val="clear" w:color="auto" w:fill="B4C6E7" w:themeFill="accent1" w:themeFillTint="66"/>
              </w:rPr>
              <w:t>CILJANA VRIJEDNOST</w:t>
            </w:r>
          </w:p>
        </w:tc>
      </w:tr>
      <w:tr w:rsidR="00313EBB" w:rsidRPr="00FF36CB" w14:paraId="3C58639F" w14:textId="77777777" w:rsidTr="004E0FF6">
        <w:trPr>
          <w:trHeight w:val="58"/>
          <w:jc w:val="center"/>
        </w:trPr>
        <w:tc>
          <w:tcPr>
            <w:tcW w:w="2782" w:type="dxa"/>
            <w:gridSpan w:val="2"/>
            <w:vMerge/>
            <w:shd w:val="clear" w:color="auto" w:fill="F2F2F2"/>
            <w:vAlign w:val="center"/>
          </w:tcPr>
          <w:p w14:paraId="67E8A07D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368" w:type="dxa"/>
            <w:gridSpan w:val="6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6261BFBD" w14:textId="77777777" w:rsidR="00313EBB" w:rsidRPr="00045FD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</w:pPr>
            <w:r w:rsidRPr="00045FD6"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  <w:t>2025.</w:t>
            </w:r>
          </w:p>
        </w:tc>
        <w:tc>
          <w:tcPr>
            <w:tcW w:w="1367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B0597D1" w14:textId="77777777" w:rsidR="00313EBB" w:rsidRPr="00045FD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</w:pPr>
            <w:r w:rsidRPr="00045FD6"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  <w:t>2026.</w:t>
            </w:r>
          </w:p>
        </w:tc>
        <w:tc>
          <w:tcPr>
            <w:tcW w:w="1368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009E04D2" w14:textId="77777777" w:rsidR="00313EBB" w:rsidRPr="00045FD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</w:pPr>
            <w:r w:rsidRPr="00045FD6"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  <w:t>2027.</w:t>
            </w:r>
          </w:p>
        </w:tc>
        <w:tc>
          <w:tcPr>
            <w:tcW w:w="136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492BA23D" w14:textId="77777777" w:rsidR="00313EBB" w:rsidRPr="00045FD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</w:pPr>
            <w:r w:rsidRPr="00045FD6"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  <w:t>2028.</w:t>
            </w:r>
          </w:p>
        </w:tc>
        <w:tc>
          <w:tcPr>
            <w:tcW w:w="1381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9FBCF9C" w14:textId="77777777" w:rsidR="00313EBB" w:rsidRPr="00045FD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</w:pPr>
            <w:r w:rsidRPr="00045FD6"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  <w:t>2029.</w:t>
            </w:r>
          </w:p>
        </w:tc>
      </w:tr>
      <w:tr w:rsidR="00313EBB" w:rsidRPr="00FF36CB" w14:paraId="1F676C4E" w14:textId="77777777" w:rsidTr="004E0FF6">
        <w:trPr>
          <w:trHeight w:val="284"/>
          <w:jc w:val="center"/>
        </w:trPr>
        <w:tc>
          <w:tcPr>
            <w:tcW w:w="2782" w:type="dxa"/>
            <w:gridSpan w:val="2"/>
            <w:vAlign w:val="center"/>
          </w:tcPr>
          <w:p w14:paraId="25F29D56" w14:textId="63DF80D0" w:rsidR="00313EBB" w:rsidRPr="00CC2912" w:rsidRDefault="00313EBB" w:rsidP="00313EBB">
            <w:pPr>
              <w:spacing w:line="276" w:lineRule="auto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theme="majorHAnsi"/>
              </w:rPr>
              <w:t>Broj provedenih javnih savjetovanja</w:t>
            </w:r>
          </w:p>
        </w:tc>
        <w:tc>
          <w:tcPr>
            <w:tcW w:w="1368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78AA629" w14:textId="5DD357CC" w:rsidR="00313EBB" w:rsidRPr="00692E5D" w:rsidRDefault="007B30CE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6</w:t>
            </w:r>
          </w:p>
        </w:tc>
        <w:tc>
          <w:tcPr>
            <w:tcW w:w="136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155C65" w14:textId="08BB362B" w:rsidR="00313EBB" w:rsidRPr="00692E5D" w:rsidRDefault="007B30CE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6</w:t>
            </w:r>
          </w:p>
        </w:tc>
        <w:tc>
          <w:tcPr>
            <w:tcW w:w="1368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7865EF1" w14:textId="21CC255F" w:rsidR="00313EBB" w:rsidRPr="00692E5D" w:rsidRDefault="007B30CE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7</w:t>
            </w:r>
          </w:p>
        </w:tc>
        <w:tc>
          <w:tcPr>
            <w:tcW w:w="1369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8F50BA3" w14:textId="5270D4A7" w:rsidR="00313EBB" w:rsidRPr="00692E5D" w:rsidRDefault="007B30CE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8</w:t>
            </w:r>
          </w:p>
        </w:tc>
        <w:tc>
          <w:tcPr>
            <w:tcW w:w="138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BCC15A7" w14:textId="4E001593" w:rsidR="00313EBB" w:rsidRPr="00692E5D" w:rsidRDefault="007B30CE" w:rsidP="00313EB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7</w:t>
            </w:r>
          </w:p>
        </w:tc>
      </w:tr>
      <w:tr w:rsidR="00313EBB" w:rsidRPr="00FF36CB" w14:paraId="78C88E1E" w14:textId="77777777" w:rsidTr="004E0FF6">
        <w:trPr>
          <w:trHeight w:val="284"/>
          <w:jc w:val="center"/>
        </w:trPr>
        <w:tc>
          <w:tcPr>
            <w:tcW w:w="2782" w:type="dxa"/>
            <w:gridSpan w:val="2"/>
            <w:vAlign w:val="center"/>
          </w:tcPr>
          <w:p w14:paraId="5DB2AE7F" w14:textId="7F9EBD9B" w:rsidR="00313EBB" w:rsidRPr="00CC2912" w:rsidRDefault="00313EBB" w:rsidP="00313EBB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EC748C">
              <w:rPr>
                <w:rFonts w:ascii="Cambria" w:eastAsia="Calibri" w:hAnsi="Cambria" w:cs="TimesNewRoman"/>
              </w:rPr>
              <w:t>Broj održanih sjednica Vijeća</w:t>
            </w:r>
          </w:p>
        </w:tc>
        <w:tc>
          <w:tcPr>
            <w:tcW w:w="1368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ADD26E3" w14:textId="27CA521C" w:rsidR="00313EBB" w:rsidRPr="00D93891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D93891">
              <w:rPr>
                <w:rFonts w:ascii="Cambria" w:eastAsia="Calibri" w:hAnsi="Cambria" w:cs="TimesNewRoman"/>
              </w:rPr>
              <w:t>6</w:t>
            </w:r>
          </w:p>
        </w:tc>
        <w:tc>
          <w:tcPr>
            <w:tcW w:w="136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129A9C3" w14:textId="3E8E2F40" w:rsidR="00313EBB" w:rsidRPr="00D93891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D93891">
              <w:rPr>
                <w:rFonts w:ascii="Cambria" w:eastAsia="Calibri" w:hAnsi="Cambria" w:cs="TimesNewRoman"/>
              </w:rPr>
              <w:t>7</w:t>
            </w:r>
          </w:p>
        </w:tc>
        <w:tc>
          <w:tcPr>
            <w:tcW w:w="1368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6624268" w14:textId="6DFCFBE8" w:rsidR="00313EBB" w:rsidRPr="00D93891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D93891">
              <w:rPr>
                <w:rFonts w:ascii="Cambria" w:eastAsia="Calibri" w:hAnsi="Cambria" w:cs="TimesNewRoman"/>
              </w:rPr>
              <w:t>6</w:t>
            </w:r>
          </w:p>
        </w:tc>
        <w:tc>
          <w:tcPr>
            <w:tcW w:w="1369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29A5BD5" w14:textId="73F8620A" w:rsidR="00313EBB" w:rsidRPr="00D93891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D93891">
              <w:rPr>
                <w:rFonts w:ascii="Cambria" w:eastAsia="Calibri" w:hAnsi="Cambria" w:cs="TimesNewRoman"/>
              </w:rPr>
              <w:t>7</w:t>
            </w:r>
          </w:p>
        </w:tc>
        <w:tc>
          <w:tcPr>
            <w:tcW w:w="138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6C1EDB2" w14:textId="202EB526" w:rsidR="00313EBB" w:rsidRPr="00D93891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D93891">
              <w:rPr>
                <w:rFonts w:ascii="Cambria" w:eastAsia="Calibri" w:hAnsi="Cambria" w:cs="TimesNewRoman"/>
              </w:rPr>
              <w:t>7</w:t>
            </w:r>
          </w:p>
        </w:tc>
      </w:tr>
      <w:tr w:rsidR="00313EBB" w14:paraId="18A2B196" w14:textId="77777777" w:rsidTr="00313EBB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5" w:type="dxa"/>
            <w:gridSpan w:val="2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22EA7BF9" w14:textId="77777777" w:rsidR="00313EBB" w:rsidRPr="00045FD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  <w:shd w:val="clear" w:color="auto" w:fill="B4C6E7" w:themeFill="accent1" w:themeFillTint="66"/>
              </w:rPr>
            </w:pPr>
            <w:r w:rsidRPr="00045FD6"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hd w:val="clear" w:color="auto" w:fill="B4C6E7" w:themeFill="accent1" w:themeFillTint="66"/>
              </w:rPr>
              <w:t>Povezanost mjere s proračunom</w:t>
            </w:r>
          </w:p>
        </w:tc>
      </w:tr>
      <w:tr w:rsidR="00313EBB" w14:paraId="7937682C" w14:textId="77777777" w:rsidTr="004E0FF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82" w:type="dxa"/>
            <w:gridSpan w:val="2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9E2F3" w:themeFill="accent1" w:themeFillTint="33"/>
            <w:vAlign w:val="center"/>
          </w:tcPr>
          <w:p w14:paraId="34838ED3" w14:textId="77777777" w:rsidR="00313EBB" w:rsidRPr="00700ADE" w:rsidRDefault="00313EBB" w:rsidP="00313EBB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506" w:type="dxa"/>
            <w:gridSpan w:val="21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360B0B7F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47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60C4CE9E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313EBB" w14:paraId="12B7EE46" w14:textId="77777777" w:rsidTr="004E0FF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82" w:type="dxa"/>
            <w:gridSpan w:val="2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5DA46BF3" w14:textId="77777777" w:rsidR="00313EBB" w:rsidRPr="00700ADE" w:rsidRDefault="00313EBB" w:rsidP="00313EBB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07CE2ECF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101" w:type="dxa"/>
            <w:gridSpan w:val="6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0BE67366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10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22E5CC60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102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64DE3AD1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102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3C8349C1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47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13B14530" w14:textId="77777777" w:rsidR="00313EBB" w:rsidRPr="00700ADE" w:rsidRDefault="00313EBB" w:rsidP="00313EB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313EBB" w14:paraId="745A32C0" w14:textId="77777777" w:rsidTr="00045FD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5" w:type="dxa"/>
            <w:gridSpan w:val="2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353CB0DF" w14:textId="38F361DD" w:rsidR="00313EBB" w:rsidRPr="00700ADE" w:rsidRDefault="00313EBB" w:rsidP="00313EBB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82876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 1101 Javna uprava i administracija</w:t>
            </w:r>
          </w:p>
        </w:tc>
      </w:tr>
      <w:tr w:rsidR="00313EBB" w14:paraId="617BDD1E" w14:textId="77777777" w:rsidTr="004E0FF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8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4359E47D" w14:textId="054BB8BB" w:rsidR="00313EBB" w:rsidRPr="00782876" w:rsidRDefault="00313EBB" w:rsidP="00313EBB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782876">
              <w:rPr>
                <w:rFonts w:ascii="Cambria" w:hAnsi="Cambria"/>
              </w:rPr>
              <w:t>A101101</w:t>
            </w:r>
            <w:proofErr w:type="spellEnd"/>
            <w:r w:rsidRPr="00782876">
              <w:rPr>
                <w:rFonts w:ascii="Cambria" w:hAnsi="Cambria"/>
              </w:rPr>
              <w:t xml:space="preserve"> Djelatnost jedinstvenog upravnog odjela</w:t>
            </w:r>
          </w:p>
        </w:tc>
        <w:tc>
          <w:tcPr>
            <w:tcW w:w="1101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A9F693F" w14:textId="517D15D2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414.480,00</w:t>
            </w:r>
          </w:p>
        </w:tc>
        <w:tc>
          <w:tcPr>
            <w:tcW w:w="1101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0958DED" w14:textId="3F10A279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427.044,00</w:t>
            </w:r>
          </w:p>
        </w:tc>
        <w:tc>
          <w:tcPr>
            <w:tcW w:w="110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4727021" w14:textId="2BB492AC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466.760,00</w:t>
            </w:r>
          </w:p>
        </w:tc>
        <w:tc>
          <w:tcPr>
            <w:tcW w:w="110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54449DA" w14:textId="4771AD9A" w:rsidR="00313EBB" w:rsidRPr="004E0FF6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467.899,22</w:t>
            </w:r>
          </w:p>
        </w:tc>
        <w:tc>
          <w:tcPr>
            <w:tcW w:w="110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7D20773" w14:textId="7B842C1A" w:rsidR="00313EBB" w:rsidRPr="004E0FF6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468.159,22</w:t>
            </w:r>
          </w:p>
        </w:tc>
        <w:tc>
          <w:tcPr>
            <w:tcW w:w="1347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F747365" w14:textId="36A1E63B" w:rsidR="00313EBB" w:rsidRPr="004E0FF6" w:rsidRDefault="00FF5B74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11, 71</w:t>
            </w:r>
          </w:p>
        </w:tc>
      </w:tr>
      <w:tr w:rsidR="00313EBB" w14:paraId="4CA78C4C" w14:textId="77777777" w:rsidTr="004E0FF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8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67DEAE06" w14:textId="44FA8831" w:rsidR="00313EBB" w:rsidRPr="00782876" w:rsidRDefault="00313EBB" w:rsidP="00313EBB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782876">
              <w:rPr>
                <w:rFonts w:ascii="Cambria" w:hAnsi="Cambria"/>
              </w:rPr>
              <w:t>K101101</w:t>
            </w:r>
            <w:proofErr w:type="spellEnd"/>
            <w:r w:rsidRPr="00782876">
              <w:rPr>
                <w:rFonts w:ascii="Cambria" w:hAnsi="Cambria"/>
              </w:rPr>
              <w:t xml:space="preserve"> Nabava opreme i druge imovine za potrebe odjela</w:t>
            </w:r>
          </w:p>
        </w:tc>
        <w:tc>
          <w:tcPr>
            <w:tcW w:w="1101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4C70C1F" w14:textId="060D8F5A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iCs/>
                <w:sz w:val="18"/>
                <w:szCs w:val="18"/>
              </w:rPr>
              <w:t>12.000,00</w:t>
            </w:r>
          </w:p>
        </w:tc>
        <w:tc>
          <w:tcPr>
            <w:tcW w:w="1101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328E956" w14:textId="6D949BCF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iCs/>
                <w:sz w:val="18"/>
                <w:szCs w:val="18"/>
              </w:rPr>
              <w:t>12.684,00</w:t>
            </w:r>
          </w:p>
        </w:tc>
        <w:tc>
          <w:tcPr>
            <w:tcW w:w="110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38C6D8C" w14:textId="659A92EF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iCs/>
                <w:sz w:val="18"/>
                <w:szCs w:val="18"/>
              </w:rPr>
              <w:t>13.864,00</w:t>
            </w:r>
          </w:p>
        </w:tc>
        <w:tc>
          <w:tcPr>
            <w:tcW w:w="110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D535D84" w14:textId="262D3D75" w:rsidR="00313EBB" w:rsidRPr="004E0FF6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14.459,22</w:t>
            </w:r>
          </w:p>
        </w:tc>
        <w:tc>
          <w:tcPr>
            <w:tcW w:w="110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23759A2" w14:textId="6DC2D480" w:rsidR="00313EBB" w:rsidRPr="004E0FF6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15.222,39</w:t>
            </w:r>
          </w:p>
        </w:tc>
        <w:tc>
          <w:tcPr>
            <w:tcW w:w="1347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0767D09" w14:textId="62C79D61" w:rsidR="00313EBB" w:rsidRPr="004E0FF6" w:rsidRDefault="00FF5B74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11, 71</w:t>
            </w:r>
          </w:p>
        </w:tc>
      </w:tr>
      <w:tr w:rsidR="004E0FF6" w14:paraId="5E4BCD41" w14:textId="77777777" w:rsidTr="004E0FF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8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3B6F9410" w14:textId="77777777" w:rsidR="004E0FF6" w:rsidRPr="00782876" w:rsidRDefault="004E0FF6" w:rsidP="004E0FF6">
            <w:pPr>
              <w:spacing w:line="276" w:lineRule="auto"/>
              <w:rPr>
                <w:rFonts w:ascii="Cambria" w:hAnsi="Cambria" w:cs="Calibri"/>
              </w:rPr>
            </w:pPr>
            <w:r w:rsidRPr="00782876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101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28FFB09" w14:textId="7460404C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426.480,00</w:t>
            </w:r>
          </w:p>
        </w:tc>
        <w:tc>
          <w:tcPr>
            <w:tcW w:w="1101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89E5E37" w14:textId="3CCEFF73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439.728,00</w:t>
            </w:r>
          </w:p>
        </w:tc>
        <w:tc>
          <w:tcPr>
            <w:tcW w:w="110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E912491" w14:textId="3EAE6EEC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480.624,00</w:t>
            </w:r>
          </w:p>
        </w:tc>
        <w:tc>
          <w:tcPr>
            <w:tcW w:w="110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134BE8C" w14:textId="3542E355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482.358,44</w:t>
            </w:r>
          </w:p>
        </w:tc>
        <w:tc>
          <w:tcPr>
            <w:tcW w:w="110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F7EBB9A" w14:textId="4E57AE96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483.381,61</w:t>
            </w:r>
          </w:p>
        </w:tc>
        <w:tc>
          <w:tcPr>
            <w:tcW w:w="1347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BEFEC60" w14:textId="14D190C7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2.312.572,05</w:t>
            </w:r>
          </w:p>
        </w:tc>
      </w:tr>
      <w:tr w:rsidR="00313EBB" w:rsidRPr="00700ADE" w14:paraId="27B64837" w14:textId="77777777" w:rsidTr="00045FD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5" w:type="dxa"/>
            <w:gridSpan w:val="2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5658CCD1" w14:textId="35F9C8A2" w:rsidR="00313EBB" w:rsidRPr="00782876" w:rsidRDefault="00E03301" w:rsidP="00313EBB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E03301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 1108 Protokol, odnosi s javnošću, obljetnice, blagdani</w:t>
            </w:r>
          </w:p>
        </w:tc>
      </w:tr>
      <w:tr w:rsidR="00313EBB" w14:paraId="78D8F9AE" w14:textId="77777777" w:rsidTr="004E0FF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8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16FD3B1A" w14:textId="368738BC" w:rsidR="00313EBB" w:rsidRPr="00782876" w:rsidRDefault="00313EBB" w:rsidP="00313EBB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782876">
              <w:rPr>
                <w:rFonts w:ascii="Cambria" w:hAnsi="Cambria"/>
              </w:rPr>
              <w:t>A111801</w:t>
            </w:r>
            <w:proofErr w:type="spellEnd"/>
            <w:r w:rsidRPr="00782876">
              <w:rPr>
                <w:rFonts w:ascii="Cambria" w:hAnsi="Cambria"/>
              </w:rPr>
              <w:t xml:space="preserve"> Odnosi s javnošću, mediji i sl.</w:t>
            </w:r>
          </w:p>
        </w:tc>
        <w:tc>
          <w:tcPr>
            <w:tcW w:w="1101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BD1151D" w14:textId="1BBBD5BD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19.000,00</w:t>
            </w:r>
          </w:p>
        </w:tc>
        <w:tc>
          <w:tcPr>
            <w:tcW w:w="1101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23A3A4" w14:textId="36435A79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20.084,00</w:t>
            </w:r>
          </w:p>
        </w:tc>
        <w:tc>
          <w:tcPr>
            <w:tcW w:w="110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549CDED" w14:textId="49690A80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21.952,00</w:t>
            </w:r>
          </w:p>
        </w:tc>
        <w:tc>
          <w:tcPr>
            <w:tcW w:w="110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B6DE6F9" w14:textId="3E3A5334" w:rsidR="00313EBB" w:rsidRPr="004E0FF6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22.987,14</w:t>
            </w:r>
          </w:p>
        </w:tc>
        <w:tc>
          <w:tcPr>
            <w:tcW w:w="110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242AB30" w14:textId="55F0AF25" w:rsidR="00313EBB" w:rsidRPr="004E0FF6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23.499,25</w:t>
            </w:r>
          </w:p>
        </w:tc>
        <w:tc>
          <w:tcPr>
            <w:tcW w:w="1347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2AE03EA" w14:textId="1C45994D" w:rsidR="00313EBB" w:rsidRPr="004E0FF6" w:rsidRDefault="00FF5B74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 xml:space="preserve">11, </w:t>
            </w:r>
          </w:p>
        </w:tc>
      </w:tr>
      <w:tr w:rsidR="00313EBB" w14:paraId="2A9F10D5" w14:textId="77777777" w:rsidTr="004E0FF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8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097295C8" w14:textId="7C98494D" w:rsidR="00313EBB" w:rsidRPr="00782876" w:rsidRDefault="00313EBB" w:rsidP="00313EBB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782876">
              <w:rPr>
                <w:rFonts w:ascii="Cambria" w:hAnsi="Cambria"/>
              </w:rPr>
              <w:t>A111802</w:t>
            </w:r>
            <w:proofErr w:type="spellEnd"/>
            <w:r w:rsidRPr="00782876">
              <w:rPr>
                <w:rFonts w:ascii="Cambria" w:hAnsi="Cambria"/>
              </w:rPr>
              <w:t xml:space="preserve"> Obilježavanja blagdana i obljetnica</w:t>
            </w:r>
          </w:p>
        </w:tc>
        <w:tc>
          <w:tcPr>
            <w:tcW w:w="1101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BE8D4EE" w14:textId="4409C66E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15.800,00</w:t>
            </w:r>
          </w:p>
        </w:tc>
        <w:tc>
          <w:tcPr>
            <w:tcW w:w="1101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E3D5592" w14:textId="5F9FA191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16.701,00</w:t>
            </w:r>
          </w:p>
        </w:tc>
        <w:tc>
          <w:tcPr>
            <w:tcW w:w="110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208BB34" w14:textId="4680C1C3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18.254,00</w:t>
            </w:r>
          </w:p>
        </w:tc>
        <w:tc>
          <w:tcPr>
            <w:tcW w:w="110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402626D" w14:textId="34ED7F8E" w:rsidR="00313EBB" w:rsidRPr="004E0FF6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19.157,22</w:t>
            </w:r>
          </w:p>
        </w:tc>
        <w:tc>
          <w:tcPr>
            <w:tcW w:w="110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A86D3B4" w14:textId="3C74A365" w:rsidR="00313EBB" w:rsidRPr="004E0FF6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20.159,69</w:t>
            </w:r>
          </w:p>
        </w:tc>
        <w:tc>
          <w:tcPr>
            <w:tcW w:w="1347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1746DA4" w14:textId="4C4E8101" w:rsidR="00313EBB" w:rsidRPr="004E0FF6" w:rsidRDefault="00FF5B74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4E0FF6" w14:paraId="490418AE" w14:textId="77777777" w:rsidTr="004E0FF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8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441197BF" w14:textId="77777777" w:rsidR="004E0FF6" w:rsidRPr="00782876" w:rsidRDefault="004E0FF6" w:rsidP="004E0FF6">
            <w:pPr>
              <w:spacing w:line="276" w:lineRule="auto"/>
              <w:rPr>
                <w:rFonts w:ascii="Cambria" w:hAnsi="Cambria" w:cs="Calibri"/>
              </w:rPr>
            </w:pPr>
            <w:r w:rsidRPr="00782876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101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1F7581F" w14:textId="3F7B50D7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34.800,00</w:t>
            </w:r>
          </w:p>
        </w:tc>
        <w:tc>
          <w:tcPr>
            <w:tcW w:w="1101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8FC8005" w14:textId="3DE6A7DA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36.785,00</w:t>
            </w:r>
          </w:p>
        </w:tc>
        <w:tc>
          <w:tcPr>
            <w:tcW w:w="110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9C802E1" w14:textId="3926D607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40.206,00</w:t>
            </w:r>
          </w:p>
        </w:tc>
        <w:tc>
          <w:tcPr>
            <w:tcW w:w="110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9233B05" w14:textId="343E1B7B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42.144,36</w:t>
            </w:r>
          </w:p>
        </w:tc>
        <w:tc>
          <w:tcPr>
            <w:tcW w:w="110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79BFB04" w14:textId="1EB4F7C9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43.658,94</w:t>
            </w:r>
          </w:p>
        </w:tc>
        <w:tc>
          <w:tcPr>
            <w:tcW w:w="1347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5F9BE3E" w14:textId="1F928EFF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197.594,30</w:t>
            </w:r>
          </w:p>
        </w:tc>
      </w:tr>
      <w:tr w:rsidR="00313EBB" w:rsidRPr="00700ADE" w14:paraId="00D9DAB3" w14:textId="77777777" w:rsidTr="00045FD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5" w:type="dxa"/>
            <w:gridSpan w:val="2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3D33A1FA" w14:textId="1545BD56" w:rsidR="00313EBB" w:rsidRPr="00782876" w:rsidRDefault="00E03301" w:rsidP="00313EBB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E03301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 2001 Općinsko vijeće</w:t>
            </w:r>
          </w:p>
        </w:tc>
      </w:tr>
      <w:tr w:rsidR="00313EBB" w14:paraId="0E2FB897" w14:textId="77777777" w:rsidTr="004E0FF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8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40A7C790" w14:textId="61500BA6" w:rsidR="00313EBB" w:rsidRPr="00782876" w:rsidRDefault="00313EBB" w:rsidP="00313EBB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782876">
              <w:rPr>
                <w:rFonts w:ascii="Cambria" w:hAnsi="Cambria"/>
              </w:rPr>
              <w:lastRenderedPageBreak/>
              <w:t>A212001</w:t>
            </w:r>
            <w:proofErr w:type="spellEnd"/>
            <w:r w:rsidRPr="00782876">
              <w:rPr>
                <w:rFonts w:ascii="Cambria" w:hAnsi="Cambria"/>
              </w:rPr>
              <w:t xml:space="preserve"> Aktivnosti općinskog vijeća</w:t>
            </w:r>
          </w:p>
        </w:tc>
        <w:tc>
          <w:tcPr>
            <w:tcW w:w="1093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F9FC48A" w14:textId="0FF401E6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36.932,00</w:t>
            </w:r>
          </w:p>
        </w:tc>
        <w:tc>
          <w:tcPr>
            <w:tcW w:w="1092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F43D6A6" w14:textId="119C9C78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7.327,00</w:t>
            </w:r>
          </w:p>
        </w:tc>
        <w:tc>
          <w:tcPr>
            <w:tcW w:w="109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88E632A" w14:textId="4F93DC32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8.008,00</w:t>
            </w:r>
          </w:p>
        </w:tc>
        <w:tc>
          <w:tcPr>
            <w:tcW w:w="1093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97F1953" w14:textId="39D4CAB2" w:rsidR="00313EBB" w:rsidRPr="004E0FF6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8.500,00</w:t>
            </w:r>
          </w:p>
        </w:tc>
        <w:tc>
          <w:tcPr>
            <w:tcW w:w="109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BFB618A" w14:textId="77944B54" w:rsidR="00313EBB" w:rsidRPr="004E0FF6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9.000,00</w:t>
            </w:r>
          </w:p>
        </w:tc>
        <w:tc>
          <w:tcPr>
            <w:tcW w:w="138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5D9C38D" w14:textId="58F41E9E" w:rsidR="00313EBB" w:rsidRPr="004E0FF6" w:rsidRDefault="00285474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313EBB" w14:paraId="6B788DD3" w14:textId="77777777" w:rsidTr="004E0FF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8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3BAA0FDB" w14:textId="56DBCCA0" w:rsidR="00313EBB" w:rsidRPr="00782876" w:rsidRDefault="00313EBB" w:rsidP="00313EBB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782876">
              <w:rPr>
                <w:rFonts w:ascii="Cambria" w:hAnsi="Cambria"/>
              </w:rPr>
              <w:t>A212004</w:t>
            </w:r>
            <w:proofErr w:type="spellEnd"/>
            <w:r w:rsidRPr="00782876">
              <w:rPr>
                <w:rFonts w:ascii="Cambria" w:hAnsi="Cambria"/>
              </w:rPr>
              <w:t xml:space="preserve"> Financiranje rada političkih stranaka i nezavisnih vijećnika</w:t>
            </w:r>
          </w:p>
        </w:tc>
        <w:tc>
          <w:tcPr>
            <w:tcW w:w="1093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62F157C" w14:textId="735B23D0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2.900,00</w:t>
            </w:r>
          </w:p>
        </w:tc>
        <w:tc>
          <w:tcPr>
            <w:tcW w:w="1092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757F01D" w14:textId="6E521128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3.065,00</w:t>
            </w:r>
          </w:p>
        </w:tc>
        <w:tc>
          <w:tcPr>
            <w:tcW w:w="109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3A37FF8" w14:textId="1189B3EC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3.350,00</w:t>
            </w:r>
          </w:p>
        </w:tc>
        <w:tc>
          <w:tcPr>
            <w:tcW w:w="1093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2713B77" w14:textId="6729875D" w:rsidR="00313EBB" w:rsidRPr="004E0FF6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4.000,00</w:t>
            </w:r>
          </w:p>
        </w:tc>
        <w:tc>
          <w:tcPr>
            <w:tcW w:w="109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D030D10" w14:textId="1E08EC15" w:rsidR="00313EBB" w:rsidRPr="004E0FF6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4.500,00</w:t>
            </w:r>
          </w:p>
        </w:tc>
        <w:tc>
          <w:tcPr>
            <w:tcW w:w="138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918E792" w14:textId="5B0AC2BB" w:rsidR="00313EBB" w:rsidRPr="004E0FF6" w:rsidRDefault="00285474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4E0FF6" w14:paraId="528A3400" w14:textId="77777777" w:rsidTr="004E0FF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8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0CE2FC6D" w14:textId="77777777" w:rsidR="004E0FF6" w:rsidRPr="00782876" w:rsidRDefault="004E0FF6" w:rsidP="004E0FF6">
            <w:pPr>
              <w:spacing w:line="276" w:lineRule="auto"/>
              <w:rPr>
                <w:rFonts w:ascii="Cambria" w:hAnsi="Cambria" w:cs="Calibri"/>
              </w:rPr>
            </w:pPr>
            <w:r w:rsidRPr="00782876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93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AFA8795" w14:textId="56ABC9CA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39.832,00</w:t>
            </w:r>
          </w:p>
        </w:tc>
        <w:tc>
          <w:tcPr>
            <w:tcW w:w="1092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83062DA" w14:textId="3A798F88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10.392,00</w:t>
            </w:r>
          </w:p>
        </w:tc>
        <w:tc>
          <w:tcPr>
            <w:tcW w:w="109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34D2B9F" w14:textId="3C3A0C37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11.358,00</w:t>
            </w:r>
          </w:p>
        </w:tc>
        <w:tc>
          <w:tcPr>
            <w:tcW w:w="1093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28F5849" w14:textId="2D80BC03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12.500,00</w:t>
            </w:r>
          </w:p>
        </w:tc>
        <w:tc>
          <w:tcPr>
            <w:tcW w:w="109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03AED85" w14:textId="6ECB4F8C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13.500,00</w:t>
            </w:r>
          </w:p>
        </w:tc>
        <w:tc>
          <w:tcPr>
            <w:tcW w:w="138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FB6CAAD" w14:textId="08B7A4ED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87.582,00</w:t>
            </w:r>
          </w:p>
        </w:tc>
      </w:tr>
      <w:tr w:rsidR="00313EBB" w:rsidRPr="00700ADE" w14:paraId="7D58CBB8" w14:textId="77777777" w:rsidTr="00313EBB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5" w:type="dxa"/>
            <w:gridSpan w:val="2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1AF9D478" w14:textId="1B5C6EBE" w:rsidR="00313EBB" w:rsidRPr="00FA0FA2" w:rsidRDefault="00313EBB" w:rsidP="00313EBB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FA0FA2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 xml:space="preserve">Program </w:t>
            </w:r>
            <w:r w:rsidRPr="00FA0FA2">
              <w:rPr>
                <w:rFonts w:ascii="Cambria" w:hAnsi="Cambria" w:cs="Arial"/>
                <w:b/>
                <w:bCs/>
                <w:i/>
                <w:color w:val="1F4E79" w:themeColor="accent5" w:themeShade="80"/>
                <w:shd w:val="clear" w:color="auto" w:fill="D9E2F3" w:themeFill="accent1" w:themeFillTint="33"/>
              </w:rPr>
              <w:t>2002 Općinski načelnik</w:t>
            </w:r>
          </w:p>
        </w:tc>
      </w:tr>
      <w:tr w:rsidR="00313EBB" w14:paraId="53A4A662" w14:textId="77777777" w:rsidTr="004E0FF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8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528C40A9" w14:textId="4AEE66E2" w:rsidR="00313EBB" w:rsidRPr="00782876" w:rsidRDefault="00313EBB" w:rsidP="00313EBB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782876">
              <w:rPr>
                <w:rFonts w:ascii="Cambria" w:hAnsi="Cambria"/>
              </w:rPr>
              <w:t>A202002</w:t>
            </w:r>
            <w:proofErr w:type="spellEnd"/>
            <w:r w:rsidRPr="00782876">
              <w:rPr>
                <w:rFonts w:ascii="Cambria" w:hAnsi="Cambria"/>
              </w:rPr>
              <w:t xml:space="preserve"> Aktivnosti načelnika</w:t>
            </w:r>
          </w:p>
        </w:tc>
        <w:tc>
          <w:tcPr>
            <w:tcW w:w="1093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999861C" w14:textId="38AE9771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24.859,00</w:t>
            </w:r>
          </w:p>
        </w:tc>
        <w:tc>
          <w:tcPr>
            <w:tcW w:w="1092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1BABD88" w14:textId="78C4BC7F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26.276,00</w:t>
            </w:r>
          </w:p>
        </w:tc>
        <w:tc>
          <w:tcPr>
            <w:tcW w:w="109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405F0AF" w14:textId="4419CBC4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28.719,00</w:t>
            </w:r>
          </w:p>
        </w:tc>
        <w:tc>
          <w:tcPr>
            <w:tcW w:w="1093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2EF4117" w14:textId="2C58A7C2" w:rsidR="00313EBB" w:rsidRPr="004E0FF6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29.000,00</w:t>
            </w:r>
            <w:r w:rsidR="00313EBB" w:rsidRPr="004E0FF6">
              <w:rPr>
                <w:rFonts w:ascii="Cambria" w:eastAsia="Calibri" w:hAnsi="Cambria" w:cs="TimesNewRoman"/>
                <w:sz w:val="18"/>
                <w:szCs w:val="18"/>
              </w:rPr>
              <w:t xml:space="preserve"> </w:t>
            </w:r>
          </w:p>
        </w:tc>
        <w:tc>
          <w:tcPr>
            <w:tcW w:w="109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FA0EF31" w14:textId="2305AD5C" w:rsidR="00313EBB" w:rsidRPr="004E0FF6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30.000,00</w:t>
            </w:r>
          </w:p>
        </w:tc>
        <w:tc>
          <w:tcPr>
            <w:tcW w:w="138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C04EA7E" w14:textId="36D7DAF0" w:rsidR="00313EBB" w:rsidRPr="004E0FF6" w:rsidRDefault="00285474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313EBB" w14:paraId="3F1F79BE" w14:textId="77777777" w:rsidTr="004E0FF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8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6E8FE9CC" w14:textId="36EDCC3C" w:rsidR="00313EBB" w:rsidRPr="00782876" w:rsidRDefault="00313EBB" w:rsidP="00313EBB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782876">
              <w:rPr>
                <w:rFonts w:ascii="Cambria" w:hAnsi="Cambria"/>
              </w:rPr>
              <w:t>A202003</w:t>
            </w:r>
            <w:proofErr w:type="spellEnd"/>
            <w:r w:rsidRPr="00782876">
              <w:rPr>
                <w:rFonts w:ascii="Cambria" w:hAnsi="Cambria"/>
              </w:rPr>
              <w:t xml:space="preserve"> Proračunska rezerva</w:t>
            </w:r>
          </w:p>
        </w:tc>
        <w:tc>
          <w:tcPr>
            <w:tcW w:w="1093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2091C0A" w14:textId="50712E4F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iCs/>
                <w:sz w:val="18"/>
                <w:szCs w:val="18"/>
              </w:rPr>
              <w:t>5.309,00</w:t>
            </w:r>
          </w:p>
        </w:tc>
        <w:tc>
          <w:tcPr>
            <w:tcW w:w="1092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28578E2" w14:textId="51C2A992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iCs/>
                <w:sz w:val="18"/>
                <w:szCs w:val="18"/>
              </w:rPr>
              <w:t>5.612,00</w:t>
            </w:r>
          </w:p>
        </w:tc>
        <w:tc>
          <w:tcPr>
            <w:tcW w:w="109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57B5A5B" w14:textId="6738F884" w:rsidR="00313EBB" w:rsidRPr="004E0FF6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iCs/>
                <w:sz w:val="18"/>
                <w:szCs w:val="18"/>
              </w:rPr>
              <w:t>6.134,00</w:t>
            </w:r>
          </w:p>
        </w:tc>
        <w:tc>
          <w:tcPr>
            <w:tcW w:w="1093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846303F" w14:textId="31BFD309" w:rsidR="00313EBB" w:rsidRPr="004E0FF6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7.000,00</w:t>
            </w:r>
          </w:p>
        </w:tc>
        <w:tc>
          <w:tcPr>
            <w:tcW w:w="109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7B5BCE6" w14:textId="60826ED6" w:rsidR="00313EBB" w:rsidRPr="004E0FF6" w:rsidRDefault="007B30CE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8.000,00</w:t>
            </w:r>
          </w:p>
        </w:tc>
        <w:tc>
          <w:tcPr>
            <w:tcW w:w="138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21C9F7E" w14:textId="48620193" w:rsidR="00313EBB" w:rsidRPr="004E0FF6" w:rsidRDefault="00285474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E0FF6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4E0FF6" w14:paraId="0DD46B7A" w14:textId="77777777" w:rsidTr="004E0FF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8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358E471D" w14:textId="77777777" w:rsidR="004E0FF6" w:rsidRPr="006B1B46" w:rsidRDefault="004E0FF6" w:rsidP="004E0FF6">
            <w:pPr>
              <w:spacing w:line="276" w:lineRule="auto"/>
              <w:rPr>
                <w:rFonts w:ascii="Cambria" w:hAnsi="Cambria" w:cs="Calibri"/>
              </w:rPr>
            </w:pPr>
            <w:r w:rsidRPr="006B1B46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93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E4AFC40" w14:textId="543334A7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30.168,00</w:t>
            </w:r>
          </w:p>
        </w:tc>
        <w:tc>
          <w:tcPr>
            <w:tcW w:w="1092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DBBFF7D" w14:textId="4C6CE464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31.888,00</w:t>
            </w:r>
          </w:p>
        </w:tc>
        <w:tc>
          <w:tcPr>
            <w:tcW w:w="109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04528E5" w14:textId="17232CAB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34.853,00</w:t>
            </w:r>
          </w:p>
        </w:tc>
        <w:tc>
          <w:tcPr>
            <w:tcW w:w="1093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83E7B6E" w14:textId="1F1F4AE2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36.000,00</w:t>
            </w:r>
          </w:p>
        </w:tc>
        <w:tc>
          <w:tcPr>
            <w:tcW w:w="109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0122B8B" w14:textId="28C02D26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38.000,00</w:t>
            </w:r>
          </w:p>
        </w:tc>
        <w:tc>
          <w:tcPr>
            <w:tcW w:w="138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41D29AC" w14:textId="6F90CDA3" w:rsidR="004E0FF6" w:rsidRPr="004E0FF6" w:rsidRDefault="004E0FF6" w:rsidP="004E0FF6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4E0FF6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170.909,00</w:t>
            </w:r>
          </w:p>
        </w:tc>
      </w:tr>
      <w:tr w:rsidR="00313EBB" w14:paraId="3D6C364C" w14:textId="77777777" w:rsidTr="004E0FF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39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5B9FFA0" w14:textId="77777777" w:rsidR="00313EBB" w:rsidRDefault="00313EBB" w:rsidP="00313EBB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 xml:space="preserve">Ukupni </w:t>
            </w:r>
            <w:r w:rsidRPr="00045FD6">
              <w:rPr>
                <w:rFonts w:ascii="Cambria" w:hAnsi="Cambria" w:cs="Arial"/>
                <w:b/>
                <w:bCs/>
                <w:i/>
                <w:color w:val="1F4E79" w:themeColor="accent5" w:themeShade="80"/>
                <w:shd w:val="clear" w:color="auto" w:fill="B4C6E7" w:themeFill="accent1" w:themeFillTint="66"/>
              </w:rPr>
              <w:t>procijenjeni trošak</w:t>
            </w: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 xml:space="preserve"> mjere</w:t>
            </w:r>
          </w:p>
        </w:tc>
        <w:tc>
          <w:tcPr>
            <w:tcW w:w="2628" w:type="dxa"/>
            <w:gridSpan w:val="9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B908E91" w14:textId="77C02609" w:rsidR="00313EBB" w:rsidRPr="004E0FF6" w:rsidRDefault="004E0FF6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4E0FF6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2.768.657,35</w:t>
            </w:r>
          </w:p>
        </w:tc>
        <w:tc>
          <w:tcPr>
            <w:tcW w:w="1980" w:type="dxa"/>
            <w:gridSpan w:val="8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3BA2AAA" w14:textId="77777777" w:rsidR="00313EBB" w:rsidRPr="00D341C5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10"/>
            </w:r>
            <w:r w:rsidRPr="00045FD6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  <w:shd w:val="clear" w:color="auto" w:fill="B4C6E7" w:themeFill="accent1" w:themeFillTint="66"/>
              </w:rPr>
              <w:t>Oznaka mjere</w:t>
            </w:r>
          </w:p>
        </w:tc>
        <w:tc>
          <w:tcPr>
            <w:tcW w:w="2188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78039B5D" w14:textId="12BFAB84" w:rsidR="00313EBB" w:rsidRPr="00E03301" w:rsidRDefault="00313EBB" w:rsidP="00313EB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E03301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O</w:t>
            </w:r>
          </w:p>
        </w:tc>
      </w:tr>
    </w:tbl>
    <w:p w14:paraId="64C05A5B" w14:textId="1298B755" w:rsidR="00D82F8B" w:rsidRDefault="00EC748C" w:rsidP="00D82F8B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 w:rsidRPr="00EC748C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Mjera 11. Razvoj sustava prostornog planiranja i upravljanja imovinom</w:t>
      </w:r>
    </w:p>
    <w:p w14:paraId="42574B26" w14:textId="3F59D553" w:rsidR="00D82F8B" w:rsidRDefault="001A09E7" w:rsidP="00D82F8B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>
        <w:rPr>
          <w:rFonts w:ascii="Cambria" w:eastAsia="Times New Roman" w:hAnsi="Cambria" w:cs="Arial"/>
          <w:iCs/>
          <w:sz w:val="24"/>
          <w:szCs w:val="24"/>
        </w:rPr>
        <w:t>S</w:t>
      </w:r>
      <w:r w:rsidRPr="001A09E7">
        <w:rPr>
          <w:rFonts w:ascii="Cambria" w:eastAsia="Times New Roman" w:hAnsi="Cambria" w:cs="Arial"/>
          <w:iCs/>
          <w:sz w:val="24"/>
          <w:szCs w:val="24"/>
        </w:rPr>
        <w:t>vrha mjere je osigurati pravovremenu i kvalitetnu pripremu prostornih planova i projektne dokumentacije te uredno vođenje i evidentiranje komunalne imovine, kako bi se ubrzala realizacija razvojnih projekata i podigla pravna sigurnost ulaganja.</w:t>
      </w:r>
    </w:p>
    <w:p w14:paraId="29EABCDC" w14:textId="725424EE" w:rsidR="00D82F8B" w:rsidRPr="00CE1EA9" w:rsidRDefault="00D82F8B" w:rsidP="00D82F8B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</w:t>
      </w:r>
    </w:p>
    <w:p w14:paraId="2D5C0569" w14:textId="19CCC101" w:rsidR="00D82F8B" w:rsidRPr="00CE1EA9" w:rsidRDefault="00EC748C" w:rsidP="00D82F8B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EC748C">
        <w:rPr>
          <w:rFonts w:ascii="Cambria" w:eastAsia="Times New Roman" w:hAnsi="Cambria" w:cs="Arial"/>
          <w:i/>
          <w:sz w:val="24"/>
          <w:szCs w:val="24"/>
        </w:rPr>
        <w:t>Program 1104 Prostorno uređenje i priprema projektne dokumentacije</w:t>
      </w:r>
      <w:r w:rsidR="001A09E7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D82F8B" w:rsidRPr="00CE1EA9">
        <w:rPr>
          <w:rFonts w:ascii="Cambria" w:eastAsia="Times New Roman" w:hAnsi="Cambria" w:cs="Arial"/>
          <w:i/>
          <w:sz w:val="24"/>
          <w:szCs w:val="24"/>
        </w:rPr>
        <w:t>-</w:t>
      </w:r>
      <w:r w:rsidR="00D82F8B" w:rsidRPr="00CE1EA9">
        <w:rPr>
          <w:rFonts w:ascii="Cambria" w:eastAsia="Times New Roman" w:hAnsi="Cambria" w:cs="Arial"/>
          <w:i/>
          <w:iCs/>
          <w:sz w:val="24"/>
          <w:szCs w:val="24"/>
        </w:rPr>
        <w:t xml:space="preserve"> </w:t>
      </w:r>
      <w:r w:rsidR="001A09E7" w:rsidRPr="001A09E7">
        <w:rPr>
          <w:rFonts w:ascii="Cambria" w:eastAsia="Times New Roman" w:hAnsi="Cambria" w:cs="Arial"/>
          <w:iCs/>
          <w:sz w:val="24"/>
          <w:szCs w:val="24"/>
        </w:rPr>
        <w:t xml:space="preserve">obuhvaća izradu studija i projektne dokumentacije za stambeno zbrinjavanje, uspostavu i ažuriranje evidencije komunalne infrastrukture s upisom u katastar i zemljišne knjige, te pokretanje izmjena i dopuna UPU Slano. Predviđeno je projektiranje cesta kroz Polje i Banju te pješačkih staza </w:t>
      </w:r>
      <w:proofErr w:type="spellStart"/>
      <w:r w:rsidR="001A09E7" w:rsidRPr="001A09E7">
        <w:rPr>
          <w:rFonts w:ascii="Cambria" w:eastAsia="Times New Roman" w:hAnsi="Cambria" w:cs="Arial"/>
          <w:iCs/>
          <w:sz w:val="24"/>
          <w:szCs w:val="24"/>
        </w:rPr>
        <w:t>Neprobić</w:t>
      </w:r>
      <w:proofErr w:type="spellEnd"/>
      <w:r w:rsidR="001A09E7" w:rsidRPr="001A09E7">
        <w:rPr>
          <w:rFonts w:ascii="Cambria" w:eastAsia="Times New Roman" w:hAnsi="Cambria" w:cs="Arial"/>
          <w:iCs/>
          <w:sz w:val="24"/>
          <w:szCs w:val="24"/>
        </w:rPr>
        <w:t xml:space="preserve"> i </w:t>
      </w:r>
      <w:proofErr w:type="spellStart"/>
      <w:r w:rsidR="001A09E7" w:rsidRPr="001A09E7">
        <w:rPr>
          <w:rFonts w:ascii="Cambria" w:eastAsia="Times New Roman" w:hAnsi="Cambria" w:cs="Arial"/>
          <w:iCs/>
          <w:sz w:val="24"/>
          <w:szCs w:val="24"/>
        </w:rPr>
        <w:t>Tmor</w:t>
      </w:r>
      <w:proofErr w:type="spellEnd"/>
      <w:r w:rsidR="001A09E7" w:rsidRPr="001A09E7">
        <w:rPr>
          <w:rFonts w:ascii="Cambria" w:eastAsia="Times New Roman" w:hAnsi="Cambria" w:cs="Arial"/>
          <w:iCs/>
          <w:sz w:val="24"/>
          <w:szCs w:val="24"/>
        </w:rPr>
        <w:t>, priprema dokumentacije za Zvjezdarnicu Lanterna Slano</w:t>
      </w:r>
      <w:r w:rsidR="00D82F8B">
        <w:rPr>
          <w:rFonts w:ascii="Cambria" w:eastAsia="Times New Roman" w:hAnsi="Cambria" w:cs="Arial"/>
          <w:iCs/>
          <w:sz w:val="24"/>
          <w:szCs w:val="24"/>
        </w:rPr>
        <w:t>.</w:t>
      </w:r>
    </w:p>
    <w:p w14:paraId="3E485D8B" w14:textId="72134284" w:rsidR="00D82F8B" w:rsidRPr="00CE1EA9" w:rsidRDefault="00D82F8B" w:rsidP="00D82F8B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Posebnog cilja </w:t>
      </w:r>
      <w:r w:rsidR="001A09E7" w:rsidRPr="001A09E7">
        <w:rPr>
          <w:rFonts w:ascii="Cambria" w:eastAsia="Calibri" w:hAnsi="Cambria" w:cs="TimesNewRoman"/>
          <w:sz w:val="24"/>
          <w:szCs w:val="24"/>
          <w:lang w:eastAsia="hr-HR"/>
        </w:rPr>
        <w:t xml:space="preserve"> 4.1. Razvoj sustava prostornog planiranja i upravljanja imovinom te jačanje kvalitete institucija u javnom sektoru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definiranom u Planu razvoja Dubrovačko-neretvanske županije 2021.-2027., SC </w:t>
      </w:r>
      <w:r w:rsidR="001A09E7" w:rsidRPr="001A09E7">
        <w:rPr>
          <w:rFonts w:ascii="Cambria" w:eastAsia="Calibri" w:hAnsi="Cambria" w:cs="TimesNewRoman"/>
          <w:sz w:val="24"/>
          <w:szCs w:val="24"/>
          <w:lang w:eastAsia="hr-HR"/>
        </w:rPr>
        <w:t>3</w:t>
      </w:r>
      <w:r w:rsidR="001A09E7">
        <w:rPr>
          <w:rFonts w:ascii="Cambria" w:eastAsia="Calibri" w:hAnsi="Cambria" w:cs="TimesNewRoman"/>
          <w:sz w:val="24"/>
          <w:szCs w:val="24"/>
          <w:lang w:eastAsia="hr-HR"/>
        </w:rPr>
        <w:t>.</w:t>
      </w:r>
      <w:r w:rsidR="001A09E7" w:rsidRPr="001A09E7">
        <w:rPr>
          <w:rFonts w:ascii="Cambria" w:eastAsia="Calibri" w:hAnsi="Cambria" w:cs="TimesNewRoman"/>
          <w:sz w:val="24"/>
          <w:szCs w:val="24"/>
          <w:lang w:eastAsia="hr-HR"/>
        </w:rPr>
        <w:t xml:space="preserve"> Učinkovita i djelotvorna javna uprava i pravosuđe</w:t>
      </w:r>
      <w:r w:rsidR="00F127C6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proofErr w:type="spellStart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NRS</w:t>
      </w:r>
      <w:proofErr w:type="spellEnd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2030., te Cilju </w:t>
      </w:r>
      <w:r w:rsidR="001A09E7">
        <w:rPr>
          <w:rFonts w:ascii="Cambria" w:eastAsia="Calibri" w:hAnsi="Cambria" w:cs="TimesNewRoman"/>
          <w:sz w:val="24"/>
          <w:szCs w:val="24"/>
          <w:lang w:eastAsia="hr-HR"/>
        </w:rPr>
        <w:t>11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. održivog razvoja UN AGENDA 2030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. </w:t>
      </w:r>
    </w:p>
    <w:p w14:paraId="79397383" w14:textId="59BC3751" w:rsidR="00D82F8B" w:rsidRPr="00CE1EA9" w:rsidRDefault="00D82F8B" w:rsidP="00D82F8B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Doprinos ostvarenju provodit će se kroz aktivnosti </w:t>
      </w:r>
      <w:r w:rsidR="001A09E7">
        <w:rPr>
          <w:rFonts w:ascii="Cambria" w:eastAsia="Calibri" w:hAnsi="Cambria" w:cs="TimesNewRoman"/>
          <w:sz w:val="24"/>
          <w:szCs w:val="24"/>
          <w:lang w:eastAsia="hr-HR"/>
        </w:rPr>
        <w:t>u</w:t>
      </w:r>
      <w:r w:rsidR="001A09E7" w:rsidRPr="001A09E7">
        <w:rPr>
          <w:rFonts w:ascii="Cambria" w:eastAsia="Calibri" w:hAnsi="Cambria" w:cs="TimesNewRoman"/>
          <w:sz w:val="24"/>
          <w:szCs w:val="24"/>
          <w:lang w:eastAsia="hr-HR"/>
        </w:rPr>
        <w:t>spostav</w:t>
      </w:r>
      <w:r w:rsidR="001A09E7">
        <w:rPr>
          <w:rFonts w:ascii="Cambria" w:eastAsia="Calibri" w:hAnsi="Cambria" w:cs="TimesNewRoman"/>
          <w:sz w:val="24"/>
          <w:szCs w:val="24"/>
          <w:lang w:eastAsia="hr-HR"/>
        </w:rPr>
        <w:t>e</w:t>
      </w:r>
      <w:r w:rsidR="001A09E7" w:rsidRPr="001A09E7">
        <w:rPr>
          <w:rFonts w:ascii="Cambria" w:eastAsia="Calibri" w:hAnsi="Cambria" w:cs="TimesNewRoman"/>
          <w:sz w:val="24"/>
          <w:szCs w:val="24"/>
          <w:lang w:eastAsia="hr-HR"/>
        </w:rPr>
        <w:t xml:space="preserve"> cjelovit</w:t>
      </w:r>
      <w:r w:rsidR="001A09E7">
        <w:rPr>
          <w:rFonts w:ascii="Cambria" w:eastAsia="Calibri" w:hAnsi="Cambria" w:cs="TimesNewRoman"/>
          <w:sz w:val="24"/>
          <w:szCs w:val="24"/>
          <w:lang w:eastAsia="hr-HR"/>
        </w:rPr>
        <w:t>og</w:t>
      </w:r>
      <w:r w:rsidR="001A09E7" w:rsidRPr="001A09E7">
        <w:rPr>
          <w:rFonts w:ascii="Cambria" w:eastAsia="Calibri" w:hAnsi="Cambria" w:cs="TimesNewRoman"/>
          <w:sz w:val="24"/>
          <w:szCs w:val="24"/>
          <w:lang w:eastAsia="hr-HR"/>
        </w:rPr>
        <w:t xml:space="preserve"> registar</w:t>
      </w:r>
      <w:r w:rsidR="001A09E7">
        <w:rPr>
          <w:rFonts w:ascii="Cambria" w:eastAsia="Calibri" w:hAnsi="Cambria" w:cs="TimesNewRoman"/>
          <w:sz w:val="24"/>
          <w:szCs w:val="24"/>
          <w:lang w:eastAsia="hr-HR"/>
        </w:rPr>
        <w:t>a</w:t>
      </w:r>
      <w:r w:rsidR="001A09E7" w:rsidRPr="001A09E7">
        <w:rPr>
          <w:rFonts w:ascii="Cambria" w:eastAsia="Calibri" w:hAnsi="Cambria" w:cs="TimesNewRoman"/>
          <w:sz w:val="24"/>
          <w:szCs w:val="24"/>
          <w:lang w:eastAsia="hr-HR"/>
        </w:rPr>
        <w:t xml:space="preserve"> komunalne infrastrukture i pokrenuti evidentiranje u katastar/zemljišne knjige, paralelno s izradom prostornih planova i projektnih rješenja prioritetnih zahvata, uz snažnu koordinaciju s javnopravnim tijelima i pripremu izvora financiranja.</w:t>
      </w:r>
    </w:p>
    <w:p w14:paraId="2C115683" w14:textId="3644AEAF" w:rsidR="00D82F8B" w:rsidRDefault="00D82F8B" w:rsidP="00D82F8B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51" w:name="_Toc210991105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076A7D">
        <w:rPr>
          <w:rFonts w:ascii="Cambria" w:eastAsia="Times New Roman" w:hAnsi="Cambria" w:cs="Arial"/>
          <w:i/>
          <w:noProof/>
          <w:sz w:val="24"/>
          <w:szCs w:val="24"/>
        </w:rPr>
        <w:t>13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EC748C" w:rsidRPr="00EC748C">
        <w:rPr>
          <w:rFonts w:ascii="Cambria" w:eastAsia="Times New Roman" w:hAnsi="Cambria" w:cs="Arial"/>
          <w:i/>
          <w:sz w:val="24"/>
          <w:szCs w:val="24"/>
        </w:rPr>
        <w:t>Mjera 11. Razvoj sustava prostornog planiranja i upravljanja imovinom</w:t>
      </w:r>
      <w:bookmarkEnd w:id="51"/>
    </w:p>
    <w:tbl>
      <w:tblPr>
        <w:tblStyle w:val="Reetkatablice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3"/>
        <w:gridCol w:w="955"/>
        <w:gridCol w:w="25"/>
        <w:gridCol w:w="109"/>
        <w:gridCol w:w="32"/>
        <w:gridCol w:w="11"/>
        <w:gridCol w:w="1046"/>
        <w:gridCol w:w="359"/>
        <w:gridCol w:w="35"/>
        <w:gridCol w:w="60"/>
        <w:gridCol w:w="636"/>
        <w:gridCol w:w="660"/>
        <w:gridCol w:w="26"/>
        <w:gridCol w:w="107"/>
        <w:gridCol w:w="296"/>
        <w:gridCol w:w="257"/>
        <w:gridCol w:w="756"/>
        <w:gridCol w:w="28"/>
        <w:gridCol w:w="49"/>
        <w:gridCol w:w="1340"/>
      </w:tblGrid>
      <w:tr w:rsidR="00D82F8B" w:rsidRPr="00FF36CB" w14:paraId="5538A5CF" w14:textId="77777777" w:rsidTr="007F5EE8">
        <w:trPr>
          <w:gridAfter w:val="8"/>
          <w:wAfter w:w="2859" w:type="dxa"/>
          <w:trHeight w:val="270"/>
          <w:jc w:val="center"/>
        </w:trPr>
        <w:tc>
          <w:tcPr>
            <w:tcW w:w="6771" w:type="dxa"/>
            <w:gridSpan w:val="14"/>
            <w:shd w:val="clear" w:color="auto" w:fill="D9E2F3" w:themeFill="accent1" w:themeFillTint="33"/>
          </w:tcPr>
          <w:p w14:paraId="3030A50D" w14:textId="74D93DDC" w:rsidR="00D82F8B" w:rsidRPr="00AB3BB8" w:rsidRDefault="00EC748C" w:rsidP="007F5EE8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</w:rPr>
            </w:pPr>
            <w:r w:rsidRPr="00EC748C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Mjera 11. Razvoj sustava prostornog planiranja i upravljanja imovinom</w:t>
            </w:r>
          </w:p>
        </w:tc>
      </w:tr>
      <w:tr w:rsidR="00D82F8B" w:rsidRPr="00FF36CB" w14:paraId="2F5859FA" w14:textId="77777777" w:rsidTr="007F5EE8">
        <w:trPr>
          <w:trHeight w:val="270"/>
          <w:jc w:val="center"/>
        </w:trPr>
        <w:tc>
          <w:tcPr>
            <w:tcW w:w="1129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793DD7FA" w14:textId="77777777" w:rsidR="00D82F8B" w:rsidRPr="00FF36CB" w:rsidRDefault="00D82F8B" w:rsidP="007F5EE8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66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54939398" w14:textId="35731FD7" w:rsidR="00D82F8B" w:rsidRPr="00FF36CB" w:rsidRDefault="00D82F8B" w:rsidP="007F5EE8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proofErr w:type="spellStart"/>
            <w:r>
              <w:rPr>
                <w:rFonts w:ascii="Cambria" w:eastAsia="Calibri" w:hAnsi="Cambria" w:cs="TimesNewRoman"/>
                <w:iCs/>
              </w:rPr>
              <w:t>JUO</w:t>
            </w:r>
            <w:proofErr w:type="spellEnd"/>
            <w:r>
              <w:rPr>
                <w:rFonts w:ascii="Cambria" w:eastAsia="Calibri" w:hAnsi="Cambria" w:cs="TimesNewRoman"/>
                <w:iCs/>
              </w:rPr>
              <w:t xml:space="preserve"> Općina </w:t>
            </w:r>
            <w:r w:rsidR="00EC748C" w:rsidRPr="00D27B97">
              <w:rPr>
                <w:rFonts w:ascii="Cambria" w:eastAsia="Calibri" w:hAnsi="Cambria" w:cs="TimesNewRoman"/>
                <w:iCs/>
              </w:rPr>
              <w:t>Dubrovačko primorje</w:t>
            </w:r>
          </w:p>
        </w:tc>
        <w:tc>
          <w:tcPr>
            <w:tcW w:w="2973" w:type="dxa"/>
            <w:gridSpan w:val="10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3C921F23" w14:textId="77777777" w:rsidR="00D82F8B" w:rsidRPr="00404D14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</w:rPr>
            </w:pPr>
            <w:r w:rsidRPr="00404D14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859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CC1514A" w14:textId="0B0D04B2" w:rsidR="00D82F8B" w:rsidRPr="00404D14" w:rsidRDefault="00285474" w:rsidP="00285474">
            <w:pPr>
              <w:rPr>
                <w:rFonts w:ascii="Cambria" w:hAnsi="Cambria"/>
              </w:rPr>
            </w:pPr>
            <w:r w:rsidRPr="00404D14">
              <w:rPr>
                <w:rFonts w:ascii="Cambria" w:hAnsi="Cambria"/>
              </w:rPr>
              <w:t>Pročelnik</w:t>
            </w:r>
          </w:p>
        </w:tc>
      </w:tr>
      <w:tr w:rsidR="00D82F8B" w:rsidRPr="00FF36CB" w14:paraId="0E09EDD9" w14:textId="77777777" w:rsidTr="007F5EE8">
        <w:trPr>
          <w:trHeight w:val="270"/>
          <w:jc w:val="center"/>
        </w:trPr>
        <w:tc>
          <w:tcPr>
            <w:tcW w:w="3823" w:type="dxa"/>
            <w:gridSpan w:val="5"/>
            <w:shd w:val="clear" w:color="auto" w:fill="D9E2F3" w:themeFill="accent1" w:themeFillTint="33"/>
            <w:vAlign w:val="center"/>
          </w:tcPr>
          <w:p w14:paraId="6B809A58" w14:textId="77777777" w:rsidR="00D82F8B" w:rsidRPr="00700ADE" w:rsidRDefault="00D82F8B" w:rsidP="007F5EE8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2948" w:type="dxa"/>
            <w:gridSpan w:val="9"/>
            <w:shd w:val="clear" w:color="auto" w:fill="D9E2F3" w:themeFill="accent1" w:themeFillTint="33"/>
            <w:vAlign w:val="center"/>
          </w:tcPr>
          <w:p w14:paraId="3FAE0998" w14:textId="77777777" w:rsidR="00D82F8B" w:rsidRPr="00700ADE" w:rsidRDefault="00D82F8B" w:rsidP="007F5EE8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12B2EE27" w14:textId="77777777" w:rsidR="00D82F8B" w:rsidRPr="00700ADE" w:rsidRDefault="00D82F8B" w:rsidP="007F5EE8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859" w:type="dxa"/>
            <w:gridSpan w:val="8"/>
            <w:shd w:val="clear" w:color="auto" w:fill="D9E2F3" w:themeFill="accent1" w:themeFillTint="33"/>
            <w:vAlign w:val="center"/>
          </w:tcPr>
          <w:p w14:paraId="75671127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D82F8B" w:rsidRPr="00FF36CB" w14:paraId="44101098" w14:textId="77777777" w:rsidTr="007F5EE8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2DF647DE" w14:textId="54E19BDC" w:rsidR="00D82F8B" w:rsidRPr="00777CF9" w:rsidRDefault="001A09E7" w:rsidP="007F5EE8">
            <w:pPr>
              <w:spacing w:line="276" w:lineRule="auto"/>
              <w:rPr>
                <w:rFonts w:ascii="Cambria" w:eastAsia="Calibri" w:hAnsi="Cambria" w:cs="TimesNewRoman"/>
                <w:iCs/>
                <w:highlight w:val="cyan"/>
              </w:rPr>
            </w:pPr>
            <w:r w:rsidRPr="001A09E7">
              <w:rPr>
                <w:rFonts w:ascii="Cambria" w:eastAsia="Calibri" w:hAnsi="Cambria" w:cs="TimesNewRoman"/>
                <w:iCs/>
              </w:rPr>
              <w:t>Uspostava i ažuriranje evidencije komunalne infrastrukture te pokretanje upisa u katastar/zemljišne knjige.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5C2FE5AA" w14:textId="4EA2196A" w:rsidR="00D82F8B" w:rsidRPr="00404D14" w:rsidRDefault="00404D14" w:rsidP="00C32B3C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404D14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 w:val="restart"/>
            <w:shd w:val="clear" w:color="auto" w:fill="FFFFFF" w:themeFill="background1"/>
            <w:vAlign w:val="center"/>
          </w:tcPr>
          <w:p w14:paraId="348A98AE" w14:textId="77777777" w:rsidR="00D82F8B" w:rsidRPr="00404D14" w:rsidRDefault="00D82F8B" w:rsidP="007F5EE8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404D14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1A09E7" w:rsidRPr="00FF36CB" w14:paraId="0BAF0A91" w14:textId="77777777" w:rsidTr="001A09E7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671788C6" w14:textId="3E738661" w:rsidR="001A09E7" w:rsidRPr="001A09E7" w:rsidRDefault="001A09E7" w:rsidP="001A09E7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1A09E7">
              <w:rPr>
                <w:rFonts w:ascii="Cambria" w:eastAsia="Calibri" w:hAnsi="Cambria" w:cs="TimesNewRoman"/>
                <w:iCs/>
              </w:rPr>
              <w:lastRenderedPageBreak/>
              <w:t>Izrada potrebne dokumentacije za UPU Rudine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0CE705C0" w14:textId="23CEDC84" w:rsidR="001A09E7" w:rsidRPr="00E23245" w:rsidRDefault="00404D14" w:rsidP="00C32B3C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404D14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15D446DB" w14:textId="77777777" w:rsidR="001A09E7" w:rsidRPr="00E23245" w:rsidRDefault="001A09E7" w:rsidP="001A09E7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</w:p>
        </w:tc>
      </w:tr>
      <w:tr w:rsidR="001A09E7" w:rsidRPr="00FF36CB" w14:paraId="573D4F46" w14:textId="77777777" w:rsidTr="001A09E7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04205389" w14:textId="04DB9620" w:rsidR="001A09E7" w:rsidRPr="001A09E7" w:rsidRDefault="001A09E7" w:rsidP="001A09E7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1A09E7">
              <w:rPr>
                <w:rFonts w:ascii="Cambria" w:eastAsia="Calibri" w:hAnsi="Cambria" w:cs="TimesNewRoman"/>
                <w:iCs/>
              </w:rPr>
              <w:t>Koordinacija s javnopravnim tijelima, vođenje postupaka ishođenja uvjeta, dozvola i suglasnosti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67315F8C" w14:textId="27263847" w:rsidR="001A09E7" w:rsidRPr="00E23245" w:rsidRDefault="00404D14" w:rsidP="00C32B3C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404D14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6C2B6136" w14:textId="77777777" w:rsidR="001A09E7" w:rsidRPr="00E23245" w:rsidRDefault="001A09E7" w:rsidP="001A09E7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</w:p>
        </w:tc>
      </w:tr>
      <w:tr w:rsidR="00D82F8B" w:rsidRPr="00FF36CB" w14:paraId="7F051DA6" w14:textId="77777777" w:rsidTr="007F5EE8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375978B4" w14:textId="413118B0" w:rsidR="00D82F8B" w:rsidRPr="00777CF9" w:rsidRDefault="001A09E7" w:rsidP="007F5EE8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1A09E7">
              <w:rPr>
                <w:rFonts w:ascii="Cambria" w:eastAsia="Calibri" w:hAnsi="Cambria" w:cs="TimesNewRoman"/>
                <w:iCs/>
              </w:rPr>
              <w:t xml:space="preserve">Izrada i provođenje </w:t>
            </w:r>
            <w:r w:rsidR="00285474" w:rsidRPr="001A09E7">
              <w:rPr>
                <w:rFonts w:ascii="Cambria" w:eastAsia="Calibri" w:hAnsi="Cambria" w:cs="TimesNewRoman"/>
                <w:iCs/>
              </w:rPr>
              <w:t>izmjena</w:t>
            </w:r>
            <w:r w:rsidRPr="001A09E7">
              <w:rPr>
                <w:rFonts w:ascii="Cambria" w:eastAsia="Calibri" w:hAnsi="Cambria" w:cs="TimesNewRoman"/>
                <w:iCs/>
              </w:rPr>
              <w:t xml:space="preserve"> i dopuna UPU Slano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7E7850ED" w14:textId="767E02BD" w:rsidR="00D82F8B" w:rsidRPr="00E23245" w:rsidRDefault="00404D14" w:rsidP="00C32B3C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404D14">
              <w:rPr>
                <w:rFonts w:ascii="Cambria" w:eastAsia="Calibri" w:hAnsi="Cambria" w:cs="TimesNewRoman"/>
                <w:iCs/>
              </w:rPr>
              <w:t>12/25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68C5957F" w14:textId="77777777" w:rsidR="00D82F8B" w:rsidRPr="00CE1CF3" w:rsidRDefault="00D82F8B" w:rsidP="007F5EE8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D82F8B" w:rsidRPr="00FF36CB" w14:paraId="3867B664" w14:textId="77777777" w:rsidTr="007F5EE8">
        <w:trPr>
          <w:trHeight w:val="234"/>
          <w:jc w:val="center"/>
        </w:trPr>
        <w:tc>
          <w:tcPr>
            <w:tcW w:w="9630" w:type="dxa"/>
            <w:gridSpan w:val="22"/>
            <w:shd w:val="clear" w:color="auto" w:fill="FFFFFF" w:themeFill="background1"/>
            <w:vAlign w:val="center"/>
          </w:tcPr>
          <w:p w14:paraId="024F5475" w14:textId="77777777" w:rsidR="00D82F8B" w:rsidRPr="00FF36CB" w:rsidRDefault="00D82F8B" w:rsidP="007F5EE8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D82F8B" w:rsidRPr="00FF36CB" w14:paraId="5E2B54D1" w14:textId="77777777" w:rsidTr="007F5EE8">
        <w:trPr>
          <w:trHeight w:val="711"/>
          <w:jc w:val="center"/>
        </w:trPr>
        <w:tc>
          <w:tcPr>
            <w:tcW w:w="2830" w:type="dxa"/>
            <w:gridSpan w:val="2"/>
            <w:vMerge w:val="restart"/>
            <w:shd w:val="clear" w:color="auto" w:fill="F2F2F2"/>
            <w:vAlign w:val="center"/>
          </w:tcPr>
          <w:p w14:paraId="7DCCE268" w14:textId="77777777" w:rsidR="00D82F8B" w:rsidRPr="00700ADE" w:rsidRDefault="00D82F8B" w:rsidP="007F5EE8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134" w:type="dxa"/>
            <w:gridSpan w:val="5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3816BCF2" w14:textId="77777777" w:rsidR="00D82F8B" w:rsidRPr="00045FD6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  <w:shd w:val="clear" w:color="auto" w:fill="B4C6E7" w:themeFill="accent1" w:themeFillTint="66"/>
              </w:rPr>
            </w:pPr>
            <w:r w:rsidRPr="00045FD6"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hd w:val="clear" w:color="auto" w:fill="B4C6E7" w:themeFill="accent1" w:themeFillTint="66"/>
              </w:rPr>
              <w:t>POLAZNA VRIJEDNOST</w:t>
            </w:r>
          </w:p>
        </w:tc>
        <w:tc>
          <w:tcPr>
            <w:tcW w:w="5666" w:type="dxa"/>
            <w:gridSpan w:val="15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5B5B71D8" w14:textId="77777777" w:rsidR="00D82F8B" w:rsidRPr="00045FD6" w:rsidRDefault="00D82F8B" w:rsidP="007F5EE8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  <w:shd w:val="clear" w:color="auto" w:fill="B4C6E7" w:themeFill="accent1" w:themeFillTint="66"/>
              </w:rPr>
            </w:pPr>
            <w:r w:rsidRPr="00045FD6">
              <w:rPr>
                <w:rFonts w:ascii="Cambria" w:eastAsia="Batang" w:hAnsi="Cambria"/>
                <w:b/>
                <w:color w:val="1F4E79" w:themeColor="accent5" w:themeShade="80"/>
                <w:shd w:val="clear" w:color="auto" w:fill="B4C6E7" w:themeFill="accent1" w:themeFillTint="66"/>
              </w:rPr>
              <w:t>CILJANA VRIJEDNOST</w:t>
            </w:r>
          </w:p>
        </w:tc>
      </w:tr>
      <w:tr w:rsidR="00D82F8B" w:rsidRPr="00FF36CB" w14:paraId="4A9CC49F" w14:textId="77777777" w:rsidTr="007F5EE8">
        <w:trPr>
          <w:trHeight w:val="58"/>
          <w:jc w:val="center"/>
        </w:trPr>
        <w:tc>
          <w:tcPr>
            <w:tcW w:w="2830" w:type="dxa"/>
            <w:gridSpan w:val="2"/>
            <w:vMerge/>
            <w:shd w:val="clear" w:color="auto" w:fill="F2F2F2"/>
            <w:vAlign w:val="center"/>
          </w:tcPr>
          <w:p w14:paraId="3F61BE9A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3D9EA45" w14:textId="77777777" w:rsidR="00D82F8B" w:rsidRPr="00045FD6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</w:pPr>
            <w:r w:rsidRPr="00045FD6"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79FD281D" w14:textId="77777777" w:rsidR="00D82F8B" w:rsidRPr="00045FD6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</w:pPr>
            <w:r w:rsidRPr="00045FD6"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  <w:t>2026.</w:t>
            </w:r>
          </w:p>
        </w:tc>
        <w:tc>
          <w:tcPr>
            <w:tcW w:w="148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7FF8D293" w14:textId="77777777" w:rsidR="00D82F8B" w:rsidRPr="00045FD6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</w:pPr>
            <w:r w:rsidRPr="00045FD6"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07B33CEE" w14:textId="77777777" w:rsidR="00D82F8B" w:rsidRPr="00045FD6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</w:pPr>
            <w:r w:rsidRPr="00045FD6"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  <w:t>2028.</w:t>
            </w:r>
          </w:p>
        </w:tc>
        <w:tc>
          <w:tcPr>
            <w:tcW w:w="1389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02351CC1" w14:textId="77777777" w:rsidR="00D82F8B" w:rsidRPr="00045FD6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</w:pPr>
            <w:r w:rsidRPr="00045FD6">
              <w:rPr>
                <w:rFonts w:ascii="Cambria" w:eastAsia="Calibri" w:hAnsi="Cambria" w:cs="TimesNewRoman"/>
                <w:b/>
                <w:color w:val="1F4E79" w:themeColor="accent5" w:themeShade="80"/>
                <w:shd w:val="clear" w:color="auto" w:fill="B4C6E7" w:themeFill="accent1" w:themeFillTint="66"/>
              </w:rPr>
              <w:t>2029.</w:t>
            </w:r>
          </w:p>
        </w:tc>
      </w:tr>
      <w:tr w:rsidR="00D82F8B" w:rsidRPr="00FF36CB" w14:paraId="5C4475AF" w14:textId="77777777" w:rsidTr="007F5EE8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7B2FDD8E" w14:textId="7F5C6B23" w:rsidR="00D82F8B" w:rsidRPr="00777CF9" w:rsidRDefault="001A09E7" w:rsidP="007F5EE8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1A09E7">
              <w:rPr>
                <w:rFonts w:ascii="Cambria" w:eastAsia="Calibri" w:hAnsi="Cambria" w:cstheme="majorHAnsi"/>
              </w:rPr>
              <w:t>Broj prostornih planova/izmjena i dopuna dovršenih i usvojenih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53809A" w14:textId="704E5094" w:rsidR="00D82F8B" w:rsidRPr="00404D14" w:rsidRDefault="00733F78" w:rsidP="007F5EE8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404D14">
              <w:rPr>
                <w:rFonts w:ascii="Cambria" w:eastAsia="Calibri" w:hAnsi="Cambria" w:cs="TimesNewRoman"/>
              </w:rPr>
              <w:t>2</w:t>
            </w:r>
            <w:r w:rsidR="00D82F8B" w:rsidRPr="00404D14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C798310" w14:textId="596E7BE1" w:rsidR="00D82F8B" w:rsidRPr="00404D14" w:rsidRDefault="00733F78" w:rsidP="007F5EE8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404D14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CA5E509" w14:textId="7229DF0C" w:rsidR="00D82F8B" w:rsidRPr="00404D14" w:rsidRDefault="00733F78" w:rsidP="007F5EE8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404D14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3507D95" w14:textId="0D64EF0C" w:rsidR="00D82F8B" w:rsidRPr="00404D14" w:rsidRDefault="00733F78" w:rsidP="007F5EE8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404D14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1EEABE0" w14:textId="7278F0D5" w:rsidR="00D82F8B" w:rsidRPr="00404D14" w:rsidRDefault="00733F78" w:rsidP="007F5EE8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404D14">
              <w:rPr>
                <w:rFonts w:ascii="Cambria" w:eastAsia="Calibri" w:hAnsi="Cambria" w:cs="TimesNewRoman"/>
              </w:rPr>
              <w:t>2</w:t>
            </w:r>
          </w:p>
        </w:tc>
      </w:tr>
      <w:tr w:rsidR="001A09E7" w:rsidRPr="00FF36CB" w14:paraId="0483A7A2" w14:textId="77777777" w:rsidTr="007F5EE8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47B1E6D1" w14:textId="4ACFA390" w:rsidR="001A09E7" w:rsidRPr="001A09E7" w:rsidRDefault="001A09E7" w:rsidP="001A09E7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1A09E7">
              <w:rPr>
                <w:rFonts w:ascii="Cambria" w:eastAsia="Calibri" w:hAnsi="Cambria" w:cstheme="majorHAnsi"/>
              </w:rPr>
              <w:t>Udio komunalne infrastrukture evidentirane u službenim registrima i upisane u katastar/ZK</w:t>
            </w:r>
            <w:r w:rsidR="00F127C6">
              <w:rPr>
                <w:rFonts w:ascii="Cambria" w:eastAsia="Calibri" w:hAnsi="Cambria" w:cstheme="majorHAnsi"/>
              </w:rPr>
              <w:t xml:space="preserve"> (%)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EF0CDC6" w14:textId="5B3BFAE1" w:rsidR="001A09E7" w:rsidRPr="00404D14" w:rsidRDefault="00733F78" w:rsidP="00404D14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404D14">
              <w:rPr>
                <w:rFonts w:ascii="Cambria" w:eastAsia="Calibri" w:hAnsi="Cambria" w:cs="TimesNewRoman"/>
              </w:rPr>
              <w:t>3%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712E358" w14:textId="6970EE0F" w:rsidR="001A09E7" w:rsidRPr="00404D14" w:rsidRDefault="00733F78" w:rsidP="00404D14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404D14">
              <w:rPr>
                <w:rFonts w:ascii="Cambria" w:eastAsia="Calibri" w:hAnsi="Cambria" w:cs="TimesNewRoman"/>
              </w:rPr>
              <w:t>7%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AA88C92" w14:textId="5F99D8A0" w:rsidR="001A09E7" w:rsidRPr="00404D14" w:rsidRDefault="00733F78" w:rsidP="00404D14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404D14">
              <w:rPr>
                <w:rFonts w:ascii="Cambria" w:eastAsia="Calibri" w:hAnsi="Cambria" w:cs="TimesNewRoman"/>
              </w:rPr>
              <w:t>9%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25A290" w14:textId="5A51B5FC" w:rsidR="001A09E7" w:rsidRPr="00404D14" w:rsidRDefault="00733F78" w:rsidP="00404D14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404D14">
              <w:rPr>
                <w:rFonts w:ascii="Cambria" w:eastAsia="Calibri" w:hAnsi="Cambria" w:cs="TimesNewRoman"/>
              </w:rPr>
              <w:t>11%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1DA733D" w14:textId="0B2EB2E9" w:rsidR="001A09E7" w:rsidRPr="00404D14" w:rsidRDefault="00733F78" w:rsidP="00404D14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404D14">
              <w:rPr>
                <w:rFonts w:ascii="Cambria" w:eastAsia="Calibri" w:hAnsi="Cambria" w:cs="TimesNewRoman"/>
              </w:rPr>
              <w:t>20%</w:t>
            </w:r>
          </w:p>
        </w:tc>
      </w:tr>
      <w:tr w:rsidR="00D82F8B" w14:paraId="0C5B5705" w14:textId="77777777" w:rsidTr="007F5EE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49639516" w14:textId="77777777" w:rsidR="00D82F8B" w:rsidRPr="00606505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045FD6"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hd w:val="clear" w:color="auto" w:fill="B4C6E7" w:themeFill="accent1" w:themeFillTint="66"/>
              </w:rPr>
              <w:t>Povezanost mjere s proračunom</w:t>
            </w:r>
          </w:p>
        </w:tc>
      </w:tr>
      <w:tr w:rsidR="00D82F8B" w14:paraId="452E8D4C" w14:textId="77777777" w:rsidTr="00045FD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9E2F3" w:themeFill="accent1" w:themeFillTint="33"/>
            <w:vAlign w:val="center"/>
          </w:tcPr>
          <w:p w14:paraId="27260F1E" w14:textId="77777777" w:rsidR="00D82F8B" w:rsidRPr="00700ADE" w:rsidRDefault="00D82F8B" w:rsidP="007F5EE8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447" w:type="dxa"/>
            <w:gridSpan w:val="18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7A1EC37E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093EB190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D82F8B" w14:paraId="69D103AE" w14:textId="77777777" w:rsidTr="00045FD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25EF67FD" w14:textId="77777777" w:rsidR="00D82F8B" w:rsidRPr="00700ADE" w:rsidRDefault="00D82F8B" w:rsidP="007F5EE8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6C752468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65029F44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30A4ECB7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4219E95E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771AA086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538D2BAA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D82F8B" w14:paraId="61DB4B12" w14:textId="77777777" w:rsidTr="00045FD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12870BC5" w14:textId="1D9DC3D5" w:rsidR="00D82F8B" w:rsidRPr="00700ADE" w:rsidRDefault="00EC748C" w:rsidP="007F5EE8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EC748C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 1104 Prostorno uređenje i priprema projektne dokumentacije</w:t>
            </w:r>
          </w:p>
        </w:tc>
      </w:tr>
      <w:tr w:rsidR="00EC748C" w14:paraId="7DBF4AEE" w14:textId="77777777" w:rsidTr="00CF51B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34DBEED2" w14:textId="2B15010D" w:rsidR="00EC748C" w:rsidRPr="00EC748C" w:rsidRDefault="00EC748C" w:rsidP="00EC748C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EC748C">
              <w:rPr>
                <w:rFonts w:ascii="Cambria" w:hAnsi="Cambria"/>
              </w:rPr>
              <w:t>K111407</w:t>
            </w:r>
            <w:proofErr w:type="spellEnd"/>
            <w:r w:rsidRPr="00EC748C">
              <w:rPr>
                <w:rFonts w:ascii="Cambria" w:hAnsi="Cambria"/>
              </w:rPr>
              <w:t xml:space="preserve"> Ulaganje u nemat. Imovinu – projektna dokumentacija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465BCBC" w14:textId="154D3C22" w:rsidR="00EC748C" w:rsidRPr="00234794" w:rsidRDefault="005C6070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20.000</w:t>
            </w:r>
            <w:r w:rsidR="00052965" w:rsidRPr="00234794">
              <w:rPr>
                <w:rFonts w:ascii="Cambria" w:eastAsia="Calibri" w:hAnsi="Cambria" w:cs="TimesNewRoman"/>
                <w:sz w:val="18"/>
                <w:szCs w:val="18"/>
              </w:rPr>
              <w:t>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E067F50" w14:textId="5FB8D3B8" w:rsidR="00EC748C" w:rsidRPr="00234794" w:rsidRDefault="00D758AD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21.140,00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A4F2C8D" w14:textId="0F2CD9E9" w:rsidR="00EC748C" w:rsidRPr="00234794" w:rsidRDefault="00D758AD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23.106,00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A6D0D3E" w14:textId="165C04FC" w:rsidR="00EC748C" w:rsidRPr="00234794" w:rsidRDefault="00733F78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24.000,00</w:t>
            </w:r>
            <w:r w:rsidR="00EC748C" w:rsidRPr="00234794">
              <w:rPr>
                <w:rFonts w:ascii="Cambria" w:eastAsia="Calibri" w:hAnsi="Cambria" w:cs="TimesNewRoman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4A1CC34" w14:textId="4EC03FC2" w:rsidR="00EC748C" w:rsidRPr="00234794" w:rsidRDefault="00733F78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25.129,36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E23C813" w14:textId="14948168" w:rsidR="00EC748C" w:rsidRPr="00234794" w:rsidRDefault="00AF5963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71</w:t>
            </w:r>
          </w:p>
        </w:tc>
      </w:tr>
      <w:tr w:rsidR="00EC748C" w14:paraId="2BF3E91C" w14:textId="77777777" w:rsidTr="00CF51B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2C4E68FD" w14:textId="5FD60DB0" w:rsidR="00EC748C" w:rsidRPr="00EC748C" w:rsidRDefault="00EC748C" w:rsidP="00EC748C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EC748C">
              <w:rPr>
                <w:rFonts w:ascii="Cambria" w:hAnsi="Cambria"/>
              </w:rPr>
              <w:t>A111408</w:t>
            </w:r>
            <w:proofErr w:type="spellEnd"/>
            <w:r w:rsidRPr="00EC748C">
              <w:rPr>
                <w:rFonts w:ascii="Cambria" w:hAnsi="Cambria"/>
              </w:rPr>
              <w:t xml:space="preserve"> Evidencija komunalne infrastrukture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71E6A55" w14:textId="64DB59F7" w:rsidR="00EC748C" w:rsidRPr="00234794" w:rsidRDefault="005C6070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12.000</w:t>
            </w:r>
            <w:r w:rsidR="00052965"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4E2101A" w14:textId="19A370C8" w:rsidR="00EC748C" w:rsidRPr="00234794" w:rsidRDefault="00D758AD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12.684,00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F908B64" w14:textId="14ABE2F8" w:rsidR="00EC748C" w:rsidRPr="00234794" w:rsidRDefault="00D758AD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13.864,00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7403BEA" w14:textId="64702AC1" w:rsidR="00EC748C" w:rsidRPr="00234794" w:rsidRDefault="00733F78" w:rsidP="00733F78">
            <w:pPr>
              <w:spacing w:line="276" w:lineRule="auto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14.125,98</w:t>
            </w:r>
            <w:r w:rsidR="00EC748C" w:rsidRPr="00234794">
              <w:rPr>
                <w:rFonts w:ascii="Cambria" w:eastAsia="Calibri" w:hAnsi="Cambria" w:cs="TimesNewRoman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6476FE0" w14:textId="57E9785E" w:rsidR="00EC748C" w:rsidRPr="00234794" w:rsidRDefault="00733F78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15.259,25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D9BC57C" w14:textId="312C2D9C" w:rsidR="00EC748C" w:rsidRPr="00234794" w:rsidRDefault="00AF5963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EC748C" w14:paraId="7A5F10DE" w14:textId="77777777" w:rsidTr="00CF51B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4A514DC3" w14:textId="3B0A3C4F" w:rsidR="00EC748C" w:rsidRPr="00EC748C" w:rsidRDefault="00EC748C" w:rsidP="00EC748C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EC748C">
              <w:rPr>
                <w:rFonts w:ascii="Cambria" w:hAnsi="Cambria"/>
              </w:rPr>
              <w:t>K111409</w:t>
            </w:r>
            <w:proofErr w:type="spellEnd"/>
            <w:r w:rsidRPr="00EC748C">
              <w:rPr>
                <w:rFonts w:ascii="Cambria" w:hAnsi="Cambria"/>
              </w:rPr>
              <w:t xml:space="preserve"> Projektna dokumentacija - UPU </w:t>
            </w:r>
            <w:r w:rsidR="005C6070" w:rsidRPr="005C6070">
              <w:rPr>
                <w:rFonts w:ascii="Cambria" w:hAnsi="Cambria"/>
              </w:rPr>
              <w:t>Sestrice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C210DEE" w14:textId="76E62FED" w:rsidR="00EC748C" w:rsidRPr="00234794" w:rsidRDefault="005C6070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40.000</w:t>
            </w:r>
            <w:r w:rsidR="00052965"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B202002" w14:textId="2E3A3896" w:rsidR="00EC748C" w:rsidRPr="00234794" w:rsidRDefault="00D758AD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42.280,00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A789735" w14:textId="30BFB3A5" w:rsidR="00EC748C" w:rsidRPr="00234794" w:rsidRDefault="00D758AD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46.212,00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F4DCC15" w14:textId="294FA84A" w:rsidR="00EC748C" w:rsidRPr="00234794" w:rsidRDefault="00733F78" w:rsidP="00733F78">
            <w:pPr>
              <w:spacing w:line="276" w:lineRule="auto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47.259,58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69B16D2" w14:textId="64DEF26F" w:rsidR="00EC748C" w:rsidRPr="00234794" w:rsidRDefault="00733F78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48.125,69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6C76449" w14:textId="1F8C6B47" w:rsidR="00EC748C" w:rsidRPr="00234794" w:rsidRDefault="00AF5963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61</w:t>
            </w:r>
          </w:p>
        </w:tc>
      </w:tr>
      <w:tr w:rsidR="00EC748C" w14:paraId="045E5516" w14:textId="77777777" w:rsidTr="00CF51B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59BA7ADF" w14:textId="45C89F9C" w:rsidR="00EC748C" w:rsidRPr="00EC748C" w:rsidRDefault="00EC748C" w:rsidP="00EC748C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EC748C">
              <w:rPr>
                <w:rFonts w:ascii="Cambria" w:hAnsi="Cambria"/>
              </w:rPr>
              <w:t>K111410</w:t>
            </w:r>
            <w:proofErr w:type="spellEnd"/>
            <w:r w:rsidRPr="00EC748C">
              <w:rPr>
                <w:rFonts w:ascii="Cambria" w:hAnsi="Cambria"/>
              </w:rPr>
              <w:t xml:space="preserve"> Projektiranje cesta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208A815" w14:textId="1DE5C3B3" w:rsidR="00EC748C" w:rsidRPr="00234794" w:rsidRDefault="005C6070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40.000</w:t>
            </w:r>
            <w:r w:rsidR="00052965"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1251D20" w14:textId="54517579" w:rsidR="00EC748C" w:rsidRPr="00234794" w:rsidRDefault="00D758AD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63.420,00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7DB12E5" w14:textId="36AD5E92" w:rsidR="00EC748C" w:rsidRPr="00234794" w:rsidRDefault="00D758AD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69.318,00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A708C7E" w14:textId="3764EC7A" w:rsidR="00EC748C" w:rsidRPr="00234794" w:rsidRDefault="00733F78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70.159,58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ACAB70B" w14:textId="684B2852" w:rsidR="00EC748C" w:rsidRPr="00234794" w:rsidRDefault="00733F78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71.159,58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DDD0D91" w14:textId="3605922B" w:rsidR="00EC748C" w:rsidRPr="00234794" w:rsidRDefault="00AF5963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11, 41</w:t>
            </w:r>
          </w:p>
        </w:tc>
      </w:tr>
      <w:tr w:rsidR="00EC748C" w14:paraId="1B633F25" w14:textId="77777777" w:rsidTr="00CF51B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2B3A46F8" w14:textId="3C9FFFFC" w:rsidR="00EC748C" w:rsidRPr="00EC748C" w:rsidRDefault="00EC748C" w:rsidP="00EC748C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EC748C">
              <w:rPr>
                <w:rFonts w:ascii="Cambria" w:hAnsi="Cambria"/>
              </w:rPr>
              <w:t>K111411</w:t>
            </w:r>
            <w:proofErr w:type="spellEnd"/>
            <w:r w:rsidRPr="00EC748C">
              <w:rPr>
                <w:rFonts w:ascii="Cambria" w:hAnsi="Cambria"/>
              </w:rPr>
              <w:t xml:space="preserve"> "Projektna dokumentacija-Zvjezdarnica Lanterna Slano"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5C15A2D" w14:textId="121A823A" w:rsidR="00EC748C" w:rsidRPr="00234794" w:rsidRDefault="005C6070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16.500</w:t>
            </w:r>
            <w:r w:rsidR="00052965"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5AD787F" w14:textId="79E224D9" w:rsidR="00EC748C" w:rsidRPr="00234794" w:rsidRDefault="00D758AD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17.441,00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AF45543" w14:textId="32CA5F54" w:rsidR="00EC748C" w:rsidRPr="00234794" w:rsidRDefault="00D758AD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19.063,00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A77BCDD" w14:textId="7DC199A6" w:rsidR="00EC748C" w:rsidRPr="00234794" w:rsidRDefault="00390950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20.159,69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E9535BC" w14:textId="0E9C675B" w:rsidR="00EC748C" w:rsidRPr="00234794" w:rsidRDefault="00390950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21.489,22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D3B6A20" w14:textId="711E75F5" w:rsidR="00EC748C" w:rsidRPr="00234794" w:rsidRDefault="00AF5963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11, 41</w:t>
            </w:r>
          </w:p>
        </w:tc>
      </w:tr>
      <w:tr w:rsidR="00EC748C" w14:paraId="44C65A80" w14:textId="77777777" w:rsidTr="00CF51B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649408AF" w14:textId="612C37FE" w:rsidR="00EC748C" w:rsidRPr="00EC748C" w:rsidRDefault="00EC748C" w:rsidP="00EC748C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EC748C">
              <w:rPr>
                <w:rFonts w:ascii="Cambria" w:hAnsi="Cambria"/>
              </w:rPr>
              <w:t>K111413</w:t>
            </w:r>
            <w:proofErr w:type="spellEnd"/>
            <w:r w:rsidRPr="00EC748C">
              <w:rPr>
                <w:rFonts w:ascii="Cambria" w:hAnsi="Cambria"/>
              </w:rPr>
              <w:t xml:space="preserve"> "Projektna dokumentacija-uređenje obalnog pojasa-DV-Mrče"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E1E0F0C" w14:textId="61E59D24" w:rsidR="00EC748C" w:rsidRPr="00234794" w:rsidRDefault="005C6070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80.000</w:t>
            </w:r>
            <w:r w:rsidR="00052965"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234014D" w14:textId="15D9478E" w:rsidR="00EC748C" w:rsidRPr="00234794" w:rsidRDefault="00166275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84.560,00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0229475" w14:textId="6DACCDB9" w:rsidR="00EC748C" w:rsidRPr="00234794" w:rsidRDefault="00166275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92.424,00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9A609CC" w14:textId="65E8A8CB" w:rsidR="00EC748C" w:rsidRPr="00234794" w:rsidRDefault="00390950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93.444,39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1D2B7EB" w14:textId="04501B1A" w:rsidR="00EC748C" w:rsidRPr="00234794" w:rsidRDefault="00390950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94.447,22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BE67FEC" w14:textId="00E46202" w:rsidR="00EC748C" w:rsidRPr="00234794" w:rsidRDefault="00AF5963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11, 41, 45, 51, 71</w:t>
            </w:r>
          </w:p>
        </w:tc>
      </w:tr>
      <w:tr w:rsidR="00EC748C" w14:paraId="568789A9" w14:textId="77777777" w:rsidTr="00CF51B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0903E96A" w14:textId="786CF61E" w:rsidR="00EC748C" w:rsidRPr="00EC748C" w:rsidRDefault="00EC748C" w:rsidP="00EC748C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EC748C">
              <w:rPr>
                <w:rFonts w:ascii="Cambria" w:hAnsi="Cambria"/>
              </w:rPr>
              <w:t>K111414</w:t>
            </w:r>
            <w:proofErr w:type="spellEnd"/>
            <w:r w:rsidRPr="00EC748C">
              <w:rPr>
                <w:rFonts w:ascii="Cambria" w:hAnsi="Cambria"/>
              </w:rPr>
              <w:t xml:space="preserve"> Projektna dokumentacija - UPU Rudine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1E3E47" w14:textId="67D5CE98" w:rsidR="00EC748C" w:rsidRPr="00234794" w:rsidRDefault="00052965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30.000,00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1482188" w14:textId="4195B829" w:rsidR="00EC748C" w:rsidRPr="00234794" w:rsidRDefault="00166275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31.710,00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73B1C12" w14:textId="4E3F35D3" w:rsidR="00EC748C" w:rsidRPr="00234794" w:rsidRDefault="00166275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iCs/>
                <w:sz w:val="18"/>
                <w:szCs w:val="18"/>
              </w:rPr>
              <w:t>34.659,00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1B0CB30" w14:textId="7EB9ED0D" w:rsidR="00EC748C" w:rsidRPr="00234794" w:rsidRDefault="00390950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35.459,56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66FBDEA" w14:textId="496A5010" w:rsidR="00EC748C" w:rsidRPr="00234794" w:rsidRDefault="00390950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36.477,25</w:t>
            </w:r>
            <w:r w:rsidR="00EC748C" w:rsidRPr="00234794">
              <w:rPr>
                <w:rFonts w:ascii="Cambria" w:eastAsia="Calibri" w:hAnsi="Cambria" w:cs="TimesNewRoman"/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7D58CCD" w14:textId="4BF51451" w:rsidR="00EC748C" w:rsidRPr="00234794" w:rsidRDefault="00A90F99" w:rsidP="00EC748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234794">
              <w:rPr>
                <w:rFonts w:ascii="Cambria" w:eastAsia="Calibri" w:hAnsi="Cambria" w:cs="TimesNewRoman"/>
                <w:sz w:val="18"/>
                <w:szCs w:val="18"/>
              </w:rPr>
              <w:t>11, 51, 71</w:t>
            </w:r>
          </w:p>
        </w:tc>
      </w:tr>
      <w:tr w:rsidR="00234794" w14:paraId="6C847EBA" w14:textId="77777777" w:rsidTr="007F5EE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2EAA77FC" w14:textId="77777777" w:rsidR="00234794" w:rsidRPr="000F760D" w:rsidRDefault="00234794" w:rsidP="00234794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0F760D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CC9CB32" w14:textId="2F15035A" w:rsidR="00234794" w:rsidRPr="00234794" w:rsidRDefault="00234794" w:rsidP="0023479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color w:val="2F5496" w:themeColor="accent1" w:themeShade="BF"/>
                <w:sz w:val="18"/>
                <w:szCs w:val="18"/>
                <w:highlight w:val="yellow"/>
              </w:rPr>
            </w:pPr>
            <w:r w:rsidRPr="00234794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238.500,00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4853666" w14:textId="14581081" w:rsidR="00234794" w:rsidRPr="00234794" w:rsidRDefault="00234794" w:rsidP="00234794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2F5496" w:themeColor="accent1" w:themeShade="BF"/>
                <w:sz w:val="18"/>
                <w:szCs w:val="18"/>
                <w:highlight w:val="yellow"/>
              </w:rPr>
            </w:pPr>
            <w:r w:rsidRPr="00234794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273.235,00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584BCD9" w14:textId="260C1A52" w:rsidR="00234794" w:rsidRPr="00234794" w:rsidRDefault="00234794" w:rsidP="00234794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2F5496" w:themeColor="accent1" w:themeShade="BF"/>
                <w:sz w:val="18"/>
                <w:szCs w:val="18"/>
                <w:highlight w:val="yellow"/>
              </w:rPr>
            </w:pPr>
            <w:r w:rsidRPr="00234794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298.646,00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04DA9DA" w14:textId="5EE3E46F" w:rsidR="00234794" w:rsidRPr="00234794" w:rsidRDefault="00234794" w:rsidP="00234794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234794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304.608,78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E79BB95" w14:textId="30F7927E" w:rsidR="00234794" w:rsidRPr="00234794" w:rsidRDefault="00234794" w:rsidP="00234794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234794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312.087,57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F1DFD1F" w14:textId="533221D5" w:rsidR="00234794" w:rsidRPr="00234794" w:rsidRDefault="00234794" w:rsidP="00234794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</w:p>
        </w:tc>
      </w:tr>
      <w:tr w:rsidR="00D82F8B" w14:paraId="5E9F8264" w14:textId="77777777" w:rsidTr="007F5EE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1FE9823" w14:textId="77777777" w:rsidR="00D82F8B" w:rsidRDefault="00D82F8B" w:rsidP="007F5EE8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045FD6">
              <w:rPr>
                <w:rFonts w:ascii="Cambria" w:hAnsi="Cambria" w:cs="Arial"/>
                <w:b/>
                <w:bCs/>
                <w:i/>
                <w:color w:val="1F4E79" w:themeColor="accent5" w:themeShade="80"/>
                <w:shd w:val="clear" w:color="auto" w:fill="B4C6E7" w:themeFill="accent1" w:themeFillTint="66"/>
              </w:rPr>
              <w:t>Ukupni procijenjeni trošak mjere</w:t>
            </w:r>
          </w:p>
        </w:tc>
        <w:tc>
          <w:tcPr>
            <w:tcW w:w="2632" w:type="dxa"/>
            <w:gridSpan w:val="9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F1F4638" w14:textId="7D09983F" w:rsidR="00D82F8B" w:rsidRPr="00234794" w:rsidRDefault="00234794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234794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1.427.077,35</w:t>
            </w:r>
          </w:p>
        </w:tc>
        <w:tc>
          <w:tcPr>
            <w:tcW w:w="1982" w:type="dxa"/>
            <w:gridSpan w:val="6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DD57B1B" w14:textId="77777777" w:rsidR="00D82F8B" w:rsidRPr="00D341C5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11"/>
            </w:r>
            <w:r w:rsidRPr="00045FD6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  <w:shd w:val="clear" w:color="auto" w:fill="B4C6E7" w:themeFill="accent1" w:themeFillTint="66"/>
              </w:rPr>
              <w:t>Oznaka mjer</w:t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e</w:t>
            </w:r>
          </w:p>
        </w:tc>
        <w:tc>
          <w:tcPr>
            <w:tcW w:w="217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41E08D74" w14:textId="77777777" w:rsidR="00D82F8B" w:rsidRPr="00FA0FA2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FA0FA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I</w:t>
            </w:r>
          </w:p>
        </w:tc>
      </w:tr>
    </w:tbl>
    <w:p w14:paraId="2307F743" w14:textId="77777777" w:rsidR="00706869" w:rsidRDefault="00706869">
      <w:pP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br w:type="page"/>
      </w:r>
    </w:p>
    <w:p w14:paraId="1809F00C" w14:textId="0979DC60" w:rsidR="00D82F8B" w:rsidRDefault="00D82F8B" w:rsidP="00D82F8B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 w:rsidRPr="009E0D8C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lastRenderedPageBreak/>
        <w:t xml:space="preserve">Mjera </w:t>
      </w:r>
      <w: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12</w:t>
      </w:r>
      <w:r w:rsidRPr="009E0D8C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. </w:t>
      </w:r>
      <w:r w:rsidR="00557B4F" w:rsidRPr="00557B4F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Poboljšanje sustava vatrogastva, zaštite i spašavanja</w:t>
      </w:r>
    </w:p>
    <w:p w14:paraId="504AAF16" w14:textId="2F7A8C59" w:rsidR="00D82F8B" w:rsidRDefault="001B74C1" w:rsidP="00D82F8B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1B74C1">
        <w:rPr>
          <w:rFonts w:ascii="Cambria" w:eastAsia="Times New Roman" w:hAnsi="Cambria" w:cs="Arial"/>
          <w:iCs/>
          <w:sz w:val="24"/>
          <w:szCs w:val="24"/>
        </w:rPr>
        <w:t>Svrha mjere je povećati spremnost i učinkovitost sustava zaštite od požara i drugih nesreća te skratiti vrijeme odaziva i intervencije, kroz stabilno financiranje JVP-a, jačanje dobrovoljnog vatrogastva i civilne zaštite, te osiguranje potrebne opreme i specijaliziranih kapaciteta (uključujući vatrogasni brod)</w:t>
      </w:r>
      <w:r w:rsidR="00D82F8B" w:rsidRPr="009E0D8C">
        <w:rPr>
          <w:rFonts w:ascii="Cambria" w:eastAsia="Times New Roman" w:hAnsi="Cambria" w:cs="Arial"/>
          <w:iCs/>
          <w:sz w:val="24"/>
          <w:szCs w:val="24"/>
        </w:rPr>
        <w:t>.</w:t>
      </w:r>
    </w:p>
    <w:p w14:paraId="5C2BB7B5" w14:textId="77777777" w:rsidR="00D82F8B" w:rsidRPr="00CE1EA9" w:rsidRDefault="00D82F8B" w:rsidP="00D82F8B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143376FE" w14:textId="62D0B0B5" w:rsidR="00D82F8B" w:rsidRDefault="001B74C1" w:rsidP="00D82F8B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1B74C1">
        <w:rPr>
          <w:rFonts w:ascii="Cambria" w:eastAsia="Times New Roman" w:hAnsi="Cambria" w:cs="Arial"/>
          <w:i/>
          <w:sz w:val="24"/>
          <w:szCs w:val="24"/>
        </w:rPr>
        <w:t>Program 1118 Profesionalno vatrogastvo</w:t>
      </w:r>
      <w:r w:rsidR="00D82F8B" w:rsidRPr="00CE1EA9">
        <w:rPr>
          <w:rFonts w:ascii="Cambria" w:eastAsia="Times New Roman" w:hAnsi="Cambria" w:cs="Arial"/>
          <w:i/>
          <w:sz w:val="24"/>
          <w:szCs w:val="24"/>
        </w:rPr>
        <w:t>-</w:t>
      </w:r>
      <w:r w:rsidR="00D82F8B" w:rsidRPr="00CE1EA9">
        <w:rPr>
          <w:rFonts w:ascii="Cambria" w:eastAsia="Times New Roman" w:hAnsi="Cambria" w:cs="Arial"/>
          <w:i/>
          <w:iCs/>
          <w:sz w:val="24"/>
          <w:szCs w:val="24"/>
        </w:rPr>
        <w:t xml:space="preserve"> </w:t>
      </w:r>
      <w:r w:rsidRPr="001B74C1">
        <w:rPr>
          <w:rFonts w:ascii="Cambria" w:eastAsia="Times New Roman" w:hAnsi="Cambria" w:cs="Arial"/>
          <w:iCs/>
          <w:sz w:val="24"/>
          <w:szCs w:val="24"/>
        </w:rPr>
        <w:t>ispunjenje minimalnih zakonskih standarda, financiranje funkcija iznad minimalnog standarda (plaće, oprema, operativni troškovi) te održavanje i rad vatrogasnog broda za intervencije na priobalju i moru</w:t>
      </w:r>
      <w:r w:rsidR="00D82F8B">
        <w:rPr>
          <w:rFonts w:ascii="Cambria" w:eastAsia="Times New Roman" w:hAnsi="Cambria" w:cs="Arial"/>
          <w:iCs/>
          <w:sz w:val="24"/>
          <w:szCs w:val="24"/>
        </w:rPr>
        <w:t>.</w:t>
      </w:r>
    </w:p>
    <w:p w14:paraId="1092735A" w14:textId="5B433768" w:rsidR="001B74C1" w:rsidRPr="001B74C1" w:rsidRDefault="001B74C1" w:rsidP="00D82F8B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1B74C1">
        <w:rPr>
          <w:rFonts w:ascii="Cambria" w:eastAsia="Times New Roman" w:hAnsi="Cambria" w:cs="Arial"/>
          <w:i/>
          <w:sz w:val="24"/>
          <w:szCs w:val="24"/>
        </w:rPr>
        <w:t>Program 1105 Organizacija i provođenje zaštite i spašavanja</w:t>
      </w:r>
      <w:r>
        <w:rPr>
          <w:rFonts w:ascii="Cambria" w:eastAsia="Times New Roman" w:hAnsi="Cambria" w:cs="Arial"/>
          <w:i/>
          <w:sz w:val="24"/>
          <w:szCs w:val="24"/>
        </w:rPr>
        <w:t xml:space="preserve"> - </w:t>
      </w:r>
      <w:r w:rsidRPr="001B74C1">
        <w:rPr>
          <w:rFonts w:ascii="Cambria" w:eastAsia="Times New Roman" w:hAnsi="Cambria" w:cs="Arial"/>
          <w:iCs/>
          <w:sz w:val="24"/>
          <w:szCs w:val="24"/>
        </w:rPr>
        <w:t xml:space="preserve">Uspostavlja i jača sustav civilne zaštite (operativne snage, planovi, vježbe), sufinancira </w:t>
      </w:r>
      <w:proofErr w:type="spellStart"/>
      <w:r w:rsidRPr="001B74C1">
        <w:rPr>
          <w:rFonts w:ascii="Cambria" w:eastAsia="Times New Roman" w:hAnsi="Cambria" w:cs="Arial"/>
          <w:iCs/>
          <w:sz w:val="24"/>
          <w:szCs w:val="24"/>
        </w:rPr>
        <w:t>HGSS</w:t>
      </w:r>
      <w:proofErr w:type="spellEnd"/>
      <w:r w:rsidRPr="001B74C1">
        <w:rPr>
          <w:rFonts w:ascii="Cambria" w:eastAsia="Times New Roman" w:hAnsi="Cambria" w:cs="Arial"/>
          <w:iCs/>
          <w:sz w:val="24"/>
          <w:szCs w:val="24"/>
        </w:rPr>
        <w:t xml:space="preserve"> i dobrovoljna vatrogasna društva te provodi propisane preventivne i operativne mjere protupožarne zaštite.</w:t>
      </w:r>
    </w:p>
    <w:p w14:paraId="1568B8C1" w14:textId="3CB16839" w:rsidR="00D82F8B" w:rsidRPr="00CE1EA9" w:rsidRDefault="00D82F8B" w:rsidP="00D82F8B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Posebnog cilja </w:t>
      </w:r>
      <w:r w:rsidR="00557B4F" w:rsidRPr="00557B4F">
        <w:rPr>
          <w:rFonts w:ascii="Cambria" w:eastAsia="Calibri" w:hAnsi="Cambria" w:cs="TimesNewRoman"/>
          <w:sz w:val="24"/>
          <w:szCs w:val="24"/>
          <w:lang w:eastAsia="hr-HR"/>
        </w:rPr>
        <w:t>4.2. Povećanje sposobnosti institucija u pogledu odgovora na krizne situacije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definiranom u Planu razvoja Dubrovačko-neretvanske županije 2021.-2027., SC </w:t>
      </w:r>
      <w:r w:rsidR="00557B4F" w:rsidRPr="00557B4F">
        <w:rPr>
          <w:rFonts w:ascii="Cambria" w:eastAsia="Calibri" w:hAnsi="Cambria" w:cs="TimesNewRoman"/>
          <w:sz w:val="24"/>
          <w:szCs w:val="24"/>
          <w:lang w:eastAsia="hr-HR"/>
        </w:rPr>
        <w:t>7</w:t>
      </w:r>
      <w:r w:rsidR="00557B4F">
        <w:rPr>
          <w:rFonts w:ascii="Cambria" w:eastAsia="Calibri" w:hAnsi="Cambria" w:cs="TimesNewRoman"/>
          <w:sz w:val="24"/>
          <w:szCs w:val="24"/>
          <w:lang w:eastAsia="hr-HR"/>
        </w:rPr>
        <w:t xml:space="preserve">. </w:t>
      </w:r>
      <w:r w:rsidR="00557B4F" w:rsidRPr="00557B4F">
        <w:rPr>
          <w:rFonts w:ascii="Cambria" w:eastAsia="Calibri" w:hAnsi="Cambria" w:cs="TimesNewRoman"/>
          <w:sz w:val="24"/>
          <w:szCs w:val="24"/>
          <w:lang w:eastAsia="hr-HR"/>
        </w:rPr>
        <w:t>Sigurnost za stabilan razvoj</w:t>
      </w:r>
      <w:r w:rsidR="001B74C1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proofErr w:type="spellStart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NRS</w:t>
      </w:r>
      <w:proofErr w:type="spellEnd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2030., te Cilju </w:t>
      </w:r>
      <w:r w:rsidR="00557B4F">
        <w:rPr>
          <w:rFonts w:ascii="Cambria" w:eastAsia="Calibri" w:hAnsi="Cambria" w:cs="TimesNewRoman"/>
          <w:sz w:val="24"/>
          <w:szCs w:val="24"/>
          <w:lang w:eastAsia="hr-HR"/>
        </w:rPr>
        <w:t>11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. održivog razvoja UN AGENDA 2030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. </w:t>
      </w:r>
    </w:p>
    <w:p w14:paraId="6D848CB7" w14:textId="391B2F7E" w:rsidR="00D82F8B" w:rsidRPr="00CE1EA9" w:rsidRDefault="00D82F8B" w:rsidP="00D82F8B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Doprinos ostvarenju provodit će se kroz aktivnosti </w:t>
      </w:r>
      <w:r w:rsidR="001B74C1" w:rsidRPr="001B74C1">
        <w:rPr>
          <w:rFonts w:ascii="Cambria" w:eastAsia="Calibri" w:hAnsi="Cambria" w:cs="TimesNewRoman"/>
          <w:sz w:val="24"/>
          <w:szCs w:val="24"/>
          <w:lang w:eastAsia="hr-HR"/>
        </w:rPr>
        <w:t>stabilnog financiranja i operativnog vođenja JVP-a za minimalne i iznad-minimalne funkcije, redovitog osposobljavanja i opremanja vatrogasaca, održavanja vozila i sustava te osiguravanja stalne spremnosti i posada vatrogasnog broda za intervencije na moru</w:t>
      </w:r>
      <w:r w:rsidR="001B74C1">
        <w:rPr>
          <w:rFonts w:ascii="Cambria" w:eastAsia="Calibri" w:hAnsi="Cambria" w:cs="TimesNewRoman"/>
          <w:sz w:val="24"/>
          <w:szCs w:val="24"/>
          <w:lang w:eastAsia="hr-HR"/>
        </w:rPr>
        <w:t>.</w:t>
      </w:r>
    </w:p>
    <w:p w14:paraId="11174910" w14:textId="2986DD70" w:rsidR="00D82F8B" w:rsidRDefault="00D82F8B" w:rsidP="00D82F8B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52" w:name="_Toc210991106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076A7D">
        <w:rPr>
          <w:rFonts w:ascii="Cambria" w:eastAsia="Times New Roman" w:hAnsi="Cambria" w:cs="Arial"/>
          <w:i/>
          <w:noProof/>
          <w:sz w:val="24"/>
          <w:szCs w:val="24"/>
        </w:rPr>
        <w:t>14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557B4F" w:rsidRPr="00557B4F">
        <w:rPr>
          <w:rFonts w:ascii="Cambria" w:eastAsia="Times New Roman" w:hAnsi="Cambria" w:cs="Arial"/>
          <w:i/>
          <w:sz w:val="24"/>
          <w:szCs w:val="24"/>
        </w:rPr>
        <w:t>Mjera 12. Poboljšanje sustava vatrogastva, zaštite i spašavanja</w:t>
      </w:r>
      <w:bookmarkEnd w:id="52"/>
    </w:p>
    <w:tbl>
      <w:tblPr>
        <w:tblStyle w:val="Reetkatablice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3"/>
        <w:gridCol w:w="955"/>
        <w:gridCol w:w="25"/>
        <w:gridCol w:w="109"/>
        <w:gridCol w:w="32"/>
        <w:gridCol w:w="11"/>
        <w:gridCol w:w="1046"/>
        <w:gridCol w:w="359"/>
        <w:gridCol w:w="35"/>
        <w:gridCol w:w="60"/>
        <w:gridCol w:w="636"/>
        <w:gridCol w:w="660"/>
        <w:gridCol w:w="26"/>
        <w:gridCol w:w="107"/>
        <w:gridCol w:w="296"/>
        <w:gridCol w:w="257"/>
        <w:gridCol w:w="756"/>
        <w:gridCol w:w="28"/>
        <w:gridCol w:w="49"/>
        <w:gridCol w:w="1340"/>
      </w:tblGrid>
      <w:tr w:rsidR="00D82F8B" w:rsidRPr="00FF36CB" w14:paraId="3EB6E2BB" w14:textId="77777777" w:rsidTr="007F5EE8">
        <w:trPr>
          <w:gridAfter w:val="8"/>
          <w:wAfter w:w="2859" w:type="dxa"/>
          <w:trHeight w:val="270"/>
          <w:jc w:val="center"/>
        </w:trPr>
        <w:tc>
          <w:tcPr>
            <w:tcW w:w="6771" w:type="dxa"/>
            <w:gridSpan w:val="14"/>
            <w:shd w:val="clear" w:color="auto" w:fill="D9E2F3" w:themeFill="accent1" w:themeFillTint="33"/>
          </w:tcPr>
          <w:p w14:paraId="455A9299" w14:textId="5D352672" w:rsidR="00D82F8B" w:rsidRPr="00557B4F" w:rsidRDefault="00557B4F" w:rsidP="007F5EE8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</w:pPr>
            <w:r w:rsidRPr="00557B4F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Mjera 12. Poboljšanje sustava vatrogastva, zaštite i spašavanja</w:t>
            </w:r>
          </w:p>
        </w:tc>
      </w:tr>
      <w:tr w:rsidR="00D82F8B" w:rsidRPr="00FF36CB" w14:paraId="46158560" w14:textId="77777777" w:rsidTr="007F5EE8">
        <w:trPr>
          <w:trHeight w:val="270"/>
          <w:jc w:val="center"/>
        </w:trPr>
        <w:tc>
          <w:tcPr>
            <w:tcW w:w="1129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0924F009" w14:textId="77777777" w:rsidR="00D82F8B" w:rsidRPr="00FF36CB" w:rsidRDefault="00D82F8B" w:rsidP="007F5EE8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66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69194369" w14:textId="04F93197" w:rsidR="00D82F8B" w:rsidRPr="00FF36CB" w:rsidRDefault="00D82F8B" w:rsidP="007F5EE8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proofErr w:type="spellStart"/>
            <w:r>
              <w:rPr>
                <w:rFonts w:ascii="Cambria" w:eastAsia="Calibri" w:hAnsi="Cambria" w:cs="TimesNewRoman"/>
                <w:iCs/>
              </w:rPr>
              <w:t>JUO</w:t>
            </w:r>
            <w:proofErr w:type="spellEnd"/>
            <w:r>
              <w:rPr>
                <w:rFonts w:ascii="Cambria" w:eastAsia="Calibri" w:hAnsi="Cambria" w:cs="TimesNewRoman"/>
                <w:iCs/>
              </w:rPr>
              <w:t xml:space="preserve"> </w:t>
            </w:r>
            <w:r w:rsidRPr="001B74C1">
              <w:rPr>
                <w:rFonts w:ascii="Cambria" w:eastAsia="Calibri" w:hAnsi="Cambria" w:cs="TimesNewRoman"/>
                <w:iCs/>
              </w:rPr>
              <w:t xml:space="preserve">Općina </w:t>
            </w:r>
            <w:r w:rsidR="00557B4F" w:rsidRPr="001B74C1">
              <w:rPr>
                <w:rFonts w:ascii="Cambria" w:eastAsia="Calibri" w:hAnsi="Cambria" w:cs="TimesNewRoman"/>
                <w:iCs/>
              </w:rPr>
              <w:t>Dubrovačko primorje</w:t>
            </w:r>
          </w:p>
        </w:tc>
        <w:tc>
          <w:tcPr>
            <w:tcW w:w="2973" w:type="dxa"/>
            <w:gridSpan w:val="10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093C118D" w14:textId="77777777" w:rsidR="00D82F8B" w:rsidRPr="00C43F75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859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07A121B" w14:textId="2BB9E248" w:rsidR="00D82F8B" w:rsidRPr="0082410D" w:rsidRDefault="00A90F99" w:rsidP="00A90F99">
            <w:pPr>
              <w:rPr>
                <w:rFonts w:ascii="Cambria" w:hAnsi="Cambria"/>
                <w:highlight w:val="yellow"/>
              </w:rPr>
            </w:pPr>
            <w:r w:rsidRPr="00A021F7">
              <w:rPr>
                <w:rFonts w:ascii="Cambria" w:hAnsi="Cambria"/>
              </w:rPr>
              <w:t>Pročelnik</w:t>
            </w:r>
          </w:p>
        </w:tc>
      </w:tr>
      <w:tr w:rsidR="00D82F8B" w:rsidRPr="00FF36CB" w14:paraId="09DE04A1" w14:textId="77777777" w:rsidTr="007F5EE8">
        <w:trPr>
          <w:trHeight w:val="270"/>
          <w:jc w:val="center"/>
        </w:trPr>
        <w:tc>
          <w:tcPr>
            <w:tcW w:w="3823" w:type="dxa"/>
            <w:gridSpan w:val="5"/>
            <w:shd w:val="clear" w:color="auto" w:fill="D9E2F3" w:themeFill="accent1" w:themeFillTint="33"/>
            <w:vAlign w:val="center"/>
          </w:tcPr>
          <w:p w14:paraId="42AA9F79" w14:textId="77777777" w:rsidR="00D82F8B" w:rsidRPr="00700ADE" w:rsidRDefault="00D82F8B" w:rsidP="007F5EE8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2948" w:type="dxa"/>
            <w:gridSpan w:val="9"/>
            <w:shd w:val="clear" w:color="auto" w:fill="D9E2F3" w:themeFill="accent1" w:themeFillTint="33"/>
            <w:vAlign w:val="center"/>
          </w:tcPr>
          <w:p w14:paraId="26B4B881" w14:textId="77777777" w:rsidR="00D82F8B" w:rsidRPr="00700ADE" w:rsidRDefault="00D82F8B" w:rsidP="007F5EE8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7E16F4A4" w14:textId="77777777" w:rsidR="00D82F8B" w:rsidRPr="00700ADE" w:rsidRDefault="00D82F8B" w:rsidP="007F5EE8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859" w:type="dxa"/>
            <w:gridSpan w:val="8"/>
            <w:shd w:val="clear" w:color="auto" w:fill="D9E2F3" w:themeFill="accent1" w:themeFillTint="33"/>
            <w:vAlign w:val="center"/>
          </w:tcPr>
          <w:p w14:paraId="51B4383B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D82F8B" w:rsidRPr="00FF36CB" w14:paraId="4520E1F8" w14:textId="77777777" w:rsidTr="007F5EE8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25645C1F" w14:textId="50A3D330" w:rsidR="00D82F8B" w:rsidRPr="00777CF9" w:rsidRDefault="001B74C1" w:rsidP="007F5EE8">
            <w:pPr>
              <w:spacing w:line="276" w:lineRule="auto"/>
              <w:rPr>
                <w:rFonts w:ascii="Cambria" w:eastAsia="Calibri" w:hAnsi="Cambria" w:cs="TimesNewRoman"/>
                <w:iCs/>
                <w:highlight w:val="cyan"/>
              </w:rPr>
            </w:pPr>
            <w:r w:rsidRPr="001B74C1">
              <w:rPr>
                <w:rFonts w:ascii="Cambria" w:eastAsia="Calibri" w:hAnsi="Cambria" w:cs="TimesNewRoman"/>
                <w:iCs/>
              </w:rPr>
              <w:t>Ugovoriti i provesti godišnji plan rada JVP-a</w:t>
            </w:r>
            <w:r w:rsidR="00A021F7">
              <w:rPr>
                <w:rFonts w:ascii="Cambria" w:eastAsia="Calibri" w:hAnsi="Cambria" w:cs="TimesNewRoman"/>
                <w:iCs/>
              </w:rPr>
              <w:t>.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162EDD9E" w14:textId="27BE7539" w:rsidR="00D82F8B" w:rsidRPr="00A021F7" w:rsidRDefault="00A90F99" w:rsidP="00A021F7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A021F7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 w:val="restart"/>
            <w:shd w:val="clear" w:color="auto" w:fill="FFFFFF" w:themeFill="background1"/>
            <w:vAlign w:val="center"/>
          </w:tcPr>
          <w:p w14:paraId="1EF8AD66" w14:textId="77777777" w:rsidR="00D82F8B" w:rsidRPr="00A021F7" w:rsidRDefault="00D82F8B" w:rsidP="007F5EE8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A021F7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1B74C1" w:rsidRPr="00FF36CB" w14:paraId="19F4D598" w14:textId="77777777" w:rsidTr="007F5EE8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0FE99B10" w14:textId="37E9BD38" w:rsidR="001B74C1" w:rsidRPr="001B74C1" w:rsidRDefault="001B74C1" w:rsidP="007F5EE8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1B74C1">
              <w:rPr>
                <w:rFonts w:ascii="Cambria" w:eastAsia="Calibri" w:hAnsi="Cambria" w:cs="TimesNewRoman"/>
                <w:iCs/>
              </w:rPr>
              <w:t>Provesti program iznad minimalnog standarda</w:t>
            </w:r>
            <w:r w:rsidR="00A021F7">
              <w:rPr>
                <w:rFonts w:ascii="Cambria" w:eastAsia="Calibri" w:hAnsi="Cambria" w:cs="TimesNewRoman"/>
                <w:iCs/>
              </w:rPr>
              <w:t>.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0FEE7435" w14:textId="441DDD61" w:rsidR="001B74C1" w:rsidRPr="00E23245" w:rsidRDefault="00A90F99" w:rsidP="00A021F7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A90F99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49ECBBFE" w14:textId="77777777" w:rsidR="001B74C1" w:rsidRPr="00E23245" w:rsidRDefault="001B74C1" w:rsidP="007F5EE8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</w:p>
        </w:tc>
      </w:tr>
      <w:tr w:rsidR="001B74C1" w:rsidRPr="00FF36CB" w14:paraId="588E88A4" w14:textId="77777777" w:rsidTr="007F5EE8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3F8ED98C" w14:textId="0F1155A9" w:rsidR="001B74C1" w:rsidRPr="001B74C1" w:rsidRDefault="001B74C1" w:rsidP="007F5EE8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1B74C1">
              <w:rPr>
                <w:rFonts w:ascii="Cambria" w:eastAsia="Calibri" w:hAnsi="Cambria" w:cs="TimesNewRoman"/>
                <w:iCs/>
              </w:rPr>
              <w:t xml:space="preserve">Sufinancirati </w:t>
            </w:r>
            <w:proofErr w:type="spellStart"/>
            <w:r w:rsidRPr="001B74C1">
              <w:rPr>
                <w:rFonts w:ascii="Cambria" w:eastAsia="Calibri" w:hAnsi="Cambria" w:cs="TimesNewRoman"/>
                <w:iCs/>
              </w:rPr>
              <w:t>HGSS</w:t>
            </w:r>
            <w:proofErr w:type="spellEnd"/>
            <w:r w:rsidRPr="001B74C1">
              <w:rPr>
                <w:rFonts w:ascii="Cambria" w:eastAsia="Calibri" w:hAnsi="Cambria" w:cs="TimesNewRoman"/>
                <w:iCs/>
              </w:rPr>
              <w:t xml:space="preserve"> i dobrovoljna vatrogasna društva</w:t>
            </w:r>
            <w:r w:rsidR="00A021F7">
              <w:rPr>
                <w:rFonts w:ascii="Cambria" w:eastAsia="Calibri" w:hAnsi="Cambria" w:cs="TimesNewRoman"/>
                <w:iCs/>
              </w:rPr>
              <w:t>..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663CB7EF" w14:textId="43E29C1C" w:rsidR="001B74C1" w:rsidRPr="001B74C1" w:rsidRDefault="00A90F99" w:rsidP="00A021F7">
            <w:pPr>
              <w:jc w:val="center"/>
              <w:rPr>
                <w:rFonts w:ascii="Cambria" w:hAnsi="Cambria" w:cs="TimesNewRoman"/>
                <w:iCs/>
                <w:highlight w:val="yellow"/>
              </w:rPr>
            </w:pPr>
            <w:r w:rsidRPr="00A90F99">
              <w:rPr>
                <w:rFonts w:ascii="Cambria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42693121" w14:textId="77777777" w:rsidR="001B74C1" w:rsidRPr="00E23245" w:rsidRDefault="001B74C1" w:rsidP="007F5EE8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</w:p>
        </w:tc>
      </w:tr>
      <w:tr w:rsidR="00D82F8B" w:rsidRPr="00FF36CB" w14:paraId="475801FB" w14:textId="77777777" w:rsidTr="007F5EE8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1989BE9D" w14:textId="2AA2B264" w:rsidR="00D82F8B" w:rsidRPr="00777CF9" w:rsidRDefault="001B74C1" w:rsidP="007F5EE8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1B74C1">
              <w:rPr>
                <w:rFonts w:ascii="Cambria" w:eastAsia="Calibri" w:hAnsi="Cambria" w:cs="TimesNewRoman"/>
                <w:iCs/>
              </w:rPr>
              <w:t>Osigurati financiranje i operativnost vatrogasnog broda; definirati protokole za pomorske intervencije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54624681" w14:textId="31056CC5" w:rsidR="00D82F8B" w:rsidRPr="00E23245" w:rsidRDefault="00A90F99" w:rsidP="00A021F7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A90F99">
              <w:rPr>
                <w:rFonts w:ascii="Cambria" w:eastAsia="Calibri" w:hAnsi="Cambria" w:cs="TimesNewRoman"/>
                <w:iCs/>
              </w:rPr>
              <w:t>Kontinuirano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5937A8EA" w14:textId="77777777" w:rsidR="00D82F8B" w:rsidRPr="00CE1CF3" w:rsidRDefault="00D82F8B" w:rsidP="007F5EE8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D82F8B" w:rsidRPr="00FF36CB" w14:paraId="38A2FC2B" w14:textId="77777777" w:rsidTr="007F5EE8">
        <w:trPr>
          <w:trHeight w:val="234"/>
          <w:jc w:val="center"/>
        </w:trPr>
        <w:tc>
          <w:tcPr>
            <w:tcW w:w="9630" w:type="dxa"/>
            <w:gridSpan w:val="22"/>
            <w:shd w:val="clear" w:color="auto" w:fill="FFFFFF" w:themeFill="background1"/>
            <w:vAlign w:val="center"/>
          </w:tcPr>
          <w:p w14:paraId="1650E662" w14:textId="77777777" w:rsidR="00D82F8B" w:rsidRPr="00FF36CB" w:rsidRDefault="00D82F8B" w:rsidP="007F5EE8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D82F8B" w:rsidRPr="00FF36CB" w14:paraId="4DD6AEA3" w14:textId="77777777" w:rsidTr="00045FD6">
        <w:trPr>
          <w:trHeight w:val="711"/>
          <w:jc w:val="center"/>
        </w:trPr>
        <w:tc>
          <w:tcPr>
            <w:tcW w:w="2830" w:type="dxa"/>
            <w:gridSpan w:val="2"/>
            <w:vMerge w:val="restart"/>
            <w:shd w:val="clear" w:color="auto" w:fill="F2F2F2"/>
            <w:vAlign w:val="center"/>
          </w:tcPr>
          <w:p w14:paraId="5FB0CACC" w14:textId="77777777" w:rsidR="00D82F8B" w:rsidRPr="00700ADE" w:rsidRDefault="00D82F8B" w:rsidP="007F5EE8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134" w:type="dxa"/>
            <w:gridSpan w:val="5"/>
            <w:tcBorders>
              <w:bottom w:val="single" w:sz="4" w:space="0" w:color="B8CCE4"/>
            </w:tcBorders>
            <w:shd w:val="clear" w:color="auto" w:fill="B4C6E7" w:themeFill="accent1" w:themeFillTint="66"/>
            <w:vAlign w:val="center"/>
          </w:tcPr>
          <w:p w14:paraId="1C60D166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666" w:type="dxa"/>
            <w:gridSpan w:val="15"/>
            <w:tcBorders>
              <w:bottom w:val="single" w:sz="4" w:space="0" w:color="B8CCE4"/>
            </w:tcBorders>
            <w:shd w:val="clear" w:color="auto" w:fill="B4C6E7" w:themeFill="accent1" w:themeFillTint="66"/>
            <w:vAlign w:val="center"/>
          </w:tcPr>
          <w:p w14:paraId="494DEF00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D82F8B" w:rsidRPr="00FF36CB" w14:paraId="5FDAEA45" w14:textId="77777777" w:rsidTr="00045FD6">
        <w:trPr>
          <w:trHeight w:val="58"/>
          <w:jc w:val="center"/>
        </w:trPr>
        <w:tc>
          <w:tcPr>
            <w:tcW w:w="2830" w:type="dxa"/>
            <w:gridSpan w:val="2"/>
            <w:vMerge/>
            <w:shd w:val="clear" w:color="auto" w:fill="F2F2F2"/>
            <w:vAlign w:val="center"/>
          </w:tcPr>
          <w:p w14:paraId="3FF682AC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6EFFEA0E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6AC318AA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59961C14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6EC021CD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89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5BDD9CF2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1B74C1" w:rsidRPr="00FF36CB" w14:paraId="4BD9493C" w14:textId="77777777" w:rsidTr="007F5EE8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6C5A4AA8" w14:textId="3783ECE9" w:rsidR="001B74C1" w:rsidRPr="00777CF9" w:rsidRDefault="001B74C1" w:rsidP="001B74C1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1B74C1">
              <w:rPr>
                <w:rFonts w:ascii="Cambria" w:eastAsia="Calibri" w:hAnsi="Cambria" w:cstheme="majorHAnsi"/>
              </w:rPr>
              <w:t>Broj operativno spremnih vatrogasaca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EEEF6F5" w14:textId="233A0CF6" w:rsidR="001B74C1" w:rsidRPr="00A021F7" w:rsidRDefault="0083039A" w:rsidP="001B74C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A021F7">
              <w:rPr>
                <w:rFonts w:ascii="Cambria" w:eastAsia="Calibri" w:hAnsi="Cambria" w:cs="TimesNewRoman"/>
              </w:rPr>
              <w:t>36</w:t>
            </w:r>
            <w:r w:rsidR="001B74C1" w:rsidRPr="00A021F7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084EC73" w14:textId="43CAC8F3" w:rsidR="001B74C1" w:rsidRPr="00A021F7" w:rsidRDefault="0083039A" w:rsidP="001B74C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A021F7">
              <w:rPr>
                <w:rFonts w:ascii="Cambria" w:eastAsia="Calibri" w:hAnsi="Cambria" w:cs="TimesNewRoman"/>
              </w:rPr>
              <w:t>38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66FAA47" w14:textId="2EE430DE" w:rsidR="001B74C1" w:rsidRPr="00A021F7" w:rsidRDefault="0083039A" w:rsidP="001B74C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A021F7">
              <w:rPr>
                <w:rFonts w:ascii="Cambria" w:eastAsia="Calibri" w:hAnsi="Cambria" w:cs="TimesNewRoman"/>
              </w:rPr>
              <w:t>42</w:t>
            </w:r>
            <w:r w:rsidR="001B74C1" w:rsidRPr="00A021F7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4E44FF8" w14:textId="5ADC3D51" w:rsidR="001B74C1" w:rsidRPr="00A021F7" w:rsidRDefault="0083039A" w:rsidP="001B74C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A021F7">
              <w:rPr>
                <w:rFonts w:ascii="Cambria" w:eastAsia="Calibri" w:hAnsi="Cambria" w:cs="TimesNewRoman"/>
              </w:rPr>
              <w:t>46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5DC9F55" w14:textId="3C7327CA" w:rsidR="001B74C1" w:rsidRPr="00A021F7" w:rsidRDefault="0083039A" w:rsidP="001B74C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A021F7">
              <w:rPr>
                <w:rFonts w:ascii="Cambria" w:eastAsia="Calibri" w:hAnsi="Cambria" w:cs="TimesNewRoman"/>
              </w:rPr>
              <w:t>46</w:t>
            </w:r>
          </w:p>
        </w:tc>
      </w:tr>
      <w:tr w:rsidR="001B74C1" w:rsidRPr="00FF36CB" w14:paraId="5BD5C6F1" w14:textId="77777777" w:rsidTr="007F5EE8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4126CCA2" w14:textId="28327EA4" w:rsidR="001B74C1" w:rsidRPr="001B74C1" w:rsidRDefault="001B74C1" w:rsidP="001B74C1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1B74C1">
              <w:rPr>
                <w:rFonts w:ascii="Cambria" w:eastAsia="Calibri" w:hAnsi="Cambria" w:cstheme="majorHAnsi"/>
              </w:rPr>
              <w:t>Broj provedenih vježbi civilne zaštite i obuhvat sudionika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885356D" w14:textId="5005CFBB" w:rsidR="001B74C1" w:rsidRPr="00A021F7" w:rsidRDefault="0083039A" w:rsidP="00A90F99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021F7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95F5084" w14:textId="455594F2" w:rsidR="001B74C1" w:rsidRPr="00A021F7" w:rsidRDefault="0083039A" w:rsidP="001B74C1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021F7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8A0C173" w14:textId="770DA5BB" w:rsidR="001B74C1" w:rsidRPr="00A021F7" w:rsidRDefault="0083039A" w:rsidP="001B74C1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021F7">
              <w:rPr>
                <w:rFonts w:ascii="Cambria" w:eastAsia="Calibri" w:hAnsi="Cambria" w:cs="TimesNewRoman"/>
              </w:rPr>
              <w:t>2</w:t>
            </w:r>
            <w:r w:rsidR="001B74C1" w:rsidRPr="00A021F7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A2A4F64" w14:textId="571BFCBD" w:rsidR="001B74C1" w:rsidRPr="00A021F7" w:rsidRDefault="0083039A" w:rsidP="001B74C1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021F7">
              <w:rPr>
                <w:rFonts w:ascii="Cambria" w:eastAsia="Calibri" w:hAnsi="Cambria" w:cs="TimesNewRoman"/>
              </w:rPr>
              <w:t>2</w:t>
            </w:r>
            <w:r w:rsidR="001B74C1" w:rsidRPr="00A021F7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4347769" w14:textId="4D442F2C" w:rsidR="001B74C1" w:rsidRPr="00A021F7" w:rsidRDefault="0083039A" w:rsidP="001B74C1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021F7">
              <w:rPr>
                <w:rFonts w:ascii="Cambria" w:eastAsia="Calibri" w:hAnsi="Cambria" w:cs="TimesNewRoman"/>
              </w:rPr>
              <w:t>2</w:t>
            </w:r>
            <w:r w:rsidR="001B74C1" w:rsidRPr="00A021F7">
              <w:rPr>
                <w:rFonts w:ascii="Cambria" w:eastAsia="Calibri" w:hAnsi="Cambria" w:cs="TimesNewRoman"/>
              </w:rPr>
              <w:t xml:space="preserve"> </w:t>
            </w:r>
          </w:p>
        </w:tc>
      </w:tr>
      <w:tr w:rsidR="001B74C1" w14:paraId="1E7DD666" w14:textId="77777777" w:rsidTr="007F5EE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69DB55F7" w14:textId="77777777" w:rsidR="001B74C1" w:rsidRPr="00606505" w:rsidRDefault="001B74C1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lastRenderedPageBreak/>
              <w:t>Povezanost mjere s proračunom</w:t>
            </w:r>
          </w:p>
        </w:tc>
      </w:tr>
      <w:tr w:rsidR="001B74C1" w14:paraId="23B5293C" w14:textId="77777777" w:rsidTr="00045FD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9E2F3" w:themeFill="accent1" w:themeFillTint="33"/>
            <w:vAlign w:val="center"/>
          </w:tcPr>
          <w:p w14:paraId="5C96CF95" w14:textId="77777777" w:rsidR="001B74C1" w:rsidRPr="00700ADE" w:rsidRDefault="001B74C1" w:rsidP="001B74C1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447" w:type="dxa"/>
            <w:gridSpan w:val="18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20A680BD" w14:textId="77777777" w:rsidR="001B74C1" w:rsidRPr="00700ADE" w:rsidRDefault="001B74C1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2EA5A4EF" w14:textId="77777777" w:rsidR="001B74C1" w:rsidRPr="00700ADE" w:rsidRDefault="001B74C1" w:rsidP="001B74C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1B74C1" w14:paraId="3F9E2624" w14:textId="77777777" w:rsidTr="00045FD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77FBB66A" w14:textId="77777777" w:rsidR="001B74C1" w:rsidRPr="00700ADE" w:rsidRDefault="001B74C1" w:rsidP="001B74C1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0E91F5A0" w14:textId="77777777" w:rsidR="001B74C1" w:rsidRPr="00700ADE" w:rsidRDefault="001B74C1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1088AB02" w14:textId="77777777" w:rsidR="001B74C1" w:rsidRPr="00700ADE" w:rsidRDefault="001B74C1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661521D3" w14:textId="77777777" w:rsidR="001B74C1" w:rsidRPr="00700ADE" w:rsidRDefault="001B74C1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53BF7B09" w14:textId="77777777" w:rsidR="001B74C1" w:rsidRPr="00700ADE" w:rsidRDefault="001B74C1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73DFEADF" w14:textId="77777777" w:rsidR="001B74C1" w:rsidRPr="00700ADE" w:rsidRDefault="001B74C1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70426EB6" w14:textId="77777777" w:rsidR="001B74C1" w:rsidRPr="00700ADE" w:rsidRDefault="001B74C1" w:rsidP="001B74C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1B74C1" w14:paraId="3560E37E" w14:textId="77777777" w:rsidTr="00045FD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312A0DD1" w14:textId="092ECA5C" w:rsidR="001B74C1" w:rsidRPr="00700ADE" w:rsidRDefault="001B74C1" w:rsidP="001B74C1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1B74C1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 1118 Profesionalno vatrogastvo</w:t>
            </w:r>
          </w:p>
        </w:tc>
      </w:tr>
      <w:tr w:rsidR="001B74C1" w14:paraId="6D99987E" w14:textId="77777777" w:rsidTr="003C0EF4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61042712" w14:textId="16AEB4A9" w:rsidR="001B74C1" w:rsidRPr="000F760D" w:rsidRDefault="001B74C1" w:rsidP="001B74C1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1B74C1">
              <w:rPr>
                <w:rFonts w:ascii="Cambria" w:eastAsia="Calibri" w:hAnsi="Cambria" w:cs="TimesNewRoman"/>
              </w:rPr>
              <w:t>A111601</w:t>
            </w:r>
            <w:proofErr w:type="spellEnd"/>
            <w:r w:rsidRPr="001B74C1">
              <w:rPr>
                <w:rFonts w:ascii="Cambria" w:eastAsia="Calibri" w:hAnsi="Cambria" w:cs="TimesNewRoman"/>
              </w:rPr>
              <w:t xml:space="preserve"> Minimalni standardi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75BD69F" w14:textId="3E3AEC0E" w:rsidR="001B74C1" w:rsidRPr="0047125E" w:rsidRDefault="00B86A0C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292.750,00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9457FFC" w14:textId="65E68771" w:rsidR="001B74C1" w:rsidRPr="0047125E" w:rsidRDefault="00166275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417.534,00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A4BA185" w14:textId="4DC98DB6" w:rsidR="001B74C1" w:rsidRPr="0047125E" w:rsidRDefault="00166275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456.366,00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2801CEB" w14:textId="49344A7F" w:rsidR="001B74C1" w:rsidRPr="0047125E" w:rsidRDefault="0083039A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457.259,32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7E246A6" w14:textId="15524657" w:rsidR="001B74C1" w:rsidRPr="0047125E" w:rsidRDefault="0083039A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458.254,22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EBD41FE" w14:textId="07134CF0" w:rsidR="001B74C1" w:rsidRPr="0047125E" w:rsidRDefault="00A021F7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51</w:t>
            </w:r>
          </w:p>
        </w:tc>
      </w:tr>
      <w:tr w:rsidR="001B74C1" w14:paraId="52C63382" w14:textId="77777777" w:rsidTr="003C0EF4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71A0CE32" w14:textId="7519A1BE" w:rsidR="001B74C1" w:rsidRPr="000F760D" w:rsidRDefault="001B74C1" w:rsidP="001B74C1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1B74C1">
              <w:rPr>
                <w:rFonts w:ascii="Cambria" w:eastAsia="Calibri" w:hAnsi="Cambria" w:cs="TimesNewRoman"/>
              </w:rPr>
              <w:t>A111603</w:t>
            </w:r>
            <w:proofErr w:type="spellEnd"/>
            <w:r w:rsidRPr="001B74C1">
              <w:rPr>
                <w:rFonts w:ascii="Cambria" w:eastAsia="Calibri" w:hAnsi="Cambria" w:cs="TimesNewRoman"/>
              </w:rPr>
              <w:t xml:space="preserve"> Iznad minimalnih standarda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1133ABE" w14:textId="6CC096E0" w:rsidR="001B74C1" w:rsidRPr="0047125E" w:rsidRDefault="00B86A0C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251.930,00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9C15821" w14:textId="2145BA0D" w:rsidR="001B74C1" w:rsidRPr="0047125E" w:rsidRDefault="00043E07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142.436,00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95E99F2" w14:textId="3C8BF898" w:rsidR="001B74C1" w:rsidRPr="0047125E" w:rsidRDefault="00043E07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155.682,00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D4495FB" w14:textId="47EFBFE8" w:rsidR="001B74C1" w:rsidRPr="0047125E" w:rsidRDefault="0083039A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156.444,25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B3A9972" w14:textId="3AF85E29" w:rsidR="001B74C1" w:rsidRPr="0047125E" w:rsidRDefault="0083039A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157.229,36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21D8D65" w14:textId="195B2CBC" w:rsidR="001B74C1" w:rsidRPr="0047125E" w:rsidRDefault="00A021F7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11, 32, 51</w:t>
            </w:r>
          </w:p>
        </w:tc>
      </w:tr>
      <w:tr w:rsidR="001B74C1" w14:paraId="2EA70FCD" w14:textId="77777777" w:rsidTr="003C0EF4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5B58CE75" w14:textId="64FCF993" w:rsidR="001B74C1" w:rsidRPr="000F760D" w:rsidRDefault="001B74C1" w:rsidP="001B74C1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1B74C1">
              <w:rPr>
                <w:rFonts w:ascii="Cambria" w:eastAsia="Calibri" w:hAnsi="Cambria" w:cs="TimesNewRoman"/>
              </w:rPr>
              <w:t>A111607</w:t>
            </w:r>
            <w:proofErr w:type="spellEnd"/>
            <w:r w:rsidRPr="001B74C1">
              <w:rPr>
                <w:rFonts w:ascii="Cambria" w:eastAsia="Calibri" w:hAnsi="Cambria" w:cs="TimesNewRoman"/>
              </w:rPr>
              <w:t xml:space="preserve"> "Iznad minimalnih standarda - Vatrogasni brod"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8F54201" w14:textId="65B515C5" w:rsidR="001B74C1" w:rsidRPr="0047125E" w:rsidRDefault="00CB6934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66.226,00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3F228F4" w14:textId="74DD3253" w:rsidR="001B74C1" w:rsidRPr="0047125E" w:rsidRDefault="00043E07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70.002,00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C1A1DF1" w14:textId="6B5ABF97" w:rsidR="001B74C1" w:rsidRPr="0047125E" w:rsidRDefault="00043E07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76.512,00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0FB5F6D" w14:textId="45C2F38A" w:rsidR="001B74C1" w:rsidRPr="0047125E" w:rsidRDefault="0083039A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77.149,59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68886E7" w14:textId="5E89D9A6" w:rsidR="001B74C1" w:rsidRPr="0047125E" w:rsidRDefault="0083039A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78.123,69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EAC2F7F" w14:textId="1998E54A" w:rsidR="001B74C1" w:rsidRPr="0047125E" w:rsidRDefault="00A021F7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52</w:t>
            </w:r>
          </w:p>
        </w:tc>
      </w:tr>
      <w:tr w:rsidR="003C0EF4" w14:paraId="199EFD03" w14:textId="77777777" w:rsidTr="003C0EF4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1F2AE35E" w14:textId="7A5C916C" w:rsidR="003C0EF4" w:rsidRPr="000F760D" w:rsidRDefault="003C0EF4" w:rsidP="003C0EF4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0F760D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B6161F8" w14:textId="7AD68AFF" w:rsidR="003C0EF4" w:rsidRPr="0047125E" w:rsidRDefault="003C0EF4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  <w:highlight w:val="yellow"/>
              </w:rPr>
            </w:pPr>
            <w:r w:rsidRPr="0047125E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610.906,00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1F8323E" w14:textId="63735E06" w:rsidR="003C0EF4" w:rsidRPr="0047125E" w:rsidRDefault="003C0EF4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  <w:highlight w:val="yellow"/>
              </w:rPr>
            </w:pPr>
            <w:r w:rsidRPr="0047125E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629.972,00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9AC7BD8" w14:textId="628C05AE" w:rsidR="003C0EF4" w:rsidRPr="0047125E" w:rsidRDefault="003C0EF4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47125E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688.560,00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917E91B" w14:textId="39D6AC56" w:rsidR="003C0EF4" w:rsidRPr="0047125E" w:rsidRDefault="003C0EF4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47125E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690.853,16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5569045" w14:textId="7DB366CF" w:rsidR="003C0EF4" w:rsidRPr="0047125E" w:rsidRDefault="003C0EF4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47125E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693.607,27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4E96A47" w14:textId="667C13D9" w:rsidR="003C0EF4" w:rsidRPr="0047125E" w:rsidRDefault="003C0EF4" w:rsidP="003C0EF4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47125E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3.313.898,43</w:t>
            </w:r>
          </w:p>
        </w:tc>
      </w:tr>
      <w:tr w:rsidR="001B74C1" w14:paraId="25227D35" w14:textId="77777777" w:rsidTr="00045FD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4B3AAD98" w14:textId="29062603" w:rsidR="001B74C1" w:rsidRPr="00FA0FA2" w:rsidRDefault="001B74C1" w:rsidP="001B74C1">
            <w:pPr>
              <w:spacing w:line="276" w:lineRule="auto"/>
              <w:rPr>
                <w:rFonts w:ascii="Cambria" w:eastAsia="Calibri" w:hAnsi="Cambria" w:cs="TimesNewRoman"/>
                <w:i/>
                <w:iCs/>
              </w:rPr>
            </w:pPr>
            <w:r w:rsidRPr="00FA0FA2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Program 1105 Organizacija i provođenje zaštite i spašavanja</w:t>
            </w:r>
          </w:p>
        </w:tc>
      </w:tr>
      <w:tr w:rsidR="001B74C1" w14:paraId="39D3A366" w14:textId="77777777" w:rsidTr="007F5EE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179B0EEB" w14:textId="02ED56A5" w:rsidR="001B74C1" w:rsidRPr="000F760D" w:rsidRDefault="001B74C1" w:rsidP="001B74C1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1B74C1">
              <w:rPr>
                <w:rFonts w:ascii="Cambria" w:eastAsia="Calibri" w:hAnsi="Cambria" w:cs="TimesNewRoman"/>
              </w:rPr>
              <w:t>A111401</w:t>
            </w:r>
            <w:proofErr w:type="spellEnd"/>
            <w:r w:rsidRPr="001B74C1">
              <w:rPr>
                <w:rFonts w:ascii="Cambria" w:eastAsia="Calibri" w:hAnsi="Cambria" w:cs="TimesNewRoman"/>
              </w:rPr>
              <w:t xml:space="preserve"> Civilna zaštita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297FBFA" w14:textId="378D4B88" w:rsidR="001B74C1" w:rsidRPr="0047125E" w:rsidRDefault="00001869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10.000,00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BAA7EEA" w14:textId="4E859482" w:rsidR="001B74C1" w:rsidRPr="0047125E" w:rsidRDefault="00043E07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10.570,00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6D3895D" w14:textId="38629181" w:rsidR="001B74C1" w:rsidRPr="0047125E" w:rsidRDefault="00043E07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11.554,00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496AA9" w14:textId="35E6CEA4" w:rsidR="001B74C1" w:rsidRPr="0047125E" w:rsidRDefault="0083039A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12.444,36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78D9FE0" w14:textId="379FC7B1" w:rsidR="001B74C1" w:rsidRPr="0047125E" w:rsidRDefault="0083039A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13.259,47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F3B1CFC" w14:textId="161A6838" w:rsidR="001B74C1" w:rsidRPr="0047125E" w:rsidRDefault="00B94EFF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1B74C1" w14:paraId="12BEC66A" w14:textId="77777777" w:rsidTr="007F5EE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0E7983E4" w14:textId="601B9EB7" w:rsidR="001B74C1" w:rsidRPr="000F760D" w:rsidRDefault="001B74C1" w:rsidP="001B74C1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1B74C1">
              <w:rPr>
                <w:rFonts w:ascii="Cambria" w:eastAsia="Calibri" w:hAnsi="Cambria" w:cs="TimesNewRoman"/>
              </w:rPr>
              <w:t>A111503</w:t>
            </w:r>
            <w:proofErr w:type="spellEnd"/>
            <w:r w:rsidRPr="001B74C1">
              <w:rPr>
                <w:rFonts w:ascii="Cambria" w:eastAsia="Calibri" w:hAnsi="Cambria" w:cs="TimesNewRoman"/>
              </w:rPr>
              <w:t xml:space="preserve"> Protupožarna zaštita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6C58975" w14:textId="77A58582" w:rsidR="001B74C1" w:rsidRPr="0047125E" w:rsidRDefault="00001869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65.000,00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3374038" w14:textId="7D67D630" w:rsidR="001B74C1" w:rsidRPr="0047125E" w:rsidRDefault="00043E07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68.705,00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9A781B5" w14:textId="5B74D15D" w:rsidR="001B74C1" w:rsidRPr="0047125E" w:rsidRDefault="00043E07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75.095,00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A27BCAA" w14:textId="3A3BFDC7" w:rsidR="001B74C1" w:rsidRPr="0047125E" w:rsidRDefault="0083039A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76.219,23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17DC3A4" w14:textId="55CDC597" w:rsidR="001B74C1" w:rsidRPr="0047125E" w:rsidRDefault="0083039A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77.125,99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0C7240D" w14:textId="05198916" w:rsidR="001B74C1" w:rsidRPr="0047125E" w:rsidRDefault="00B94EFF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7125E">
              <w:rPr>
                <w:rFonts w:ascii="Cambria" w:eastAsia="Calibri" w:hAnsi="Cambria" w:cs="TimesNewRoman"/>
                <w:sz w:val="18"/>
                <w:szCs w:val="18"/>
              </w:rPr>
              <w:t>11</w:t>
            </w:r>
          </w:p>
        </w:tc>
      </w:tr>
      <w:tr w:rsidR="0047125E" w14:paraId="3C05C3B5" w14:textId="77777777" w:rsidTr="007F5EE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387C1747" w14:textId="614B325D" w:rsidR="0047125E" w:rsidRPr="000F760D" w:rsidRDefault="0047125E" w:rsidP="0047125E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1B74C1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B95E23A" w14:textId="628088B6" w:rsidR="0047125E" w:rsidRPr="0047125E" w:rsidRDefault="0047125E" w:rsidP="0047125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color w:val="2F5496" w:themeColor="accent1" w:themeShade="BF"/>
                <w:sz w:val="18"/>
                <w:szCs w:val="18"/>
                <w:highlight w:val="yellow"/>
              </w:rPr>
            </w:pPr>
            <w:r w:rsidRPr="0047125E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75.000,00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0147FF9" w14:textId="210D8F8A" w:rsidR="0047125E" w:rsidRPr="0047125E" w:rsidRDefault="0047125E" w:rsidP="0047125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2F5496" w:themeColor="accent1" w:themeShade="BF"/>
                <w:sz w:val="18"/>
                <w:szCs w:val="18"/>
                <w:highlight w:val="yellow"/>
              </w:rPr>
            </w:pPr>
            <w:r w:rsidRPr="0047125E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79.275,00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D7E3012" w14:textId="1513119E" w:rsidR="0047125E" w:rsidRPr="0047125E" w:rsidRDefault="0047125E" w:rsidP="0047125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47125E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86.649,00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D0720B7" w14:textId="2EEDBC3C" w:rsidR="0047125E" w:rsidRPr="0047125E" w:rsidRDefault="0047125E" w:rsidP="0047125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47125E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88.663,59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57F0830" w14:textId="4DEF12DB" w:rsidR="0047125E" w:rsidRPr="0047125E" w:rsidRDefault="0047125E" w:rsidP="0047125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47125E">
              <w:rPr>
                <w:rFonts w:ascii="Cambria" w:hAnsi="Cambria" w:cs="Calibri"/>
                <w:b/>
                <w:bCs/>
                <w:color w:val="2F5496"/>
                <w:sz w:val="18"/>
                <w:szCs w:val="18"/>
              </w:rPr>
              <w:t>90.385,46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569EF15" w14:textId="67B3377E" w:rsidR="0047125E" w:rsidRPr="0047125E" w:rsidRDefault="0047125E" w:rsidP="0047125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47125E">
              <w:rPr>
                <w:rFonts w:ascii="Cambria" w:hAnsi="Cambria" w:cs="Calibri"/>
                <w:b/>
                <w:bCs/>
                <w:color w:val="1F4E79" w:themeColor="accent5" w:themeShade="80"/>
                <w:sz w:val="18"/>
                <w:szCs w:val="18"/>
              </w:rPr>
              <w:t>331.309,46</w:t>
            </w:r>
          </w:p>
        </w:tc>
      </w:tr>
      <w:tr w:rsidR="001B74C1" w14:paraId="042E7189" w14:textId="77777777" w:rsidTr="007F5EE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431D0BE" w14:textId="77777777" w:rsidR="001B74C1" w:rsidRDefault="001B74C1" w:rsidP="001B74C1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632" w:type="dxa"/>
            <w:gridSpan w:val="9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621E8A2" w14:textId="3BA4D27E" w:rsidR="001B74C1" w:rsidRPr="0047125E" w:rsidRDefault="0047125E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47125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3.645.207,89</w:t>
            </w:r>
          </w:p>
        </w:tc>
        <w:tc>
          <w:tcPr>
            <w:tcW w:w="1982" w:type="dxa"/>
            <w:gridSpan w:val="6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DE66000" w14:textId="77777777" w:rsidR="001B74C1" w:rsidRPr="00D341C5" w:rsidRDefault="001B74C1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12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17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29FDAEFA" w14:textId="4B726B45" w:rsidR="001B74C1" w:rsidRPr="00B94EFF" w:rsidRDefault="001B74C1" w:rsidP="001B74C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B94EFF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O</w:t>
            </w:r>
          </w:p>
        </w:tc>
      </w:tr>
    </w:tbl>
    <w:p w14:paraId="30F8ED5F" w14:textId="77777777" w:rsidR="001B74C1" w:rsidRDefault="001B74C1" w:rsidP="00D82F8B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 w:rsidRPr="001B74C1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Mjera 13</w:t>
      </w:r>
      <w: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.</w:t>
      </w:r>
      <w:r w:rsidRPr="001B74C1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 Poboljšanje kvalitete i dostupnosti javnih usluga</w:t>
      </w:r>
    </w:p>
    <w:p w14:paraId="773099D9" w14:textId="230A58FF" w:rsidR="00D82F8B" w:rsidRDefault="00813962" w:rsidP="00D82F8B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813962">
        <w:rPr>
          <w:rFonts w:ascii="Cambria" w:eastAsia="Times New Roman" w:hAnsi="Cambria" w:cs="Arial"/>
          <w:iCs/>
          <w:sz w:val="24"/>
          <w:szCs w:val="24"/>
        </w:rPr>
        <w:t>Svrha mjere je podići kapacitete i kvalitetu ključnih javnih usluga za djecu, građane i operativne službe kroz izgradnju i opremanje objekata javne namjene, čime se povećava dostupnost, sigurnost, funkcionalnost i cjelokupna kvaliteta života na području Općine.</w:t>
      </w:r>
    </w:p>
    <w:p w14:paraId="1E8B12B2" w14:textId="77777777" w:rsidR="00D82F8B" w:rsidRPr="00CE1EA9" w:rsidRDefault="00D82F8B" w:rsidP="00D82F8B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5858E9B0" w14:textId="71AA9354" w:rsidR="00D82F8B" w:rsidRPr="00CE1EA9" w:rsidRDefault="001B74C1" w:rsidP="00D82F8B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1B74C1">
        <w:rPr>
          <w:rFonts w:ascii="Cambria" w:eastAsia="Times New Roman" w:hAnsi="Cambria" w:cs="Arial"/>
          <w:i/>
          <w:sz w:val="24"/>
          <w:szCs w:val="24"/>
        </w:rPr>
        <w:t>Program 1121 Izgradnja i uređenje objekata javne namjene</w:t>
      </w:r>
      <w:r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D82F8B" w:rsidRPr="00CE1EA9">
        <w:rPr>
          <w:rFonts w:ascii="Cambria" w:eastAsia="Times New Roman" w:hAnsi="Cambria" w:cs="Arial"/>
          <w:i/>
          <w:sz w:val="24"/>
          <w:szCs w:val="24"/>
        </w:rPr>
        <w:t>-</w:t>
      </w:r>
      <w:r w:rsidR="00D82F8B" w:rsidRPr="00CE1EA9">
        <w:rPr>
          <w:rFonts w:ascii="Cambria" w:eastAsia="Times New Roman" w:hAnsi="Cambria" w:cs="Arial"/>
          <w:i/>
          <w:iCs/>
          <w:sz w:val="24"/>
          <w:szCs w:val="24"/>
        </w:rPr>
        <w:t xml:space="preserve"> </w:t>
      </w:r>
      <w:r w:rsidR="00D82F8B" w:rsidRPr="00CE1EA9">
        <w:rPr>
          <w:rFonts w:ascii="Cambria" w:eastAsia="Times New Roman" w:hAnsi="Cambria" w:cs="Arial"/>
          <w:iCs/>
          <w:sz w:val="24"/>
          <w:szCs w:val="24"/>
        </w:rPr>
        <w:t xml:space="preserve">koji </w:t>
      </w:r>
      <w:r w:rsidR="00813962">
        <w:rPr>
          <w:rFonts w:ascii="Cambria" w:eastAsia="Times New Roman" w:hAnsi="Cambria" w:cs="Arial"/>
          <w:iCs/>
          <w:sz w:val="24"/>
          <w:szCs w:val="24"/>
        </w:rPr>
        <w:t xml:space="preserve">je </w:t>
      </w:r>
      <w:r w:rsidR="00813962" w:rsidRPr="00813962">
        <w:rPr>
          <w:rFonts w:ascii="Cambria" w:eastAsia="Times New Roman" w:hAnsi="Cambria" w:cs="Arial"/>
          <w:iCs/>
          <w:sz w:val="24"/>
          <w:szCs w:val="24"/>
        </w:rPr>
        <w:t xml:space="preserve">usmjeren na podizanje </w:t>
      </w:r>
      <w:r w:rsidR="00813962" w:rsidRPr="00B94EFF">
        <w:rPr>
          <w:rFonts w:ascii="Cambria" w:eastAsia="Times New Roman" w:hAnsi="Cambria" w:cs="Arial"/>
          <w:iCs/>
          <w:sz w:val="24"/>
          <w:szCs w:val="24"/>
        </w:rPr>
        <w:t>kvalitete i dostupnosti javnih usluga kroz izgradnju, uređenje i opremanje objekata javne namjene. Prioriteti uključuju pokretanje gradnje novog Dječjeg vrtića u Slanom, izgradnju vatrogasnog doma u Poslovnoj zoni Banići te ulaganja u moderniju opremu vrtića i unapređenja javnih prometnih objekata.</w:t>
      </w:r>
    </w:p>
    <w:p w14:paraId="6609F986" w14:textId="27521F38" w:rsidR="00D82F8B" w:rsidRPr="00CE1EA9" w:rsidRDefault="00D82F8B" w:rsidP="00D82F8B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Posebnog cilja </w:t>
      </w:r>
      <w:r w:rsidR="00813962" w:rsidRPr="00813962">
        <w:rPr>
          <w:rFonts w:ascii="Cambria" w:eastAsia="Calibri" w:hAnsi="Cambria" w:cs="TimesNewRoman"/>
          <w:sz w:val="24"/>
          <w:szCs w:val="24"/>
          <w:lang w:eastAsia="hr-HR"/>
        </w:rPr>
        <w:t>4.4. Razvoj ostalih područja s razvojnim posebnostima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definiranom u Planu razvoja Dubrovačko-neretvanske županije 2021.-2027., SC </w:t>
      </w:r>
      <w:r w:rsidR="00813962" w:rsidRPr="00813962">
        <w:rPr>
          <w:rFonts w:ascii="Cambria" w:eastAsia="Calibri" w:hAnsi="Cambria" w:cs="TimesNewRoman"/>
          <w:sz w:val="24"/>
          <w:szCs w:val="24"/>
          <w:lang w:eastAsia="hr-HR"/>
        </w:rPr>
        <w:t>3</w:t>
      </w:r>
      <w:r w:rsidR="00813962">
        <w:rPr>
          <w:rFonts w:ascii="Cambria" w:eastAsia="Calibri" w:hAnsi="Cambria" w:cs="TimesNewRoman"/>
          <w:sz w:val="24"/>
          <w:szCs w:val="24"/>
          <w:lang w:eastAsia="hr-HR"/>
        </w:rPr>
        <w:t>.</w:t>
      </w:r>
      <w:r w:rsidR="00813962" w:rsidRPr="00813962">
        <w:rPr>
          <w:rFonts w:ascii="Cambria" w:eastAsia="Calibri" w:hAnsi="Cambria" w:cs="TimesNewRoman"/>
          <w:sz w:val="24"/>
          <w:szCs w:val="24"/>
          <w:lang w:eastAsia="hr-HR"/>
        </w:rPr>
        <w:t xml:space="preserve"> Učinkovita i djelotvorna javna uprava i pravosuđe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proofErr w:type="spellStart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NRS</w:t>
      </w:r>
      <w:proofErr w:type="spellEnd"/>
      <w:r w:rsidRPr="0075651F">
        <w:rPr>
          <w:rFonts w:ascii="Cambria" w:eastAsia="Calibri" w:hAnsi="Cambria" w:cs="TimesNewRoman"/>
          <w:sz w:val="24"/>
          <w:szCs w:val="24"/>
          <w:lang w:eastAsia="hr-HR"/>
        </w:rPr>
        <w:t xml:space="preserve"> 2030., te Cilju </w:t>
      </w:r>
      <w:r w:rsidR="00813962">
        <w:rPr>
          <w:rFonts w:ascii="Cambria" w:eastAsia="Calibri" w:hAnsi="Cambria" w:cs="TimesNewRoman"/>
          <w:sz w:val="24"/>
          <w:szCs w:val="24"/>
          <w:lang w:eastAsia="hr-HR"/>
        </w:rPr>
        <w:t>11</w:t>
      </w:r>
      <w:r w:rsidRPr="0075651F">
        <w:rPr>
          <w:rFonts w:ascii="Cambria" w:eastAsia="Calibri" w:hAnsi="Cambria" w:cs="TimesNewRoman"/>
          <w:sz w:val="24"/>
          <w:szCs w:val="24"/>
          <w:lang w:eastAsia="hr-HR"/>
        </w:rPr>
        <w:t>. održivog razvoja UN AGENDA 2030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. </w:t>
      </w:r>
    </w:p>
    <w:p w14:paraId="27B67BCC" w14:textId="7A7D455F" w:rsidR="00D82F8B" w:rsidRPr="00CE1EA9" w:rsidRDefault="00D82F8B" w:rsidP="00D82F8B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Doprinos ostvarenju provodit će se kroz aktivnosti </w:t>
      </w:r>
      <w:r w:rsidR="00813962" w:rsidRPr="00813962">
        <w:rPr>
          <w:rFonts w:ascii="Cambria" w:eastAsia="Calibri" w:hAnsi="Cambria" w:cs="TimesNewRoman"/>
          <w:sz w:val="24"/>
          <w:szCs w:val="24"/>
          <w:lang w:eastAsia="hr-HR"/>
        </w:rPr>
        <w:t>priprem</w:t>
      </w:r>
      <w:r w:rsidR="00813962">
        <w:rPr>
          <w:rFonts w:ascii="Cambria" w:eastAsia="Calibri" w:hAnsi="Cambria" w:cs="TimesNewRoman"/>
          <w:sz w:val="24"/>
          <w:szCs w:val="24"/>
          <w:lang w:eastAsia="hr-HR"/>
        </w:rPr>
        <w:t>e</w:t>
      </w:r>
      <w:r w:rsidR="00813962" w:rsidRPr="00813962">
        <w:rPr>
          <w:rFonts w:ascii="Cambria" w:eastAsia="Calibri" w:hAnsi="Cambria" w:cs="TimesNewRoman"/>
          <w:sz w:val="24"/>
          <w:szCs w:val="24"/>
          <w:lang w:eastAsia="hr-HR"/>
        </w:rPr>
        <w:t xml:space="preserve"> i ishođenj</w:t>
      </w:r>
      <w:r w:rsidR="00813962">
        <w:rPr>
          <w:rFonts w:ascii="Cambria" w:eastAsia="Calibri" w:hAnsi="Cambria" w:cs="TimesNewRoman"/>
          <w:sz w:val="24"/>
          <w:szCs w:val="24"/>
          <w:lang w:eastAsia="hr-HR"/>
        </w:rPr>
        <w:t>a</w:t>
      </w:r>
      <w:r w:rsidR="00813962" w:rsidRPr="00813962">
        <w:rPr>
          <w:rFonts w:ascii="Cambria" w:eastAsia="Calibri" w:hAnsi="Cambria" w:cs="TimesNewRoman"/>
          <w:sz w:val="24"/>
          <w:szCs w:val="24"/>
          <w:lang w:eastAsia="hr-HR"/>
        </w:rPr>
        <w:t xml:space="preserve"> dozvola, vođenj</w:t>
      </w:r>
      <w:r w:rsidR="00813962">
        <w:rPr>
          <w:rFonts w:ascii="Cambria" w:eastAsia="Calibri" w:hAnsi="Cambria" w:cs="TimesNewRoman"/>
          <w:sz w:val="24"/>
          <w:szCs w:val="24"/>
          <w:lang w:eastAsia="hr-HR"/>
        </w:rPr>
        <w:t>a</w:t>
      </w:r>
      <w:r w:rsidR="00813962" w:rsidRPr="00813962">
        <w:rPr>
          <w:rFonts w:ascii="Cambria" w:eastAsia="Calibri" w:hAnsi="Cambria" w:cs="TimesNewRoman"/>
          <w:sz w:val="24"/>
          <w:szCs w:val="24"/>
          <w:lang w:eastAsia="hr-HR"/>
        </w:rPr>
        <w:t xml:space="preserve"> javne nabave, ugovaranj</w:t>
      </w:r>
      <w:r w:rsidR="00813962">
        <w:rPr>
          <w:rFonts w:ascii="Cambria" w:eastAsia="Calibri" w:hAnsi="Cambria" w:cs="TimesNewRoman"/>
          <w:sz w:val="24"/>
          <w:szCs w:val="24"/>
          <w:lang w:eastAsia="hr-HR"/>
        </w:rPr>
        <w:t>a</w:t>
      </w:r>
      <w:r w:rsidR="00813962" w:rsidRPr="00813962">
        <w:rPr>
          <w:rFonts w:ascii="Cambria" w:eastAsia="Calibri" w:hAnsi="Cambria" w:cs="TimesNewRoman"/>
          <w:sz w:val="24"/>
          <w:szCs w:val="24"/>
          <w:lang w:eastAsia="hr-HR"/>
        </w:rPr>
        <w:t xml:space="preserve"> i nadzor</w:t>
      </w:r>
      <w:r w:rsidR="00813962">
        <w:rPr>
          <w:rFonts w:ascii="Cambria" w:eastAsia="Calibri" w:hAnsi="Cambria" w:cs="TimesNewRoman"/>
          <w:sz w:val="24"/>
          <w:szCs w:val="24"/>
          <w:lang w:eastAsia="hr-HR"/>
        </w:rPr>
        <w:t>a</w:t>
      </w:r>
      <w:r w:rsidR="00813962" w:rsidRPr="00813962">
        <w:rPr>
          <w:rFonts w:ascii="Cambria" w:eastAsia="Calibri" w:hAnsi="Cambria" w:cs="TimesNewRoman"/>
          <w:sz w:val="24"/>
          <w:szCs w:val="24"/>
          <w:lang w:eastAsia="hr-HR"/>
        </w:rPr>
        <w:t xml:space="preserve"> radova, pravodobnom nabavom opreme te koordinacijom svih sudionika kako bi vrtić, vatrogasni dom i javni objekti bili funkcionalni, sigurni i u potpunosti opremljeni.</w:t>
      </w:r>
      <w:r w:rsidR="00293921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="002853E4">
        <w:rPr>
          <w:rFonts w:ascii="Cambria" w:eastAsia="Calibri" w:hAnsi="Cambria" w:cs="TimesNewRoman"/>
          <w:sz w:val="24"/>
          <w:szCs w:val="24"/>
          <w:lang w:eastAsia="hr-HR"/>
        </w:rPr>
        <w:t xml:space="preserve">Realizaciju izgradnje novog Hotela Slano, </w:t>
      </w:r>
      <w:proofErr w:type="spellStart"/>
      <w:r w:rsidR="00687E19" w:rsidRPr="00687E19">
        <w:rPr>
          <w:rFonts w:ascii="Cambria" w:eastAsia="Calibri" w:hAnsi="Cambria" w:cs="TimesNewRoman"/>
          <w:sz w:val="24"/>
          <w:szCs w:val="24"/>
          <w:lang w:eastAsia="hr-HR"/>
        </w:rPr>
        <w:t>Purifikacijskog</w:t>
      </w:r>
      <w:proofErr w:type="spellEnd"/>
      <w:r w:rsidR="00687E19" w:rsidRPr="00687E19">
        <w:rPr>
          <w:rFonts w:ascii="Cambria" w:eastAsia="Calibri" w:hAnsi="Cambria" w:cs="TimesNewRoman"/>
          <w:sz w:val="24"/>
          <w:szCs w:val="24"/>
          <w:lang w:eastAsia="hr-HR"/>
        </w:rPr>
        <w:t xml:space="preserve"> c</w:t>
      </w:r>
      <w:r w:rsidR="002853E4">
        <w:rPr>
          <w:rFonts w:ascii="Cambria" w:eastAsia="Calibri" w:hAnsi="Cambria" w:cs="TimesNewRoman"/>
          <w:sz w:val="24"/>
          <w:szCs w:val="24"/>
          <w:lang w:eastAsia="hr-HR"/>
        </w:rPr>
        <w:t xml:space="preserve">entra na Bistrini sa Zadrugom </w:t>
      </w:r>
      <w:r w:rsidR="00751798">
        <w:rPr>
          <w:rFonts w:ascii="Cambria" w:eastAsia="Calibri" w:hAnsi="Cambria" w:cs="TimesNewRoman"/>
          <w:sz w:val="24"/>
          <w:szCs w:val="24"/>
          <w:lang w:eastAsia="hr-HR"/>
        </w:rPr>
        <w:t>Školjkara, izgradnja županijskog</w:t>
      </w:r>
    </w:p>
    <w:p w14:paraId="1EB80D17" w14:textId="57A5EA53" w:rsidR="00D82F8B" w:rsidRDefault="00D82F8B" w:rsidP="00D82F8B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53" w:name="_Toc210991107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076A7D">
        <w:rPr>
          <w:rFonts w:ascii="Cambria" w:eastAsia="Times New Roman" w:hAnsi="Cambria" w:cs="Arial"/>
          <w:i/>
          <w:noProof/>
          <w:sz w:val="24"/>
          <w:szCs w:val="24"/>
        </w:rPr>
        <w:t>15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1B74C1" w:rsidRPr="001B74C1">
        <w:rPr>
          <w:rFonts w:ascii="Cambria" w:eastAsia="Times New Roman" w:hAnsi="Cambria" w:cs="Arial"/>
          <w:i/>
          <w:sz w:val="24"/>
          <w:szCs w:val="24"/>
        </w:rPr>
        <w:t>Mjera 13. Poboljšanje kvalitete i dostupnosti javnih usluga</w:t>
      </w:r>
      <w:bookmarkEnd w:id="53"/>
    </w:p>
    <w:tbl>
      <w:tblPr>
        <w:tblStyle w:val="Reetkatablice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3"/>
        <w:gridCol w:w="955"/>
        <w:gridCol w:w="25"/>
        <w:gridCol w:w="109"/>
        <w:gridCol w:w="32"/>
        <w:gridCol w:w="11"/>
        <w:gridCol w:w="1046"/>
        <w:gridCol w:w="359"/>
        <w:gridCol w:w="35"/>
        <w:gridCol w:w="60"/>
        <w:gridCol w:w="636"/>
        <w:gridCol w:w="660"/>
        <w:gridCol w:w="26"/>
        <w:gridCol w:w="107"/>
        <w:gridCol w:w="296"/>
        <w:gridCol w:w="257"/>
        <w:gridCol w:w="756"/>
        <w:gridCol w:w="28"/>
        <w:gridCol w:w="49"/>
        <w:gridCol w:w="1340"/>
      </w:tblGrid>
      <w:tr w:rsidR="00D82F8B" w:rsidRPr="00FF36CB" w14:paraId="09B196E6" w14:textId="77777777" w:rsidTr="007F5EE8">
        <w:trPr>
          <w:gridAfter w:val="8"/>
          <w:wAfter w:w="2859" w:type="dxa"/>
          <w:trHeight w:val="270"/>
          <w:jc w:val="center"/>
        </w:trPr>
        <w:tc>
          <w:tcPr>
            <w:tcW w:w="6771" w:type="dxa"/>
            <w:gridSpan w:val="14"/>
            <w:shd w:val="clear" w:color="auto" w:fill="D9E2F3" w:themeFill="accent1" w:themeFillTint="33"/>
          </w:tcPr>
          <w:p w14:paraId="15DAE5E1" w14:textId="6685B558" w:rsidR="00D82F8B" w:rsidRPr="001B74C1" w:rsidRDefault="001B74C1" w:rsidP="007F5EE8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</w:pPr>
            <w:r w:rsidRPr="001B74C1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Mjera 13. Poboljšanje kvalitete i dostupnosti javnih usluga</w:t>
            </w:r>
          </w:p>
        </w:tc>
      </w:tr>
      <w:tr w:rsidR="00D82F8B" w:rsidRPr="00FF36CB" w14:paraId="32143D59" w14:textId="77777777" w:rsidTr="007F5EE8">
        <w:trPr>
          <w:trHeight w:val="270"/>
          <w:jc w:val="center"/>
        </w:trPr>
        <w:tc>
          <w:tcPr>
            <w:tcW w:w="1129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7CF6A4D5" w14:textId="77777777" w:rsidR="00D82F8B" w:rsidRPr="00FF36CB" w:rsidRDefault="00D82F8B" w:rsidP="007F5EE8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66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1D1E70D3" w14:textId="3021A3B1" w:rsidR="00813962" w:rsidRPr="00813962" w:rsidRDefault="00D82F8B" w:rsidP="007F5EE8">
            <w:pPr>
              <w:spacing w:line="276" w:lineRule="auto"/>
              <w:rPr>
                <w:rFonts w:ascii="Cambria" w:eastAsia="Calibri" w:hAnsi="Cambria" w:cs="TimesNewRoman"/>
                <w:iCs/>
                <w:highlight w:val="cyan"/>
              </w:rPr>
            </w:pPr>
            <w:proofErr w:type="spellStart"/>
            <w:r>
              <w:rPr>
                <w:rFonts w:ascii="Cambria" w:eastAsia="Calibri" w:hAnsi="Cambria" w:cs="TimesNewRoman"/>
                <w:iCs/>
              </w:rPr>
              <w:t>JUO</w:t>
            </w:r>
            <w:proofErr w:type="spellEnd"/>
            <w:r>
              <w:rPr>
                <w:rFonts w:ascii="Cambria" w:eastAsia="Calibri" w:hAnsi="Cambria" w:cs="TimesNewRoman"/>
                <w:iCs/>
              </w:rPr>
              <w:t xml:space="preserve"> Opći</w:t>
            </w:r>
            <w:r w:rsidRPr="00813962">
              <w:rPr>
                <w:rFonts w:ascii="Cambria" w:eastAsia="Calibri" w:hAnsi="Cambria" w:cs="TimesNewRoman"/>
                <w:iCs/>
              </w:rPr>
              <w:t xml:space="preserve">na </w:t>
            </w:r>
            <w:r w:rsidR="00813962" w:rsidRPr="00813962">
              <w:rPr>
                <w:rFonts w:ascii="Cambria" w:eastAsia="Calibri" w:hAnsi="Cambria" w:cs="TimesNewRoman"/>
                <w:iCs/>
              </w:rPr>
              <w:t>Dubrovačko primorje</w:t>
            </w:r>
          </w:p>
        </w:tc>
        <w:tc>
          <w:tcPr>
            <w:tcW w:w="2973" w:type="dxa"/>
            <w:gridSpan w:val="10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33DB026E" w14:textId="77777777" w:rsidR="00D82F8B" w:rsidRPr="00FA0FA2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</w:rPr>
            </w:pPr>
            <w:r w:rsidRPr="00FA0FA2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859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3F8FD24" w14:textId="5412FC11" w:rsidR="00D82F8B" w:rsidRPr="00FA0FA2" w:rsidRDefault="00B94EFF" w:rsidP="00B94EFF">
            <w:pPr>
              <w:rPr>
                <w:rFonts w:ascii="Cambria" w:hAnsi="Cambria"/>
              </w:rPr>
            </w:pPr>
            <w:r w:rsidRPr="00FA0FA2">
              <w:rPr>
                <w:rFonts w:ascii="Cambria" w:hAnsi="Cambria"/>
              </w:rPr>
              <w:t>Pročelnik</w:t>
            </w:r>
          </w:p>
        </w:tc>
      </w:tr>
      <w:tr w:rsidR="00D82F8B" w:rsidRPr="00FF36CB" w14:paraId="3CEF142D" w14:textId="77777777" w:rsidTr="007F5EE8">
        <w:trPr>
          <w:trHeight w:val="270"/>
          <w:jc w:val="center"/>
        </w:trPr>
        <w:tc>
          <w:tcPr>
            <w:tcW w:w="3823" w:type="dxa"/>
            <w:gridSpan w:val="5"/>
            <w:shd w:val="clear" w:color="auto" w:fill="D9E2F3" w:themeFill="accent1" w:themeFillTint="33"/>
            <w:vAlign w:val="center"/>
          </w:tcPr>
          <w:p w14:paraId="4D824F21" w14:textId="77777777" w:rsidR="00D82F8B" w:rsidRPr="00700ADE" w:rsidRDefault="00D82F8B" w:rsidP="007F5EE8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lastRenderedPageBreak/>
              <w:t>Ključne aktivnosti ostvarenja mjere</w:t>
            </w:r>
          </w:p>
        </w:tc>
        <w:tc>
          <w:tcPr>
            <w:tcW w:w="2948" w:type="dxa"/>
            <w:gridSpan w:val="9"/>
            <w:shd w:val="clear" w:color="auto" w:fill="D9E2F3" w:themeFill="accent1" w:themeFillTint="33"/>
            <w:vAlign w:val="center"/>
          </w:tcPr>
          <w:p w14:paraId="1B228FFD" w14:textId="77777777" w:rsidR="00D82F8B" w:rsidRPr="00700ADE" w:rsidRDefault="00D82F8B" w:rsidP="007F5EE8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17FA9F13" w14:textId="77777777" w:rsidR="00D82F8B" w:rsidRPr="00700ADE" w:rsidRDefault="00D82F8B" w:rsidP="007F5EE8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859" w:type="dxa"/>
            <w:gridSpan w:val="8"/>
            <w:shd w:val="clear" w:color="auto" w:fill="D9E2F3" w:themeFill="accent1" w:themeFillTint="33"/>
            <w:vAlign w:val="center"/>
          </w:tcPr>
          <w:p w14:paraId="04B55E4B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D82F8B" w:rsidRPr="00FF36CB" w14:paraId="3BEDB030" w14:textId="77777777" w:rsidTr="007F5EE8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3AE5CD47" w14:textId="378392E0" w:rsidR="00D82F8B" w:rsidRPr="00777CF9" w:rsidRDefault="00813962" w:rsidP="007F5EE8">
            <w:pPr>
              <w:spacing w:line="276" w:lineRule="auto"/>
              <w:rPr>
                <w:rFonts w:ascii="Cambria" w:eastAsia="Calibri" w:hAnsi="Cambria" w:cs="TimesNewRoman"/>
                <w:iCs/>
                <w:highlight w:val="cyan"/>
              </w:rPr>
            </w:pPr>
            <w:r w:rsidRPr="00813962">
              <w:rPr>
                <w:rFonts w:ascii="Cambria" w:eastAsia="Calibri" w:hAnsi="Cambria" w:cs="TimesNewRoman"/>
                <w:iCs/>
              </w:rPr>
              <w:t>Provođenje postupaka javne nabave (projektiranje, radovi, nadzor, oprema) i ugovaranje izvođenja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1D00E8D9" w14:textId="65278B29" w:rsidR="00D82F8B" w:rsidRPr="00B94EFF" w:rsidRDefault="002F1A3C" w:rsidP="00D21BB4">
            <w:pPr>
              <w:jc w:val="center"/>
              <w:rPr>
                <w:rFonts w:ascii="Cambria" w:eastAsia="Calibri" w:hAnsi="Cambria" w:cs="TimesNewRoman"/>
                <w:iCs/>
              </w:rPr>
            </w:pPr>
            <w:r>
              <w:rPr>
                <w:rFonts w:ascii="Cambria" w:eastAsia="Calibri" w:hAnsi="Cambria" w:cs="TimesNewRoman"/>
                <w:iCs/>
              </w:rPr>
              <w:t>05/29</w:t>
            </w:r>
          </w:p>
        </w:tc>
        <w:tc>
          <w:tcPr>
            <w:tcW w:w="2859" w:type="dxa"/>
            <w:gridSpan w:val="8"/>
            <w:vMerge w:val="restart"/>
            <w:shd w:val="clear" w:color="auto" w:fill="FFFFFF" w:themeFill="background1"/>
            <w:vAlign w:val="center"/>
          </w:tcPr>
          <w:p w14:paraId="46F18E52" w14:textId="77777777" w:rsidR="00D82F8B" w:rsidRPr="00FF36CB" w:rsidRDefault="00D82F8B" w:rsidP="007F5EE8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B94EFF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D82F8B" w:rsidRPr="00FF36CB" w14:paraId="0C8EA1A6" w14:textId="77777777" w:rsidTr="007F5EE8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288CF775" w14:textId="5296FF9D" w:rsidR="00D82F8B" w:rsidRPr="00777CF9" w:rsidRDefault="00813962" w:rsidP="007F5EE8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813962">
              <w:rPr>
                <w:rFonts w:ascii="Cambria" w:eastAsia="Calibri" w:hAnsi="Cambria" w:cs="TimesNewRoman"/>
                <w:iCs/>
              </w:rPr>
              <w:t>Tehnički pregled, ishođenje uporabnih akata, funkcionalno testiranje i stavljanje objekata u rad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42FE0B10" w14:textId="2F8E0609" w:rsidR="00D82F8B" w:rsidRPr="00B94EFF" w:rsidRDefault="002F1A3C" w:rsidP="00D21BB4">
            <w:pPr>
              <w:jc w:val="center"/>
              <w:rPr>
                <w:rFonts w:ascii="Cambria" w:eastAsia="Calibri" w:hAnsi="Cambria" w:cs="TimesNewRoman"/>
                <w:iCs/>
              </w:rPr>
            </w:pPr>
            <w:r>
              <w:rPr>
                <w:rFonts w:ascii="Cambria" w:eastAsia="Calibri" w:hAnsi="Cambria" w:cs="TimesNewRoman"/>
                <w:iCs/>
              </w:rPr>
              <w:t>05/29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26FB2A33" w14:textId="77777777" w:rsidR="00D82F8B" w:rsidRPr="00CE1CF3" w:rsidRDefault="00D82F8B" w:rsidP="007F5EE8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D82F8B" w:rsidRPr="00FF36CB" w14:paraId="554B6581" w14:textId="77777777" w:rsidTr="007F5EE8">
        <w:trPr>
          <w:trHeight w:val="234"/>
          <w:jc w:val="center"/>
        </w:trPr>
        <w:tc>
          <w:tcPr>
            <w:tcW w:w="9630" w:type="dxa"/>
            <w:gridSpan w:val="22"/>
            <w:shd w:val="clear" w:color="auto" w:fill="FFFFFF" w:themeFill="background1"/>
            <w:vAlign w:val="center"/>
          </w:tcPr>
          <w:p w14:paraId="56DC1CD8" w14:textId="77777777" w:rsidR="00D82F8B" w:rsidRPr="00FF36CB" w:rsidRDefault="00D82F8B" w:rsidP="007F5EE8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D82F8B" w:rsidRPr="00FF36CB" w14:paraId="1BAA721A" w14:textId="77777777" w:rsidTr="00045FD6">
        <w:trPr>
          <w:trHeight w:val="711"/>
          <w:jc w:val="center"/>
        </w:trPr>
        <w:tc>
          <w:tcPr>
            <w:tcW w:w="2830" w:type="dxa"/>
            <w:gridSpan w:val="2"/>
            <w:vMerge w:val="restart"/>
            <w:shd w:val="clear" w:color="auto" w:fill="F2F2F2"/>
            <w:vAlign w:val="center"/>
          </w:tcPr>
          <w:p w14:paraId="4881FA4D" w14:textId="77777777" w:rsidR="00D82F8B" w:rsidRPr="00700ADE" w:rsidRDefault="00D82F8B" w:rsidP="007F5EE8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134" w:type="dxa"/>
            <w:gridSpan w:val="5"/>
            <w:tcBorders>
              <w:bottom w:val="single" w:sz="4" w:space="0" w:color="B8CCE4"/>
            </w:tcBorders>
            <w:shd w:val="clear" w:color="auto" w:fill="B4C6E7" w:themeFill="accent1" w:themeFillTint="66"/>
            <w:vAlign w:val="center"/>
          </w:tcPr>
          <w:p w14:paraId="3D6C4027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666" w:type="dxa"/>
            <w:gridSpan w:val="15"/>
            <w:tcBorders>
              <w:bottom w:val="single" w:sz="4" w:space="0" w:color="B8CCE4"/>
            </w:tcBorders>
            <w:shd w:val="clear" w:color="auto" w:fill="B4C6E7" w:themeFill="accent1" w:themeFillTint="66"/>
            <w:vAlign w:val="center"/>
          </w:tcPr>
          <w:p w14:paraId="7CE5EC62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D82F8B" w:rsidRPr="00FF36CB" w14:paraId="44AAC3BD" w14:textId="77777777" w:rsidTr="00045FD6">
        <w:trPr>
          <w:trHeight w:val="58"/>
          <w:jc w:val="center"/>
        </w:trPr>
        <w:tc>
          <w:tcPr>
            <w:tcW w:w="2830" w:type="dxa"/>
            <w:gridSpan w:val="2"/>
            <w:vMerge/>
            <w:shd w:val="clear" w:color="auto" w:fill="F2F2F2"/>
            <w:vAlign w:val="center"/>
          </w:tcPr>
          <w:p w14:paraId="74E804B7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0409E64E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0AD501B3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28AEEED2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5A0CAA01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89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32E2DFA6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D82F8B" w:rsidRPr="00FF36CB" w14:paraId="79338DAC" w14:textId="77777777" w:rsidTr="007F5EE8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6623FABB" w14:textId="523BF0AA" w:rsidR="00D82F8B" w:rsidRPr="00777CF9" w:rsidRDefault="00313720" w:rsidP="007F5EE8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313720">
              <w:rPr>
                <w:rFonts w:ascii="Cambria" w:eastAsia="Calibri" w:hAnsi="Cambria" w:cstheme="majorHAnsi"/>
              </w:rPr>
              <w:t>Udio ugovorenih radova završen u planiranom roku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D56C64E" w14:textId="44521508" w:rsidR="00D82F8B" w:rsidRPr="00B94EFF" w:rsidRDefault="0083039A" w:rsidP="007F5EE8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B94EFF">
              <w:rPr>
                <w:rFonts w:ascii="Cambria" w:eastAsia="Calibri" w:hAnsi="Cambria" w:cs="TimesNewRoman"/>
              </w:rPr>
              <w:t>70%</w:t>
            </w:r>
            <w:r w:rsidR="00D82F8B" w:rsidRPr="00B94EFF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502672A" w14:textId="1BFCCEAD" w:rsidR="00D82F8B" w:rsidRPr="00B94EFF" w:rsidRDefault="0083039A" w:rsidP="007F5EE8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B94EFF">
              <w:rPr>
                <w:rFonts w:ascii="Cambria" w:eastAsia="Calibri" w:hAnsi="Cambria" w:cs="TimesNewRoman"/>
              </w:rPr>
              <w:t>70%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83CA560" w14:textId="5AA2E7D4" w:rsidR="00D82F8B" w:rsidRPr="00B94EFF" w:rsidRDefault="0083039A" w:rsidP="007F5EE8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B94EFF">
              <w:rPr>
                <w:rFonts w:ascii="Cambria" w:eastAsia="Calibri" w:hAnsi="Cambria" w:cs="TimesNewRoman"/>
              </w:rPr>
              <w:t>80%</w:t>
            </w:r>
            <w:r w:rsidR="00D82F8B" w:rsidRPr="00B94EFF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9A13C07" w14:textId="52A00D18" w:rsidR="00D82F8B" w:rsidRPr="00B94EFF" w:rsidRDefault="0083039A" w:rsidP="007F5EE8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B94EFF">
              <w:rPr>
                <w:rFonts w:ascii="Cambria" w:eastAsia="Calibri" w:hAnsi="Cambria" w:cs="TimesNewRoman"/>
              </w:rPr>
              <w:t>70%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9889E74" w14:textId="5CC22732" w:rsidR="00D82F8B" w:rsidRPr="00692E5D" w:rsidRDefault="0083039A" w:rsidP="007F5EE8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70%</w:t>
            </w:r>
          </w:p>
        </w:tc>
      </w:tr>
      <w:tr w:rsidR="00D82F8B" w14:paraId="22AFF1A8" w14:textId="77777777" w:rsidTr="007F5EE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49CEEEE7" w14:textId="77777777" w:rsidR="00D82F8B" w:rsidRPr="00606505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D82F8B" w14:paraId="5C8A3744" w14:textId="77777777" w:rsidTr="00045FD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9E2F3" w:themeFill="accent1" w:themeFillTint="33"/>
            <w:vAlign w:val="center"/>
          </w:tcPr>
          <w:p w14:paraId="52D6766C" w14:textId="77777777" w:rsidR="00D82F8B" w:rsidRPr="00700ADE" w:rsidRDefault="00D82F8B" w:rsidP="007F5EE8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447" w:type="dxa"/>
            <w:gridSpan w:val="18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0889F683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2FC2BAEF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D82F8B" w14:paraId="1723B9E6" w14:textId="77777777" w:rsidTr="00045FD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3D7720BE" w14:textId="77777777" w:rsidR="00D82F8B" w:rsidRPr="00700ADE" w:rsidRDefault="00D82F8B" w:rsidP="007F5EE8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1E2FE83A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2EECAC53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489BA8EB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16AC2520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651909B9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0C96FAE4" w14:textId="77777777" w:rsidR="00D82F8B" w:rsidRPr="00700ADE" w:rsidRDefault="00D82F8B" w:rsidP="007F5EE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D82F8B" w14:paraId="0D6A8220" w14:textId="77777777" w:rsidTr="00045FD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509F6174" w14:textId="74CF5C51" w:rsidR="00D82F8B" w:rsidRPr="00700ADE" w:rsidRDefault="001B74C1" w:rsidP="007F5EE8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1B74C1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 1121 Izgradnja i uređenje objekata javne namjene</w:t>
            </w:r>
          </w:p>
        </w:tc>
      </w:tr>
      <w:tr w:rsidR="00D82F8B" w14:paraId="44A0057C" w14:textId="77777777" w:rsidTr="007F5EE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4A0EB714" w14:textId="6CAF9708" w:rsidR="00D82F8B" w:rsidRPr="00B94EFF" w:rsidRDefault="001B74C1" w:rsidP="007F5EE8">
            <w:pPr>
              <w:spacing w:line="276" w:lineRule="auto"/>
              <w:rPr>
                <w:rFonts w:ascii="Cambria" w:eastAsia="Calibri" w:hAnsi="Cambria" w:cs="TimesNewRoman"/>
              </w:rPr>
            </w:pPr>
            <w:proofErr w:type="spellStart"/>
            <w:r w:rsidRPr="00B94EFF">
              <w:rPr>
                <w:rFonts w:ascii="Cambria" w:hAnsi="Cambria" w:cs="Calibri"/>
              </w:rPr>
              <w:t>K111800</w:t>
            </w:r>
            <w:proofErr w:type="spellEnd"/>
            <w:r w:rsidR="00813962" w:rsidRPr="00B94EFF">
              <w:rPr>
                <w:rFonts w:ascii="Cambria" w:hAnsi="Cambria" w:cs="Calibri"/>
              </w:rPr>
              <w:t xml:space="preserve"> Završetak i rekonstrukcija građevine javne i društvene namjene- dječji vrtić,</w:t>
            </w:r>
            <w:r w:rsidR="00B24091" w:rsidRPr="00B94EFF">
              <w:rPr>
                <w:rFonts w:ascii="Cambria" w:hAnsi="Cambria" w:cs="Calibri"/>
              </w:rPr>
              <w:t xml:space="preserve"> </w:t>
            </w:r>
            <w:r w:rsidR="00813962" w:rsidRPr="00B94EFF">
              <w:rPr>
                <w:rFonts w:ascii="Cambria" w:hAnsi="Cambria" w:cs="Calibri"/>
              </w:rPr>
              <w:t>prostori građanskih udruga sa dječjim igralištem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924F9C" w14:textId="3EAA5A9E" w:rsidR="00D82F8B" w:rsidRPr="0052453B" w:rsidRDefault="0083039A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sz w:val="18"/>
                <w:szCs w:val="18"/>
              </w:rPr>
              <w:t>1</w:t>
            </w:r>
            <w:r w:rsidR="00FB2F34" w:rsidRPr="0052453B">
              <w:rPr>
                <w:rFonts w:ascii="Cambria" w:eastAsia="Calibri" w:hAnsi="Cambria" w:cs="TimesNewRoman"/>
                <w:sz w:val="18"/>
                <w:szCs w:val="18"/>
              </w:rPr>
              <w:t>.800.000,00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504E93D" w14:textId="467E9FBF" w:rsidR="00D82F8B" w:rsidRPr="0052453B" w:rsidRDefault="0083039A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sz w:val="18"/>
                <w:szCs w:val="18"/>
              </w:rPr>
              <w:t>1.</w:t>
            </w:r>
            <w:r w:rsidR="00FB2F34" w:rsidRPr="0052453B">
              <w:rPr>
                <w:rFonts w:ascii="Cambria" w:eastAsia="Calibri" w:hAnsi="Cambria" w:cs="TimesNewRoman"/>
                <w:sz w:val="18"/>
                <w:szCs w:val="18"/>
              </w:rPr>
              <w:t>800.000,00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874B3A2" w14:textId="36E4A533" w:rsidR="00D82F8B" w:rsidRPr="0052453B" w:rsidRDefault="00FB2F34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sz w:val="18"/>
                <w:szCs w:val="18"/>
              </w:rPr>
              <w:t>0</w:t>
            </w:r>
            <w:r w:rsidR="00C84F43" w:rsidRPr="0052453B">
              <w:rPr>
                <w:rFonts w:ascii="Cambria" w:eastAsia="Calibri" w:hAnsi="Cambria" w:cs="TimesNewRoman"/>
                <w:sz w:val="18"/>
                <w:szCs w:val="18"/>
              </w:rPr>
              <w:t>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01C2BF5" w14:textId="3270BFCE" w:rsidR="00D82F8B" w:rsidRPr="0052453B" w:rsidRDefault="0083039A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sz w:val="18"/>
                <w:szCs w:val="18"/>
              </w:rPr>
              <w:t>0</w:t>
            </w:r>
            <w:r w:rsidR="00045FD6" w:rsidRPr="0052453B">
              <w:rPr>
                <w:rFonts w:ascii="Cambria" w:eastAsia="Calibri" w:hAnsi="Cambria" w:cs="TimesNewRoman"/>
                <w:sz w:val="18"/>
                <w:szCs w:val="18"/>
              </w:rPr>
              <w:t>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3CF5B9B" w14:textId="640A776B" w:rsidR="00D82F8B" w:rsidRPr="0052453B" w:rsidRDefault="00045FD6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sz w:val="18"/>
                <w:szCs w:val="18"/>
              </w:rPr>
              <w:t>0,0</w:t>
            </w:r>
            <w:r w:rsidR="0083039A" w:rsidRPr="0052453B">
              <w:rPr>
                <w:rFonts w:ascii="Cambria" w:eastAsia="Calibri" w:hAnsi="Cambria" w:cs="TimesNewRoman"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4F9F7B0" w14:textId="4E720B11" w:rsidR="00D82F8B" w:rsidRPr="0052453B" w:rsidRDefault="00C84F43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sz w:val="18"/>
                <w:szCs w:val="18"/>
              </w:rPr>
              <w:t>11, 51, 81</w:t>
            </w:r>
          </w:p>
        </w:tc>
      </w:tr>
      <w:tr w:rsidR="00313720" w14:paraId="28C61A09" w14:textId="77777777" w:rsidTr="007F5EE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43E17AF2" w14:textId="709216FD" w:rsidR="00313720" w:rsidRPr="00B94EFF" w:rsidRDefault="00313720" w:rsidP="00313720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B94EFF">
              <w:rPr>
                <w:rFonts w:ascii="Cambria" w:hAnsi="Cambria" w:cs="Calibri"/>
              </w:rPr>
              <w:t>K111801</w:t>
            </w:r>
            <w:proofErr w:type="spellEnd"/>
            <w:r w:rsidRPr="00B94EFF">
              <w:rPr>
                <w:rFonts w:ascii="Cambria" w:hAnsi="Cambria" w:cs="Calibri"/>
              </w:rPr>
              <w:t xml:space="preserve"> Izgradnja vatrogasnog doma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C367B5E" w14:textId="12BB3E22" w:rsidR="00313720" w:rsidRPr="0052453B" w:rsidRDefault="0083039A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iCs/>
                <w:sz w:val="18"/>
                <w:szCs w:val="18"/>
              </w:rPr>
              <w:t>0</w:t>
            </w:r>
            <w:r w:rsidR="00C84F43" w:rsidRPr="0052453B">
              <w:rPr>
                <w:rFonts w:ascii="Cambria" w:eastAsia="Calibri" w:hAnsi="Cambria" w:cs="TimesNewRoman"/>
                <w:iCs/>
                <w:sz w:val="18"/>
                <w:szCs w:val="18"/>
              </w:rPr>
              <w:t>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1279CBE" w14:textId="2219F0B2" w:rsidR="00313720" w:rsidRPr="0052453B" w:rsidRDefault="004729FC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iCs/>
                <w:sz w:val="18"/>
                <w:szCs w:val="18"/>
              </w:rPr>
              <w:t>1.</w:t>
            </w:r>
            <w:r w:rsidR="00FB2F34" w:rsidRPr="0052453B">
              <w:rPr>
                <w:rFonts w:ascii="Cambria" w:eastAsia="Calibri" w:hAnsi="Cambria" w:cs="TimesNewRoman"/>
                <w:iCs/>
                <w:sz w:val="18"/>
                <w:szCs w:val="18"/>
              </w:rPr>
              <w:t>500.000,00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7B4E576" w14:textId="314ECECB" w:rsidR="00313720" w:rsidRPr="0052453B" w:rsidRDefault="00FB2F34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iCs/>
                <w:sz w:val="18"/>
                <w:szCs w:val="18"/>
              </w:rPr>
              <w:t>1.500.000,00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D3C1CD" w14:textId="1F180356" w:rsidR="00313720" w:rsidRPr="0052453B" w:rsidRDefault="00FB2F34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sz w:val="18"/>
                <w:szCs w:val="18"/>
              </w:rPr>
              <w:t>0</w:t>
            </w:r>
            <w:r w:rsidR="00045FD6" w:rsidRPr="0052453B">
              <w:rPr>
                <w:rFonts w:ascii="Cambria" w:eastAsia="Calibri" w:hAnsi="Cambria" w:cs="TimesNewRoman"/>
                <w:sz w:val="18"/>
                <w:szCs w:val="18"/>
              </w:rPr>
              <w:t>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3BE9876" w14:textId="2B7B7563" w:rsidR="00313720" w:rsidRPr="0052453B" w:rsidRDefault="00FB2F34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sz w:val="18"/>
                <w:szCs w:val="18"/>
              </w:rPr>
              <w:t>0</w:t>
            </w:r>
            <w:r w:rsidR="00045FD6" w:rsidRPr="0052453B">
              <w:rPr>
                <w:rFonts w:ascii="Cambria" w:eastAsia="Calibri" w:hAnsi="Cambria" w:cs="TimesNewRoman"/>
                <w:sz w:val="18"/>
                <w:szCs w:val="18"/>
              </w:rPr>
              <w:t>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1EBA92D" w14:textId="3DA0DAF5" w:rsidR="00313720" w:rsidRPr="0052453B" w:rsidRDefault="00C84F43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sz w:val="18"/>
                <w:szCs w:val="18"/>
              </w:rPr>
              <w:t>11, 41, 51, 71, 81</w:t>
            </w:r>
          </w:p>
        </w:tc>
      </w:tr>
      <w:tr w:rsidR="00313720" w14:paraId="39AF0738" w14:textId="77777777" w:rsidTr="007F5EE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374D38E3" w14:textId="038AD9EC" w:rsidR="00313720" w:rsidRPr="00B94EFF" w:rsidRDefault="00313720" w:rsidP="00313720">
            <w:pPr>
              <w:spacing w:line="276" w:lineRule="auto"/>
              <w:rPr>
                <w:rFonts w:ascii="Cambria" w:hAnsi="Cambria" w:cs="Calibri"/>
              </w:rPr>
            </w:pPr>
            <w:proofErr w:type="spellStart"/>
            <w:r w:rsidRPr="00B94EFF">
              <w:rPr>
                <w:rFonts w:ascii="Cambria" w:hAnsi="Cambria" w:cs="Calibri"/>
              </w:rPr>
              <w:t>K111802</w:t>
            </w:r>
            <w:proofErr w:type="spellEnd"/>
            <w:r w:rsidRPr="00B94EFF">
              <w:rPr>
                <w:rFonts w:ascii="Cambria" w:hAnsi="Cambria" w:cs="Calibri"/>
              </w:rPr>
              <w:t xml:space="preserve"> Ulaganje u opremu i imovinu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88C1FAD" w14:textId="77B1E476" w:rsidR="00313720" w:rsidRPr="0052453B" w:rsidRDefault="00B24091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iCs/>
                <w:sz w:val="18"/>
                <w:szCs w:val="18"/>
              </w:rPr>
              <w:t>60.000,00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2A80711" w14:textId="387A2D63" w:rsidR="00313720" w:rsidRPr="0052453B" w:rsidRDefault="004729FC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iCs/>
                <w:sz w:val="18"/>
                <w:szCs w:val="18"/>
              </w:rPr>
              <w:t>42.280,00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323DB23" w14:textId="7E94C702" w:rsidR="00313720" w:rsidRPr="0052453B" w:rsidRDefault="004729FC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iCs/>
                <w:sz w:val="18"/>
                <w:szCs w:val="18"/>
              </w:rPr>
              <w:t>46.212,00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9A9DE4" w14:textId="323C3448" w:rsidR="00313720" w:rsidRPr="0052453B" w:rsidRDefault="00FB2F34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sz w:val="18"/>
                <w:szCs w:val="18"/>
              </w:rPr>
              <w:t>47.596,26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3A7F4F2" w14:textId="4B09A204" w:rsidR="00313720" w:rsidRPr="0052453B" w:rsidRDefault="00FB2F34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sz w:val="18"/>
                <w:szCs w:val="18"/>
              </w:rPr>
              <w:t>48.459,69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D6C9579" w14:textId="678370E4" w:rsidR="00313720" w:rsidRPr="0052453B" w:rsidRDefault="00045FD6" w:rsidP="00045FD6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2453B">
              <w:rPr>
                <w:rFonts w:ascii="Cambria" w:eastAsia="Calibri" w:hAnsi="Cambria" w:cs="TimesNewRoman"/>
                <w:sz w:val="18"/>
                <w:szCs w:val="18"/>
              </w:rPr>
              <w:t>41, 51, 71</w:t>
            </w:r>
          </w:p>
        </w:tc>
      </w:tr>
      <w:tr w:rsidR="0052453B" w14:paraId="668D3462" w14:textId="77777777" w:rsidTr="007F5EE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49FF4B20" w14:textId="77777777" w:rsidR="0052453B" w:rsidRPr="000F760D" w:rsidRDefault="0052453B" w:rsidP="0052453B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0F760D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1F1E5BC" w14:textId="24652D0B" w:rsidR="0052453B" w:rsidRPr="0052453B" w:rsidRDefault="0052453B" w:rsidP="0052453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color w:val="1F4E79" w:themeColor="accent5" w:themeShade="80"/>
                <w:sz w:val="18"/>
                <w:szCs w:val="18"/>
              </w:rPr>
            </w:pPr>
            <w:r w:rsidRPr="0052453B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1.860.000,00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80758B5" w14:textId="6A42D178" w:rsidR="0052453B" w:rsidRPr="0052453B" w:rsidRDefault="0052453B" w:rsidP="0052453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52453B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1.842.280,00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CE2D172" w14:textId="3FD0B306" w:rsidR="0052453B" w:rsidRPr="0052453B" w:rsidRDefault="0052453B" w:rsidP="0052453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52453B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46.212,00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489FD5F" w14:textId="35959C3B" w:rsidR="0052453B" w:rsidRPr="0052453B" w:rsidRDefault="0052453B" w:rsidP="0052453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52453B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47.596,26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CCA0233" w14:textId="1394A71B" w:rsidR="0052453B" w:rsidRPr="0052453B" w:rsidRDefault="0052453B" w:rsidP="0052453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  <w:r w:rsidRPr="0052453B">
              <w:rPr>
                <w:rFonts w:ascii="Cambria" w:hAnsi="Cambria" w:cs="Calibri"/>
                <w:b/>
                <w:bCs/>
                <w:color w:val="1F4E79"/>
                <w:sz w:val="18"/>
                <w:szCs w:val="18"/>
              </w:rPr>
              <w:t>48.459,69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CC32C73" w14:textId="730EA266" w:rsidR="0052453B" w:rsidRPr="0052453B" w:rsidRDefault="0052453B" w:rsidP="0052453B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sz w:val="18"/>
                <w:szCs w:val="18"/>
              </w:rPr>
            </w:pPr>
          </w:p>
        </w:tc>
      </w:tr>
      <w:tr w:rsidR="00D82F8B" w14:paraId="3E43683C" w14:textId="77777777" w:rsidTr="007F5EE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21F7023" w14:textId="77777777" w:rsidR="00D82F8B" w:rsidRDefault="00D82F8B" w:rsidP="007F5EE8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632" w:type="dxa"/>
            <w:gridSpan w:val="9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B1DD512" w14:textId="4329DD21" w:rsidR="00D82F8B" w:rsidRPr="0052453B" w:rsidRDefault="000F4EBA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c</w:t>
            </w:r>
          </w:p>
        </w:tc>
        <w:tc>
          <w:tcPr>
            <w:tcW w:w="1982" w:type="dxa"/>
            <w:gridSpan w:val="6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283CBA9" w14:textId="77777777" w:rsidR="00D82F8B" w:rsidRPr="00D341C5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13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17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7528EE1B" w14:textId="77777777" w:rsidR="00D82F8B" w:rsidRPr="00045FD6" w:rsidRDefault="00D82F8B" w:rsidP="007F5E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045FD6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I</w:t>
            </w:r>
          </w:p>
        </w:tc>
      </w:tr>
    </w:tbl>
    <w:p w14:paraId="234A10D5" w14:textId="5994587D" w:rsidR="00B92DDA" w:rsidRDefault="00B92DDA">
      <w:pPr>
        <w:rPr>
          <w:rFonts w:ascii="Cambria" w:eastAsia="Times New Roman" w:hAnsi="Cambria" w:cs="Arial"/>
          <w:b/>
          <w:bCs/>
          <w:i/>
          <w:sz w:val="24"/>
          <w:szCs w:val="24"/>
        </w:rPr>
      </w:pPr>
      <w:r>
        <w:rPr>
          <w:rFonts w:ascii="Cambria" w:eastAsia="Times New Roman" w:hAnsi="Cambria" w:cs="Arial"/>
          <w:b/>
          <w:bCs/>
          <w:i/>
          <w:sz w:val="24"/>
          <w:szCs w:val="24"/>
        </w:rPr>
        <w:br w:type="page"/>
      </w:r>
    </w:p>
    <w:p w14:paraId="335E2BF9" w14:textId="42AC8530" w:rsidR="009C5581" w:rsidRPr="00360632" w:rsidRDefault="00360632" w:rsidP="00856E47">
      <w:pPr>
        <w:numPr>
          <w:ilvl w:val="0"/>
          <w:numId w:val="15"/>
        </w:numPr>
        <w:spacing w:after="200" w:line="276" w:lineRule="auto"/>
        <w:ind w:left="567" w:hanging="567"/>
        <w:jc w:val="both"/>
        <w:outlineLvl w:val="0"/>
        <w:rPr>
          <w:rFonts w:ascii="Cambria" w:eastAsia="Batang" w:hAnsi="Cambria" w:cs="Arial"/>
          <w:b/>
          <w:color w:val="1F497D"/>
          <w:sz w:val="36"/>
          <w:szCs w:val="36"/>
        </w:rPr>
      </w:pPr>
      <w:bookmarkStart w:id="54" w:name="_Toc210991082"/>
      <w:bookmarkEnd w:id="40"/>
      <w:r w:rsidRPr="00360632">
        <w:rPr>
          <w:rFonts w:ascii="Cambria" w:eastAsia="Batang" w:hAnsi="Cambria" w:cs="Arial"/>
          <w:b/>
          <w:i/>
          <w:iCs/>
          <w:color w:val="1F497D"/>
          <w:sz w:val="36"/>
          <w:szCs w:val="36"/>
        </w:rPr>
        <w:lastRenderedPageBreak/>
        <w:t>Okvir za praćenje provedbe</w:t>
      </w:r>
      <w:bookmarkEnd w:id="54"/>
    </w:p>
    <w:p w14:paraId="5DFA624F" w14:textId="77777777" w:rsidR="00701E32" w:rsidRPr="00234C66" w:rsidRDefault="00701E32" w:rsidP="00701E32">
      <w:pPr>
        <w:spacing w:before="240" w:after="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234C66">
        <w:rPr>
          <w:rFonts w:ascii="Cambria" w:eastAsia="Times New Roman" w:hAnsi="Cambria" w:cs="Times New Roman"/>
          <w:sz w:val="24"/>
          <w:szCs w:val="24"/>
          <w:lang w:eastAsia="hr-HR"/>
        </w:rPr>
        <w:t xml:space="preserve">Sukladno odredbama Zakona o sustavu strateškog planiranja i upravljanja razvojem Republike Hrvatske (»Narodne novine«, broj 123/17, 151/22), praćenje provedbe definira se kao proces prikupljanja, analize i usporedbe pokazatelja kojima se sustavno prati uspješnost provedbe ciljeva i mjera akata strateškog planiranja. Pokazatelji rezultata definiraju se kao kvantitativni i kvalitativni mjerljivi podaci koji omogućuju praćenje, izvješćivanje i vrednovanje uspješnosti u provedbi utvrđene mjere, projekta i aktivnosti. Kriterij kvantificiranosti nužan je kako bi mjere bile mjerljive. Pokazatelji se određuju za razdoblje trajanja provedbenog programa, a njihovo ostvarenje prati se na godišnjoj razini kroz izradu godišnjih izvješća o provedbi. </w:t>
      </w:r>
    </w:p>
    <w:p w14:paraId="699A5434" w14:textId="77777777" w:rsidR="00701E32" w:rsidRPr="00234C66" w:rsidRDefault="00701E32" w:rsidP="00701E32">
      <w:pPr>
        <w:spacing w:before="240" w:after="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234C66">
        <w:rPr>
          <w:rFonts w:ascii="Cambria" w:eastAsia="Times New Roman" w:hAnsi="Cambria" w:cs="Times New Roman"/>
          <w:sz w:val="24"/>
          <w:szCs w:val="24"/>
          <w:lang w:eastAsia="hr-HR"/>
        </w:rPr>
        <w:t xml:space="preserve">Okvir za praćenje provedbenog programa predstavlja sustavno uređen mehanizam kojim se osigurava redovito praćenje i izvještavanje o provedbi mjera i aktivnosti predviđenih programom. Njegova osnovna svrha je omogućiti prikupljanje i analizu relevantnih podataka radi mjerenja stupnja ostvarenja planiranih rezultata. Praćenje se provodi kontinuirano tijekom cijelog razdoblja provedbe programa te obuhvaća prikupljanje i usporedbu podataka o provedbi mjera s polaznim i planiranim vrijednostima. Rezultati praćenja služe kao podloga za izradu redovitih godišnjih izvješća. Na temelju tako prikupljenih i analiziranih podataka omogućuje se procjena uspješnosti provedbe, pravodobno uočavanje mogućih odstupanja te donošenje odluka o potrebnim prilagodbama, čime se osigurava transparentnost rada i odgovorno upravljanje razvojnim procesima u jedinici lokalne samouprave. </w:t>
      </w:r>
    </w:p>
    <w:p w14:paraId="609D311F" w14:textId="77777777" w:rsidR="00701E32" w:rsidRPr="00234C66" w:rsidRDefault="00701E32" w:rsidP="00701E32">
      <w:pPr>
        <w:spacing w:before="240" w:after="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2F1A3C">
        <w:rPr>
          <w:rFonts w:ascii="Cambria" w:eastAsia="Times New Roman" w:hAnsi="Cambria" w:cs="Arial"/>
          <w:b/>
          <w:bCs/>
          <w:color w:val="1F4E79" w:themeColor="accent5" w:themeShade="80"/>
          <w:sz w:val="24"/>
          <w:szCs w:val="24"/>
        </w:rPr>
        <w:t xml:space="preserve">Godišnje izvješće o provedbi provedbenog programa </w:t>
      </w:r>
      <w:r w:rsidRPr="00234C66">
        <w:rPr>
          <w:rFonts w:ascii="Cambria" w:eastAsia="Times New Roman" w:hAnsi="Cambria" w:cs="Arial"/>
          <w:sz w:val="24"/>
          <w:szCs w:val="24"/>
        </w:rPr>
        <w:t>prikazuje ostvareni napredak u realizaciji planiranih mjera, projekata i aktivnosti te u postizanju definiranih pokazatelja rezultata. Njegovu izradu provodi izvršno tijelo jedinice lokalne samouprave, u suradnji s nadležnim lokalnim ili regionalnim koordinatorom, sukladno smjernicama iz dokumenta Upute za izradu godišnjeg izvješća o provedbi provedbenog programa jedinica lokalne i područne (regionalne) samouprave. Po završetku izrade, izvješće se javno objavljuje radi osiguravanja transparentnosti.</w:t>
      </w:r>
      <w:r w:rsidRPr="00234C66">
        <w:rPr>
          <w:rFonts w:ascii="Tw Cen MT" w:eastAsia="Times New Roman" w:hAnsi="Tw Cen MT" w:cs="Times New Roman"/>
          <w:sz w:val="24"/>
          <w:szCs w:val="24"/>
        </w:rPr>
        <w:t xml:space="preserve"> </w:t>
      </w:r>
      <w:r w:rsidRPr="00234C66">
        <w:rPr>
          <w:rFonts w:ascii="Cambria" w:eastAsia="Times New Roman" w:hAnsi="Cambria" w:cs="Arial"/>
          <w:sz w:val="24"/>
          <w:szCs w:val="24"/>
        </w:rPr>
        <w:t>Rok za podnošenje godišnjeg izvješća o provedbi provedbenih programa istječe 15. veljače tekuće godine za prethodnu kalendarsku godinu.</w:t>
      </w:r>
    </w:p>
    <w:p w14:paraId="09725120" w14:textId="77777777" w:rsidR="00701E32" w:rsidRPr="00234C66" w:rsidRDefault="00701E32" w:rsidP="00701E32">
      <w:pPr>
        <w:spacing w:before="240" w:after="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234C66">
        <w:rPr>
          <w:rFonts w:ascii="Cambria" w:eastAsia="Times New Roman" w:hAnsi="Cambria" w:cs="Arial"/>
          <w:sz w:val="24"/>
          <w:szCs w:val="24"/>
        </w:rPr>
        <w:t>Za izradu godišnjeg izvješća odgovoran je lokalni koordinator, koji u ime jedinice lokalne samouprave podnosi izvješće regionalnom koordinatoru i Koordinacijskom tijelu, odnosno nadležnom središnjem tijelu državne uprave za regionalni razvoj i fondove Europske unije.</w:t>
      </w:r>
    </w:p>
    <w:p w14:paraId="019EEA75" w14:textId="77777777" w:rsidR="00701E32" w:rsidRPr="00234C66" w:rsidRDefault="00701E32" w:rsidP="00701E32">
      <w:pPr>
        <w:spacing w:before="240"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234C66">
        <w:rPr>
          <w:rFonts w:ascii="Cambria" w:eastAsia="Times New Roman" w:hAnsi="Cambria" w:cs="Arial"/>
          <w:sz w:val="24"/>
          <w:szCs w:val="24"/>
        </w:rPr>
        <w:t>Institucionalni sustav za praćenje i izvješćivanje o provedbi strateških dokumenata od nacionalne i lokalno-područne važnosti temelji se na odredbama članka 32. Zakona o sustavu strateškog planiranja i upravljanja razvojem Republike Hrvatske (»Narodne novine«, broj 123/17, 151/22). U njemu su kao dionici definirani: Hrvatski sabor, Vlada Republike Hrvatske, tijela državne uprave, jedinice lokalne i područne (regionalne) samouprave, Koordinacijsko tijelo, koordinatori za strateško planiranje unutar tijela državne uprave, te regionalni i lokalni koordinatori, kao i ostala javna tijela koja imaju propisane obveze praćenja i izvješćivanja o provedbi strateških akata u skladu sa zakonskim okvirom.</w:t>
      </w:r>
    </w:p>
    <w:p w14:paraId="489535F6" w14:textId="77777777" w:rsidR="00701E32" w:rsidRPr="00234C66" w:rsidRDefault="00701E32" w:rsidP="00701E32">
      <w:pPr>
        <w:spacing w:before="240"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234C66">
        <w:rPr>
          <w:rFonts w:ascii="Cambria" w:eastAsia="Times New Roman" w:hAnsi="Cambria" w:cs="Arial"/>
          <w:sz w:val="24"/>
          <w:szCs w:val="24"/>
        </w:rPr>
        <w:lastRenderedPageBreak/>
        <w:t>Sukladno Uputama za izradu godišnjeg plana rada, polugodišnjeg i godišnjeg izvještaja o radu (Ministarstvo pravosuđa, uprave i digitalne transformacije, studeni 2024.), Godišnji plan rada (</w:t>
      </w:r>
      <w:proofErr w:type="spellStart"/>
      <w:r w:rsidRPr="00234C66">
        <w:rPr>
          <w:rFonts w:ascii="Cambria" w:eastAsia="Times New Roman" w:hAnsi="Cambria" w:cs="Arial"/>
          <w:sz w:val="24"/>
          <w:szCs w:val="24"/>
        </w:rPr>
        <w:t>GPR</w:t>
      </w:r>
      <w:proofErr w:type="spellEnd"/>
      <w:r w:rsidRPr="00234C66">
        <w:rPr>
          <w:rFonts w:ascii="Cambria" w:eastAsia="Times New Roman" w:hAnsi="Cambria" w:cs="Arial"/>
          <w:sz w:val="24"/>
          <w:szCs w:val="24"/>
        </w:rPr>
        <w:t xml:space="preserve">) predstavlja operativni alat za provedbu Provedbenog programa, kojim se strateške mjere i ciljevi prenose u konkretne godišnje zadatke. </w:t>
      </w:r>
      <w:proofErr w:type="spellStart"/>
      <w:r w:rsidRPr="00234C66">
        <w:rPr>
          <w:rFonts w:ascii="Cambria" w:eastAsia="Times New Roman" w:hAnsi="Cambria" w:cs="Arial"/>
          <w:sz w:val="24"/>
          <w:szCs w:val="24"/>
        </w:rPr>
        <w:t>GPR</w:t>
      </w:r>
      <w:proofErr w:type="spellEnd"/>
      <w:r w:rsidRPr="00234C66">
        <w:rPr>
          <w:rFonts w:ascii="Cambria" w:eastAsia="Times New Roman" w:hAnsi="Cambria" w:cs="Arial"/>
          <w:sz w:val="24"/>
          <w:szCs w:val="24"/>
        </w:rPr>
        <w:t xml:space="preserve"> razrađuje mjere iz Provedbenog programa kroz operativne ciljeve s jasno definiranim pokazateljima rezultata, rokovima, nadležnostima i izvorima financiranja, čime se osigurava učinkovita provedba strateških prioriteta. Tako oblikovan, </w:t>
      </w:r>
      <w:proofErr w:type="spellStart"/>
      <w:r w:rsidRPr="00234C66">
        <w:rPr>
          <w:rFonts w:ascii="Cambria" w:eastAsia="Times New Roman" w:hAnsi="Cambria" w:cs="Arial"/>
          <w:sz w:val="24"/>
          <w:szCs w:val="24"/>
        </w:rPr>
        <w:t>GPR</w:t>
      </w:r>
      <w:proofErr w:type="spellEnd"/>
      <w:r w:rsidRPr="00234C66">
        <w:rPr>
          <w:rFonts w:ascii="Cambria" w:eastAsia="Times New Roman" w:hAnsi="Cambria" w:cs="Arial"/>
          <w:sz w:val="24"/>
          <w:szCs w:val="24"/>
        </w:rPr>
        <w:t xml:space="preserve"> omogućuje planiranje, praćenje, izvještavanje i ocjenjivanje rada tijela javne uprave u skladu s načelima učinkovitosti, zakonitosti i transparentnosti.</w:t>
      </w:r>
    </w:p>
    <w:p w14:paraId="1F4405B2" w14:textId="77777777" w:rsidR="00701E32" w:rsidRPr="00234C66" w:rsidRDefault="00701E32" w:rsidP="00701E32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234C66">
        <w:rPr>
          <w:rFonts w:ascii="Cambria" w:eastAsia="Times New Roman" w:hAnsi="Cambria" w:cs="Arial"/>
          <w:sz w:val="24"/>
          <w:szCs w:val="24"/>
        </w:rPr>
        <w:t xml:space="preserve">Jedinice lokalne(regionalne) samouprave izrađuju </w:t>
      </w:r>
      <w:r w:rsidRPr="002F1A3C">
        <w:rPr>
          <w:rFonts w:ascii="Cambria" w:eastAsia="Times New Roman" w:hAnsi="Cambria" w:cs="Arial"/>
          <w:b/>
          <w:bCs/>
          <w:color w:val="1F4E79" w:themeColor="accent5" w:themeShade="80"/>
          <w:sz w:val="24"/>
          <w:szCs w:val="24"/>
        </w:rPr>
        <w:t>Godišnji plan rada</w:t>
      </w:r>
      <w:r w:rsidRPr="00234C66">
        <w:rPr>
          <w:rFonts w:ascii="Cambria" w:eastAsia="Times New Roman" w:hAnsi="Cambria" w:cs="Arial"/>
          <w:sz w:val="24"/>
          <w:szCs w:val="24"/>
        </w:rPr>
        <w:t xml:space="preserve">, svake godine, najkasnije do 15. prosinca tekuće godine za narednu godinu, </w:t>
      </w:r>
      <w:r w:rsidRPr="00234C66">
        <w:rPr>
          <w:rFonts w:ascii="Cambria" w:eastAsia="Times New Roman" w:hAnsi="Cambria" w:cs="Arial"/>
          <w:i/>
          <w:iCs/>
          <w:sz w:val="24"/>
          <w:szCs w:val="24"/>
        </w:rPr>
        <w:t>odnosno u roku od 30 dana od donošenja ili izmjene provedbenog programa</w:t>
      </w:r>
      <w:r w:rsidRPr="00234C66">
        <w:rPr>
          <w:rFonts w:ascii="Cambria" w:eastAsia="Times New Roman" w:hAnsi="Cambria" w:cs="Arial"/>
          <w:sz w:val="24"/>
          <w:szCs w:val="24"/>
        </w:rPr>
        <w:t>.</w:t>
      </w:r>
    </w:p>
    <w:p w14:paraId="0F9B4F1D" w14:textId="77777777" w:rsidR="00701E32" w:rsidRPr="00234C66" w:rsidRDefault="00701E32" w:rsidP="00701E32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234C66">
        <w:rPr>
          <w:rFonts w:ascii="Cambria" w:eastAsia="Times New Roman" w:hAnsi="Cambria" w:cs="Arial"/>
          <w:sz w:val="24"/>
          <w:szCs w:val="24"/>
        </w:rPr>
        <w:t xml:space="preserve">Godišnji plan rada je provedbeno-operativni akt s operativnim ciljevima koji se planiraju ostvariti u </w:t>
      </w:r>
      <w:proofErr w:type="spellStart"/>
      <w:r w:rsidRPr="00234C66">
        <w:rPr>
          <w:rFonts w:ascii="Cambria" w:eastAsia="Times New Roman" w:hAnsi="Cambria" w:cs="Arial"/>
          <w:sz w:val="24"/>
          <w:szCs w:val="24"/>
        </w:rPr>
        <w:t>JLP</w:t>
      </w:r>
      <w:proofErr w:type="spellEnd"/>
      <w:r w:rsidRPr="00234C66">
        <w:rPr>
          <w:rFonts w:ascii="Cambria" w:eastAsia="Times New Roman" w:hAnsi="Cambria" w:cs="Arial"/>
          <w:sz w:val="24"/>
          <w:szCs w:val="24"/>
        </w:rPr>
        <w:t>(R)S u godini, a koji su vezani za:</w:t>
      </w:r>
    </w:p>
    <w:p w14:paraId="5436D005" w14:textId="77777777" w:rsidR="00701E32" w:rsidRPr="00234C66" w:rsidRDefault="00701E32" w:rsidP="00701E32">
      <w:pPr>
        <w:pStyle w:val="Odlomakpopisa"/>
        <w:numPr>
          <w:ilvl w:val="1"/>
          <w:numId w:val="8"/>
        </w:numPr>
        <w:spacing w:after="200" w:line="276" w:lineRule="auto"/>
        <w:jc w:val="both"/>
        <w:rPr>
          <w:rFonts w:ascii="Cambria" w:hAnsi="Cambria" w:cs="Arial"/>
        </w:rPr>
      </w:pPr>
      <w:r w:rsidRPr="00234C66">
        <w:rPr>
          <w:rFonts w:ascii="Cambria" w:hAnsi="Cambria" w:cs="Arial"/>
        </w:rPr>
        <w:t>mjere sadržane u Provedbenom programu</w:t>
      </w:r>
    </w:p>
    <w:p w14:paraId="55D72A67" w14:textId="77777777" w:rsidR="00701E32" w:rsidRPr="00234C66" w:rsidRDefault="00701E32" w:rsidP="00701E32">
      <w:pPr>
        <w:pStyle w:val="Odlomakpopisa"/>
        <w:numPr>
          <w:ilvl w:val="1"/>
          <w:numId w:val="8"/>
        </w:numPr>
        <w:spacing w:after="200" w:line="276" w:lineRule="auto"/>
        <w:jc w:val="both"/>
        <w:rPr>
          <w:rFonts w:ascii="Cambria" w:hAnsi="Cambria" w:cs="Arial"/>
        </w:rPr>
      </w:pPr>
      <w:r w:rsidRPr="00234C66">
        <w:rPr>
          <w:rFonts w:ascii="Cambria" w:hAnsi="Cambria" w:cs="Arial"/>
        </w:rPr>
        <w:t xml:space="preserve">djelokrug rada </w:t>
      </w:r>
      <w:proofErr w:type="spellStart"/>
      <w:r w:rsidRPr="00234C66">
        <w:rPr>
          <w:rFonts w:ascii="Cambria" w:hAnsi="Cambria" w:cs="Arial"/>
        </w:rPr>
        <w:t>JLP</w:t>
      </w:r>
      <w:proofErr w:type="spellEnd"/>
      <w:r w:rsidRPr="00234C66">
        <w:rPr>
          <w:rFonts w:ascii="Cambria" w:hAnsi="Cambria" w:cs="Arial"/>
        </w:rPr>
        <w:t>(R)S u skladu s uredbom o ustrojstvu i zakonskim aktima</w:t>
      </w:r>
    </w:p>
    <w:p w14:paraId="3A82A269" w14:textId="77777777" w:rsidR="00701E32" w:rsidRPr="00234C66" w:rsidRDefault="00701E32" w:rsidP="00701E32">
      <w:pPr>
        <w:pStyle w:val="Odlomakpopisa"/>
        <w:numPr>
          <w:ilvl w:val="1"/>
          <w:numId w:val="8"/>
        </w:numPr>
        <w:spacing w:after="200" w:line="276" w:lineRule="auto"/>
        <w:jc w:val="both"/>
        <w:rPr>
          <w:rFonts w:ascii="Cambria" w:hAnsi="Cambria" w:cs="Arial"/>
        </w:rPr>
      </w:pPr>
      <w:r w:rsidRPr="00234C66">
        <w:rPr>
          <w:rFonts w:ascii="Cambria" w:hAnsi="Cambria" w:cs="Arial"/>
        </w:rPr>
        <w:t xml:space="preserve">unutarnje ustrojstvo i organizaciju </w:t>
      </w:r>
      <w:proofErr w:type="spellStart"/>
      <w:r w:rsidRPr="00234C66">
        <w:rPr>
          <w:rFonts w:ascii="Cambria" w:hAnsi="Cambria" w:cs="Arial"/>
        </w:rPr>
        <w:t>JLP</w:t>
      </w:r>
      <w:proofErr w:type="spellEnd"/>
      <w:r w:rsidRPr="00234C66">
        <w:rPr>
          <w:rFonts w:ascii="Cambria" w:hAnsi="Cambria" w:cs="Arial"/>
        </w:rPr>
        <w:t>(R)S</w:t>
      </w:r>
    </w:p>
    <w:p w14:paraId="409D6CB0" w14:textId="77777777" w:rsidR="00701E32" w:rsidRPr="00234C66" w:rsidRDefault="00701E32" w:rsidP="00701E32">
      <w:pPr>
        <w:pStyle w:val="Odlomakpopisa"/>
        <w:numPr>
          <w:ilvl w:val="1"/>
          <w:numId w:val="8"/>
        </w:numPr>
        <w:spacing w:after="200" w:line="276" w:lineRule="auto"/>
        <w:jc w:val="both"/>
        <w:rPr>
          <w:rFonts w:ascii="Cambria" w:hAnsi="Cambria" w:cs="Arial"/>
        </w:rPr>
      </w:pPr>
      <w:r w:rsidRPr="00234C66">
        <w:rPr>
          <w:rFonts w:ascii="Cambria" w:hAnsi="Cambria" w:cs="Arial"/>
        </w:rPr>
        <w:t>osigurana sredstva u proračunu, ljudske i druge raspoložive resurse.</w:t>
      </w:r>
    </w:p>
    <w:p w14:paraId="2A79D012" w14:textId="60F6B931" w:rsidR="00C44ED1" w:rsidRPr="00701E32" w:rsidRDefault="00701E32" w:rsidP="00D27B97">
      <w:pPr>
        <w:spacing w:after="0" w:line="276" w:lineRule="auto"/>
        <w:jc w:val="center"/>
        <w:rPr>
          <w:rFonts w:ascii="Cambria" w:hAnsi="Cambria" w:cs="Arial"/>
        </w:rPr>
      </w:pPr>
      <w:bookmarkStart w:id="55" w:name="_Toc208489468"/>
      <w:bookmarkStart w:id="56" w:name="_Toc209548254"/>
      <w:bookmarkStart w:id="57" w:name="_Toc210991108"/>
      <w:r w:rsidRPr="00701E32">
        <w:rPr>
          <w:rFonts w:ascii="Cambria" w:hAnsi="Cambria" w:cs="Arial"/>
          <w:i/>
        </w:rPr>
        <w:t xml:space="preserve">Tablica </w:t>
      </w:r>
      <w:r w:rsidRPr="00701E32">
        <w:rPr>
          <w:rFonts w:ascii="Cambria" w:hAnsi="Cambria" w:cs="Arial"/>
          <w:i/>
        </w:rPr>
        <w:fldChar w:fldCharType="begin"/>
      </w:r>
      <w:r w:rsidRPr="00701E32">
        <w:rPr>
          <w:rFonts w:ascii="Cambria" w:hAnsi="Cambria" w:cs="Arial"/>
          <w:i/>
        </w:rPr>
        <w:instrText xml:space="preserve"> SEQ Tablica \* ARABIC </w:instrText>
      </w:r>
      <w:r w:rsidRPr="00701E32">
        <w:rPr>
          <w:rFonts w:ascii="Cambria" w:hAnsi="Cambria" w:cs="Arial"/>
          <w:i/>
        </w:rPr>
        <w:fldChar w:fldCharType="separate"/>
      </w:r>
      <w:r w:rsidR="00076A7D">
        <w:rPr>
          <w:rFonts w:ascii="Cambria" w:hAnsi="Cambria" w:cs="Arial"/>
          <w:i/>
          <w:noProof/>
        </w:rPr>
        <w:t>16</w:t>
      </w:r>
      <w:r w:rsidRPr="00701E32">
        <w:rPr>
          <w:rFonts w:ascii="Cambria" w:hAnsi="Cambria" w:cs="Arial"/>
          <w:i/>
        </w:rPr>
        <w:fldChar w:fldCharType="end"/>
      </w:r>
      <w:r w:rsidRPr="00701E32">
        <w:rPr>
          <w:rFonts w:ascii="Cambria" w:hAnsi="Cambria" w:cs="Arial"/>
          <w:i/>
        </w:rPr>
        <w:t>. Okvir za praćenje provedbe mjera</w:t>
      </w:r>
      <w:bookmarkEnd w:id="55"/>
      <w:bookmarkEnd w:id="56"/>
      <w:bookmarkEnd w:id="57"/>
    </w:p>
    <w:tbl>
      <w:tblPr>
        <w:tblStyle w:val="Reetkatablice"/>
        <w:tblW w:w="0" w:type="auto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693"/>
        <w:gridCol w:w="2094"/>
        <w:gridCol w:w="2357"/>
        <w:gridCol w:w="1918"/>
      </w:tblGrid>
      <w:tr w:rsidR="00D27B97" w:rsidRPr="00D27B97" w14:paraId="4E12AA2B" w14:textId="77777777" w:rsidTr="00250118">
        <w:trPr>
          <w:jc w:val="center"/>
        </w:trPr>
        <w:tc>
          <w:tcPr>
            <w:tcW w:w="2693" w:type="dxa"/>
            <w:shd w:val="clear" w:color="auto" w:fill="B4C6E7" w:themeFill="accent1" w:themeFillTint="66"/>
            <w:vAlign w:val="center"/>
          </w:tcPr>
          <w:p w14:paraId="1D83BC06" w14:textId="77777777" w:rsidR="00D27B97" w:rsidRPr="00D27B97" w:rsidRDefault="00D27B97" w:rsidP="00D27B97">
            <w:pPr>
              <w:jc w:val="center"/>
              <w:rPr>
                <w:rFonts w:ascii="Cambria" w:hAnsi="Cambria"/>
                <w:b/>
                <w:bCs/>
                <w:color w:val="44546A" w:themeColor="text2"/>
                <w:kern w:val="2"/>
                <w14:ligatures w14:val="standardContextual"/>
              </w:rPr>
            </w:pPr>
            <w:bookmarkStart w:id="58" w:name="_Hlk208388870"/>
            <w:r w:rsidRPr="00D27B97">
              <w:rPr>
                <w:rFonts w:ascii="Cambria" w:hAnsi="Cambria"/>
                <w:b/>
                <w:bCs/>
                <w:color w:val="44546A" w:themeColor="text2"/>
                <w:kern w:val="2"/>
                <w14:ligatures w14:val="standardContextual"/>
              </w:rPr>
              <w:t>Mjera</w:t>
            </w:r>
          </w:p>
        </w:tc>
        <w:tc>
          <w:tcPr>
            <w:tcW w:w="2094" w:type="dxa"/>
            <w:shd w:val="clear" w:color="auto" w:fill="B4C6E7" w:themeFill="accent1" w:themeFillTint="66"/>
            <w:vAlign w:val="center"/>
          </w:tcPr>
          <w:p w14:paraId="61D0F83C" w14:textId="77777777" w:rsidR="00D27B97" w:rsidRPr="00D27B97" w:rsidRDefault="00D27B97" w:rsidP="00D27B97">
            <w:pPr>
              <w:jc w:val="center"/>
              <w:rPr>
                <w:rFonts w:ascii="Cambria" w:hAnsi="Cambria"/>
                <w:b/>
                <w:bCs/>
                <w:color w:val="44546A" w:themeColor="text2"/>
                <w:kern w:val="2"/>
                <w14:ligatures w14:val="standardContextual"/>
              </w:rPr>
            </w:pPr>
            <w:r w:rsidRPr="00D27B97">
              <w:rPr>
                <w:rFonts w:ascii="Cambria" w:hAnsi="Cambria"/>
                <w:b/>
                <w:bCs/>
                <w:color w:val="44546A" w:themeColor="text2"/>
                <w:kern w:val="2"/>
                <w14:ligatures w14:val="standardContextual"/>
              </w:rPr>
              <w:t>Rokovi provedbe mjere</w:t>
            </w:r>
          </w:p>
        </w:tc>
        <w:tc>
          <w:tcPr>
            <w:tcW w:w="2357" w:type="dxa"/>
            <w:shd w:val="clear" w:color="auto" w:fill="B4C6E7" w:themeFill="accent1" w:themeFillTint="66"/>
            <w:vAlign w:val="center"/>
          </w:tcPr>
          <w:p w14:paraId="28D00FA2" w14:textId="77777777" w:rsidR="00D27B97" w:rsidRPr="00D27B97" w:rsidRDefault="00D27B97" w:rsidP="00D27B97">
            <w:pPr>
              <w:jc w:val="center"/>
              <w:rPr>
                <w:rFonts w:ascii="Cambria" w:hAnsi="Cambria"/>
                <w:b/>
                <w:bCs/>
                <w:color w:val="44546A" w:themeColor="text2"/>
                <w:kern w:val="2"/>
                <w14:ligatures w14:val="standardContextual"/>
              </w:rPr>
            </w:pPr>
            <w:r w:rsidRPr="00D27B97">
              <w:rPr>
                <w:rFonts w:ascii="Cambria" w:hAnsi="Cambria"/>
                <w:b/>
                <w:bCs/>
                <w:color w:val="44546A" w:themeColor="text2"/>
                <w:kern w:val="2"/>
                <w14:ligatures w14:val="standardContextual"/>
              </w:rPr>
              <w:t>Dinamika praćenja</w:t>
            </w:r>
          </w:p>
        </w:tc>
        <w:tc>
          <w:tcPr>
            <w:tcW w:w="1918" w:type="dxa"/>
            <w:shd w:val="clear" w:color="auto" w:fill="B4C6E7" w:themeFill="accent1" w:themeFillTint="66"/>
            <w:vAlign w:val="center"/>
          </w:tcPr>
          <w:p w14:paraId="50F47AAA" w14:textId="77777777" w:rsidR="00D27B97" w:rsidRPr="00D27B97" w:rsidRDefault="00D27B97" w:rsidP="00D27B97">
            <w:pPr>
              <w:jc w:val="center"/>
              <w:rPr>
                <w:rFonts w:ascii="Cambria" w:hAnsi="Cambria"/>
                <w:b/>
                <w:bCs/>
                <w:color w:val="44546A" w:themeColor="text2"/>
                <w:kern w:val="2"/>
                <w14:ligatures w14:val="standardContextual"/>
              </w:rPr>
            </w:pPr>
            <w:r w:rsidRPr="00D27B97">
              <w:rPr>
                <w:rFonts w:ascii="Cambria" w:hAnsi="Cambria"/>
                <w:b/>
                <w:bCs/>
                <w:color w:val="44546A" w:themeColor="text2"/>
                <w:kern w:val="2"/>
                <w14:ligatures w14:val="standardContextual"/>
              </w:rPr>
              <w:t>Odgovornost za praćenje</w:t>
            </w:r>
          </w:p>
        </w:tc>
      </w:tr>
      <w:tr w:rsidR="00D27B97" w:rsidRPr="00D27B97" w14:paraId="3AA04D9C" w14:textId="77777777" w:rsidTr="0094582E">
        <w:trPr>
          <w:trHeight w:val="713"/>
          <w:jc w:val="center"/>
        </w:trPr>
        <w:tc>
          <w:tcPr>
            <w:tcW w:w="2693" w:type="dxa"/>
            <w:vAlign w:val="center"/>
          </w:tcPr>
          <w:p w14:paraId="3D17085E" w14:textId="77777777" w:rsidR="00D27B97" w:rsidRPr="0094582E" w:rsidRDefault="00D27B97" w:rsidP="00D27B97">
            <w:pPr>
              <w:rPr>
                <w:rFonts w:ascii="Cambria" w:hAnsi="Cambria"/>
                <w:kern w:val="2"/>
                <w14:ligatures w14:val="standardContextual"/>
              </w:rPr>
            </w:pPr>
            <w:r w:rsidRPr="0094582E">
              <w:rPr>
                <w:rFonts w:ascii="Cambria" w:hAnsi="Cambria"/>
                <w:b/>
                <w:bCs/>
                <w:kern w:val="2"/>
                <w14:ligatures w14:val="standardContextual"/>
              </w:rPr>
              <w:t xml:space="preserve">Mjera 1. </w:t>
            </w:r>
            <w:r w:rsidRPr="0094582E">
              <w:rPr>
                <w:rFonts w:ascii="Cambria" w:hAnsi="Cambria"/>
                <w:kern w:val="2"/>
                <w14:ligatures w14:val="standardContextual"/>
              </w:rPr>
              <w:t>Jačanje konkurentnosti u gospodarstvu i poljoprivredi</w:t>
            </w:r>
          </w:p>
        </w:tc>
        <w:tc>
          <w:tcPr>
            <w:tcW w:w="2094" w:type="dxa"/>
            <w:vAlign w:val="center"/>
          </w:tcPr>
          <w:p w14:paraId="37A8C256" w14:textId="3EAEED3E" w:rsidR="00D27B97" w:rsidRPr="001B5233" w:rsidRDefault="0052453B" w:rsidP="00FA0FA2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05/</w:t>
            </w:r>
            <w:r w:rsidR="00FA0FA2" w:rsidRPr="001B5233">
              <w:rPr>
                <w:rFonts w:ascii="Cambria" w:hAnsi="Cambria"/>
                <w:kern w:val="2"/>
                <w14:ligatures w14:val="standardContextual"/>
              </w:rPr>
              <w:t>2029</w:t>
            </w:r>
          </w:p>
        </w:tc>
        <w:tc>
          <w:tcPr>
            <w:tcW w:w="2357" w:type="dxa"/>
            <w:vAlign w:val="center"/>
          </w:tcPr>
          <w:p w14:paraId="4A21611E" w14:textId="063FC5F1" w:rsidR="00D27B97" w:rsidRPr="001B5233" w:rsidRDefault="00FB2F34" w:rsidP="00FA0FA2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Godišnje</w:t>
            </w:r>
          </w:p>
        </w:tc>
        <w:tc>
          <w:tcPr>
            <w:tcW w:w="1918" w:type="dxa"/>
            <w:vAlign w:val="center"/>
          </w:tcPr>
          <w:p w14:paraId="7D9790F0" w14:textId="2D9227E3" w:rsidR="00D27B97" w:rsidRPr="001B5233" w:rsidRDefault="00FA0FA2" w:rsidP="00FA0FA2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Pročelnik</w:t>
            </w:r>
          </w:p>
        </w:tc>
      </w:tr>
      <w:tr w:rsidR="0052453B" w:rsidRPr="00D27B97" w14:paraId="488CDC8E" w14:textId="77777777" w:rsidTr="0052453B">
        <w:trPr>
          <w:jc w:val="center"/>
        </w:trPr>
        <w:tc>
          <w:tcPr>
            <w:tcW w:w="2693" w:type="dxa"/>
            <w:vAlign w:val="center"/>
          </w:tcPr>
          <w:p w14:paraId="32CE2E6B" w14:textId="77777777" w:rsidR="0052453B" w:rsidRPr="0094582E" w:rsidRDefault="0052453B" w:rsidP="0052453B">
            <w:pPr>
              <w:rPr>
                <w:rFonts w:ascii="Cambria" w:hAnsi="Cambria"/>
                <w:kern w:val="2"/>
                <w14:ligatures w14:val="standardContextual"/>
              </w:rPr>
            </w:pPr>
            <w:r w:rsidRPr="0094582E">
              <w:rPr>
                <w:rFonts w:ascii="Cambria" w:hAnsi="Cambria"/>
                <w:b/>
                <w:bCs/>
                <w:kern w:val="2"/>
                <w14:ligatures w14:val="standardContextual"/>
              </w:rPr>
              <w:t xml:space="preserve">Mjera 2. </w:t>
            </w:r>
            <w:r w:rsidRPr="0094582E">
              <w:rPr>
                <w:rFonts w:ascii="Cambria" w:hAnsi="Cambria"/>
                <w:kern w:val="2"/>
                <w14:ligatures w14:val="standardContextual"/>
              </w:rPr>
              <w:t>Osnaživanje sustava socijalne uključenost</w:t>
            </w:r>
          </w:p>
        </w:tc>
        <w:tc>
          <w:tcPr>
            <w:tcW w:w="2094" w:type="dxa"/>
            <w:vAlign w:val="center"/>
          </w:tcPr>
          <w:p w14:paraId="2AD7830F" w14:textId="4708FDB7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05/2029</w:t>
            </w:r>
          </w:p>
        </w:tc>
        <w:tc>
          <w:tcPr>
            <w:tcW w:w="2357" w:type="dxa"/>
            <w:vAlign w:val="center"/>
          </w:tcPr>
          <w:p w14:paraId="28CB952A" w14:textId="2D082F0D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Godišnje</w:t>
            </w:r>
          </w:p>
        </w:tc>
        <w:tc>
          <w:tcPr>
            <w:tcW w:w="1918" w:type="dxa"/>
            <w:vAlign w:val="center"/>
          </w:tcPr>
          <w:p w14:paraId="2526475F" w14:textId="2E01CF9A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Pročelnik</w:t>
            </w:r>
          </w:p>
        </w:tc>
      </w:tr>
      <w:tr w:rsidR="0052453B" w:rsidRPr="00D27B97" w14:paraId="68E1F363" w14:textId="77777777" w:rsidTr="0052453B">
        <w:trPr>
          <w:jc w:val="center"/>
        </w:trPr>
        <w:tc>
          <w:tcPr>
            <w:tcW w:w="2693" w:type="dxa"/>
            <w:vAlign w:val="center"/>
          </w:tcPr>
          <w:p w14:paraId="5EF613A4" w14:textId="77777777" w:rsidR="0052453B" w:rsidRPr="0094582E" w:rsidRDefault="0052453B" w:rsidP="0052453B">
            <w:pPr>
              <w:rPr>
                <w:rFonts w:ascii="Cambria" w:hAnsi="Cambria"/>
                <w:kern w:val="2"/>
                <w14:ligatures w14:val="standardContextual"/>
              </w:rPr>
            </w:pPr>
            <w:r w:rsidRPr="0094582E">
              <w:rPr>
                <w:rFonts w:ascii="Cambria" w:hAnsi="Cambria"/>
                <w:b/>
                <w:bCs/>
                <w:kern w:val="2"/>
                <w14:ligatures w14:val="standardContextual"/>
              </w:rPr>
              <w:t xml:space="preserve">Mjera 3. </w:t>
            </w:r>
            <w:r w:rsidRPr="0094582E">
              <w:rPr>
                <w:rFonts w:ascii="Cambria" w:hAnsi="Cambria"/>
                <w:kern w:val="2"/>
                <w14:ligatures w14:val="standardContextual"/>
              </w:rPr>
              <w:t>Poticanje kulturnog stvaralaštva</w:t>
            </w:r>
          </w:p>
        </w:tc>
        <w:tc>
          <w:tcPr>
            <w:tcW w:w="2094" w:type="dxa"/>
            <w:vAlign w:val="center"/>
          </w:tcPr>
          <w:p w14:paraId="215C758A" w14:textId="215D52CA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05/2029</w:t>
            </w:r>
          </w:p>
        </w:tc>
        <w:tc>
          <w:tcPr>
            <w:tcW w:w="2357" w:type="dxa"/>
            <w:vAlign w:val="center"/>
          </w:tcPr>
          <w:p w14:paraId="7315E561" w14:textId="33344A3A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Godišnje</w:t>
            </w:r>
          </w:p>
        </w:tc>
        <w:tc>
          <w:tcPr>
            <w:tcW w:w="1918" w:type="dxa"/>
            <w:vAlign w:val="center"/>
          </w:tcPr>
          <w:p w14:paraId="2A0DA78F" w14:textId="78105E38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Pročelnik</w:t>
            </w:r>
          </w:p>
        </w:tc>
      </w:tr>
      <w:tr w:rsidR="0052453B" w:rsidRPr="00D27B97" w14:paraId="77542943" w14:textId="77777777" w:rsidTr="0052453B">
        <w:trPr>
          <w:jc w:val="center"/>
        </w:trPr>
        <w:tc>
          <w:tcPr>
            <w:tcW w:w="2693" w:type="dxa"/>
            <w:vAlign w:val="center"/>
          </w:tcPr>
          <w:p w14:paraId="3F430005" w14:textId="77777777" w:rsidR="0052453B" w:rsidRPr="0094582E" w:rsidRDefault="0052453B" w:rsidP="0052453B">
            <w:pPr>
              <w:rPr>
                <w:rFonts w:ascii="Cambria" w:hAnsi="Cambria"/>
                <w:kern w:val="2"/>
                <w14:ligatures w14:val="standardContextual"/>
              </w:rPr>
            </w:pPr>
            <w:r w:rsidRPr="0094582E">
              <w:rPr>
                <w:rFonts w:ascii="Cambria" w:hAnsi="Cambria"/>
                <w:b/>
                <w:bCs/>
                <w:kern w:val="2"/>
                <w14:ligatures w14:val="standardContextual"/>
              </w:rPr>
              <w:t xml:space="preserve">Mjera 4. </w:t>
            </w:r>
            <w:r w:rsidRPr="0094582E">
              <w:rPr>
                <w:rFonts w:ascii="Cambria" w:hAnsi="Cambria"/>
                <w:kern w:val="2"/>
                <w14:ligatures w14:val="standardContextual"/>
              </w:rPr>
              <w:t>Unaprjeđenje sportske i rekreacijske infrastrukture i programa</w:t>
            </w:r>
          </w:p>
        </w:tc>
        <w:tc>
          <w:tcPr>
            <w:tcW w:w="2094" w:type="dxa"/>
            <w:vAlign w:val="center"/>
          </w:tcPr>
          <w:p w14:paraId="08649E9B" w14:textId="20694399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05/2029</w:t>
            </w:r>
          </w:p>
        </w:tc>
        <w:tc>
          <w:tcPr>
            <w:tcW w:w="2357" w:type="dxa"/>
            <w:vAlign w:val="center"/>
          </w:tcPr>
          <w:p w14:paraId="17254B2C" w14:textId="1C100266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Godišnje</w:t>
            </w:r>
          </w:p>
        </w:tc>
        <w:tc>
          <w:tcPr>
            <w:tcW w:w="1918" w:type="dxa"/>
            <w:vAlign w:val="center"/>
          </w:tcPr>
          <w:p w14:paraId="0CC18691" w14:textId="2D38BC27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Pročelnik</w:t>
            </w:r>
          </w:p>
        </w:tc>
      </w:tr>
      <w:tr w:rsidR="0052453B" w:rsidRPr="00D27B97" w14:paraId="13E31FD5" w14:textId="77777777" w:rsidTr="0052453B">
        <w:trPr>
          <w:jc w:val="center"/>
        </w:trPr>
        <w:tc>
          <w:tcPr>
            <w:tcW w:w="2693" w:type="dxa"/>
            <w:vAlign w:val="center"/>
          </w:tcPr>
          <w:p w14:paraId="72BFDF34" w14:textId="77777777" w:rsidR="0052453B" w:rsidRPr="0094582E" w:rsidRDefault="0052453B" w:rsidP="0052453B">
            <w:pPr>
              <w:rPr>
                <w:rFonts w:ascii="Cambria" w:hAnsi="Cambria"/>
                <w:kern w:val="2"/>
                <w14:ligatures w14:val="standardContextual"/>
              </w:rPr>
            </w:pPr>
            <w:r w:rsidRPr="0094582E">
              <w:rPr>
                <w:rFonts w:ascii="Cambria" w:hAnsi="Cambria"/>
                <w:b/>
                <w:bCs/>
                <w:kern w:val="2"/>
                <w14:ligatures w14:val="standardContextual"/>
              </w:rPr>
              <w:t xml:space="preserve">Mjera 5. </w:t>
            </w:r>
            <w:r w:rsidRPr="0094582E">
              <w:rPr>
                <w:rFonts w:ascii="Cambria" w:hAnsi="Cambria"/>
                <w:kern w:val="2"/>
                <w14:ligatures w14:val="standardContextual"/>
              </w:rPr>
              <w:t>Jačanje sustava predškolskog obrazovanja</w:t>
            </w:r>
          </w:p>
        </w:tc>
        <w:tc>
          <w:tcPr>
            <w:tcW w:w="2094" w:type="dxa"/>
            <w:vAlign w:val="center"/>
          </w:tcPr>
          <w:p w14:paraId="45E2D570" w14:textId="66F1E9E5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05/2029</w:t>
            </w:r>
          </w:p>
        </w:tc>
        <w:tc>
          <w:tcPr>
            <w:tcW w:w="2357" w:type="dxa"/>
            <w:vAlign w:val="center"/>
          </w:tcPr>
          <w:p w14:paraId="2A22F3CB" w14:textId="5C374B74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Godišnje</w:t>
            </w:r>
          </w:p>
        </w:tc>
        <w:tc>
          <w:tcPr>
            <w:tcW w:w="1918" w:type="dxa"/>
            <w:vAlign w:val="center"/>
          </w:tcPr>
          <w:p w14:paraId="19EF7EE0" w14:textId="50568B77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Pročelnik</w:t>
            </w:r>
          </w:p>
        </w:tc>
      </w:tr>
      <w:tr w:rsidR="0052453B" w:rsidRPr="00D27B97" w14:paraId="6C8A46A0" w14:textId="77777777" w:rsidTr="0052453B">
        <w:trPr>
          <w:jc w:val="center"/>
        </w:trPr>
        <w:tc>
          <w:tcPr>
            <w:tcW w:w="2693" w:type="dxa"/>
            <w:vAlign w:val="center"/>
          </w:tcPr>
          <w:p w14:paraId="0B48FAA9" w14:textId="77777777" w:rsidR="0052453B" w:rsidRPr="0094582E" w:rsidRDefault="0052453B" w:rsidP="0052453B">
            <w:pPr>
              <w:rPr>
                <w:rFonts w:ascii="Cambria" w:hAnsi="Cambria"/>
                <w:kern w:val="2"/>
                <w14:ligatures w14:val="standardContextual"/>
              </w:rPr>
            </w:pPr>
            <w:r w:rsidRPr="0094582E">
              <w:rPr>
                <w:rFonts w:ascii="Cambria" w:hAnsi="Cambria"/>
                <w:b/>
                <w:bCs/>
                <w:kern w:val="2"/>
                <w14:ligatures w14:val="standardContextual"/>
              </w:rPr>
              <w:t xml:space="preserve">Mjera 6. </w:t>
            </w:r>
            <w:r w:rsidRPr="0094582E">
              <w:rPr>
                <w:rFonts w:ascii="Cambria" w:hAnsi="Cambria"/>
                <w:kern w:val="2"/>
                <w14:ligatures w14:val="standardContextual"/>
              </w:rPr>
              <w:t>Razvoj strukovnog i cjeloživotnog obrazovanja</w:t>
            </w:r>
          </w:p>
        </w:tc>
        <w:tc>
          <w:tcPr>
            <w:tcW w:w="2094" w:type="dxa"/>
            <w:vAlign w:val="center"/>
          </w:tcPr>
          <w:p w14:paraId="09C4D56D" w14:textId="432AF624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05/2029</w:t>
            </w:r>
          </w:p>
        </w:tc>
        <w:tc>
          <w:tcPr>
            <w:tcW w:w="2357" w:type="dxa"/>
            <w:vAlign w:val="center"/>
          </w:tcPr>
          <w:p w14:paraId="5F3C7AA2" w14:textId="2F4E6AE5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Godišnje</w:t>
            </w:r>
          </w:p>
        </w:tc>
        <w:tc>
          <w:tcPr>
            <w:tcW w:w="1918" w:type="dxa"/>
            <w:vAlign w:val="center"/>
          </w:tcPr>
          <w:p w14:paraId="2E396FFF" w14:textId="6E67A71C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Pročelnik</w:t>
            </w:r>
          </w:p>
        </w:tc>
      </w:tr>
      <w:tr w:rsidR="0052453B" w:rsidRPr="00D27B97" w14:paraId="32F5562D" w14:textId="77777777" w:rsidTr="0052453B">
        <w:trPr>
          <w:jc w:val="center"/>
        </w:trPr>
        <w:tc>
          <w:tcPr>
            <w:tcW w:w="2693" w:type="dxa"/>
            <w:vAlign w:val="center"/>
          </w:tcPr>
          <w:p w14:paraId="0FC462C9" w14:textId="77777777" w:rsidR="0052453B" w:rsidRPr="0094582E" w:rsidRDefault="0052453B" w:rsidP="0052453B">
            <w:pPr>
              <w:rPr>
                <w:rFonts w:ascii="Cambria" w:hAnsi="Cambria"/>
                <w:kern w:val="2"/>
                <w14:ligatures w14:val="standardContextual"/>
              </w:rPr>
            </w:pPr>
            <w:r w:rsidRPr="0094582E">
              <w:rPr>
                <w:rFonts w:ascii="Cambria" w:hAnsi="Cambria"/>
                <w:b/>
                <w:bCs/>
                <w:kern w:val="2"/>
                <w14:ligatures w14:val="standardContextual"/>
              </w:rPr>
              <w:t xml:space="preserve">Mjera 7. </w:t>
            </w:r>
            <w:r w:rsidRPr="0094582E">
              <w:rPr>
                <w:rFonts w:ascii="Cambria" w:hAnsi="Cambria"/>
                <w:kern w:val="2"/>
                <w14:ligatures w14:val="standardContextual"/>
              </w:rPr>
              <w:t>Unaprjeđenje gospodarenja vodama i otpadnim vodama</w:t>
            </w:r>
          </w:p>
        </w:tc>
        <w:tc>
          <w:tcPr>
            <w:tcW w:w="2094" w:type="dxa"/>
            <w:vAlign w:val="center"/>
          </w:tcPr>
          <w:p w14:paraId="7C0E79D4" w14:textId="243856BA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05/2029</w:t>
            </w:r>
          </w:p>
        </w:tc>
        <w:tc>
          <w:tcPr>
            <w:tcW w:w="2357" w:type="dxa"/>
            <w:vAlign w:val="center"/>
          </w:tcPr>
          <w:p w14:paraId="5264BECA" w14:textId="4937A2DE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Godišnje</w:t>
            </w:r>
          </w:p>
        </w:tc>
        <w:tc>
          <w:tcPr>
            <w:tcW w:w="1918" w:type="dxa"/>
            <w:vAlign w:val="center"/>
          </w:tcPr>
          <w:p w14:paraId="7DF82020" w14:textId="766FFC9B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Pročelnik</w:t>
            </w:r>
          </w:p>
        </w:tc>
      </w:tr>
      <w:tr w:rsidR="0052453B" w:rsidRPr="00D27B97" w14:paraId="35A89F0C" w14:textId="77777777" w:rsidTr="0052453B">
        <w:trPr>
          <w:jc w:val="center"/>
        </w:trPr>
        <w:tc>
          <w:tcPr>
            <w:tcW w:w="2693" w:type="dxa"/>
            <w:vAlign w:val="center"/>
          </w:tcPr>
          <w:p w14:paraId="08F7BB37" w14:textId="77777777" w:rsidR="0052453B" w:rsidRPr="0094582E" w:rsidRDefault="0052453B" w:rsidP="0052453B">
            <w:pPr>
              <w:rPr>
                <w:rFonts w:ascii="Cambria" w:hAnsi="Cambria"/>
                <w:kern w:val="2"/>
                <w14:ligatures w14:val="standardContextual"/>
              </w:rPr>
            </w:pPr>
            <w:r w:rsidRPr="0094582E">
              <w:rPr>
                <w:rFonts w:ascii="Cambria" w:hAnsi="Cambria"/>
                <w:b/>
                <w:bCs/>
                <w:kern w:val="2"/>
                <w14:ligatures w14:val="standardContextual"/>
              </w:rPr>
              <w:t xml:space="preserve">Mjera 8. </w:t>
            </w:r>
            <w:r w:rsidRPr="0094582E">
              <w:rPr>
                <w:rFonts w:ascii="Cambria" w:hAnsi="Cambria"/>
                <w:kern w:val="2"/>
                <w14:ligatures w14:val="standardContextual"/>
              </w:rPr>
              <w:t>Unaprjeđenje gospodarenja otpadom i prilagodba klimatskim promjenama</w:t>
            </w:r>
          </w:p>
        </w:tc>
        <w:tc>
          <w:tcPr>
            <w:tcW w:w="2094" w:type="dxa"/>
            <w:vAlign w:val="center"/>
          </w:tcPr>
          <w:p w14:paraId="22D5EFAB" w14:textId="328DD18E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05/2029</w:t>
            </w:r>
          </w:p>
        </w:tc>
        <w:tc>
          <w:tcPr>
            <w:tcW w:w="2357" w:type="dxa"/>
            <w:vAlign w:val="center"/>
          </w:tcPr>
          <w:p w14:paraId="04583FED" w14:textId="0596B015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Godišnje</w:t>
            </w:r>
          </w:p>
        </w:tc>
        <w:tc>
          <w:tcPr>
            <w:tcW w:w="1918" w:type="dxa"/>
            <w:vAlign w:val="center"/>
          </w:tcPr>
          <w:p w14:paraId="4899218B" w14:textId="00EDD912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Pročelnik</w:t>
            </w:r>
          </w:p>
        </w:tc>
      </w:tr>
      <w:tr w:rsidR="0052453B" w:rsidRPr="00D27B97" w14:paraId="5146DEF7" w14:textId="77777777" w:rsidTr="0052453B">
        <w:trPr>
          <w:jc w:val="center"/>
        </w:trPr>
        <w:tc>
          <w:tcPr>
            <w:tcW w:w="2693" w:type="dxa"/>
            <w:vAlign w:val="center"/>
          </w:tcPr>
          <w:p w14:paraId="20EA6920" w14:textId="77777777" w:rsidR="0052453B" w:rsidRPr="0094582E" w:rsidRDefault="0052453B" w:rsidP="0052453B">
            <w:pPr>
              <w:rPr>
                <w:rFonts w:ascii="Cambria" w:hAnsi="Cambria"/>
                <w:kern w:val="2"/>
                <w14:ligatures w14:val="standardContextual"/>
              </w:rPr>
            </w:pPr>
            <w:r w:rsidRPr="0094582E">
              <w:rPr>
                <w:rFonts w:ascii="Cambria" w:hAnsi="Cambria"/>
                <w:b/>
                <w:bCs/>
                <w:kern w:val="2"/>
                <w14:ligatures w14:val="standardContextual"/>
              </w:rPr>
              <w:t>Mjera 9.</w:t>
            </w:r>
            <w:r w:rsidRPr="0094582E">
              <w:rPr>
                <w:b/>
                <w:bCs/>
                <w:kern w:val="2"/>
                <w14:ligatures w14:val="standardContextual"/>
              </w:rPr>
              <w:t xml:space="preserve"> </w:t>
            </w:r>
            <w:r w:rsidRPr="0094582E">
              <w:rPr>
                <w:rFonts w:ascii="Cambria" w:hAnsi="Cambria"/>
                <w:kern w:val="2"/>
                <w14:ligatures w14:val="standardContextual"/>
              </w:rPr>
              <w:t>Razvoj i održavanje prometne i komunalne infrastrukture</w:t>
            </w:r>
          </w:p>
        </w:tc>
        <w:tc>
          <w:tcPr>
            <w:tcW w:w="2094" w:type="dxa"/>
            <w:vAlign w:val="center"/>
          </w:tcPr>
          <w:p w14:paraId="5BCFBB54" w14:textId="5A0F68C7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05/2029</w:t>
            </w:r>
          </w:p>
        </w:tc>
        <w:tc>
          <w:tcPr>
            <w:tcW w:w="2357" w:type="dxa"/>
            <w:vAlign w:val="center"/>
          </w:tcPr>
          <w:p w14:paraId="4B526307" w14:textId="70BB7CC8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Godišnje</w:t>
            </w:r>
          </w:p>
        </w:tc>
        <w:tc>
          <w:tcPr>
            <w:tcW w:w="1918" w:type="dxa"/>
            <w:vAlign w:val="center"/>
          </w:tcPr>
          <w:p w14:paraId="32ADD165" w14:textId="63AF07C7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Pročelnik</w:t>
            </w:r>
          </w:p>
        </w:tc>
      </w:tr>
      <w:tr w:rsidR="0052453B" w:rsidRPr="00D27B97" w14:paraId="119F2E1B" w14:textId="77777777" w:rsidTr="0052453B">
        <w:trPr>
          <w:jc w:val="center"/>
        </w:trPr>
        <w:tc>
          <w:tcPr>
            <w:tcW w:w="2693" w:type="dxa"/>
            <w:vAlign w:val="center"/>
          </w:tcPr>
          <w:p w14:paraId="26E48A51" w14:textId="77777777" w:rsidR="0052453B" w:rsidRPr="0094582E" w:rsidRDefault="0052453B" w:rsidP="0052453B">
            <w:pPr>
              <w:rPr>
                <w:rFonts w:ascii="Cambria" w:hAnsi="Cambria"/>
                <w:kern w:val="2"/>
                <w14:ligatures w14:val="standardContextual"/>
              </w:rPr>
            </w:pPr>
            <w:r w:rsidRPr="0094582E">
              <w:rPr>
                <w:rFonts w:ascii="Cambria" w:hAnsi="Cambria"/>
                <w:b/>
                <w:bCs/>
                <w:kern w:val="2"/>
                <w14:ligatures w14:val="standardContextual"/>
              </w:rPr>
              <w:t>Mjera 10.</w:t>
            </w:r>
            <w:r w:rsidRPr="0094582E">
              <w:rPr>
                <w:rFonts w:ascii="Cambria" w:hAnsi="Cambria"/>
                <w:kern w:val="2"/>
                <w14:ligatures w14:val="standardContextual"/>
              </w:rPr>
              <w:t xml:space="preserve"> Jačanje kvalitete lokalnih institucija</w:t>
            </w:r>
          </w:p>
        </w:tc>
        <w:tc>
          <w:tcPr>
            <w:tcW w:w="2094" w:type="dxa"/>
            <w:vAlign w:val="center"/>
          </w:tcPr>
          <w:p w14:paraId="289AFE13" w14:textId="0022C9B0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05/2029</w:t>
            </w:r>
          </w:p>
        </w:tc>
        <w:tc>
          <w:tcPr>
            <w:tcW w:w="2357" w:type="dxa"/>
            <w:vAlign w:val="center"/>
          </w:tcPr>
          <w:p w14:paraId="5D11DEAA" w14:textId="09B9AB17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Godišnje</w:t>
            </w:r>
          </w:p>
        </w:tc>
        <w:tc>
          <w:tcPr>
            <w:tcW w:w="1918" w:type="dxa"/>
            <w:vAlign w:val="center"/>
          </w:tcPr>
          <w:p w14:paraId="11980FB4" w14:textId="32E53F96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Pročelnik</w:t>
            </w:r>
          </w:p>
        </w:tc>
      </w:tr>
      <w:tr w:rsidR="0052453B" w:rsidRPr="00D27B97" w14:paraId="4BDD25C0" w14:textId="77777777" w:rsidTr="0052453B">
        <w:trPr>
          <w:jc w:val="center"/>
        </w:trPr>
        <w:tc>
          <w:tcPr>
            <w:tcW w:w="2693" w:type="dxa"/>
            <w:vAlign w:val="center"/>
          </w:tcPr>
          <w:p w14:paraId="22B880C0" w14:textId="77777777" w:rsidR="0052453B" w:rsidRPr="0094582E" w:rsidRDefault="0052453B" w:rsidP="0052453B">
            <w:pPr>
              <w:rPr>
                <w:rFonts w:ascii="Cambria" w:hAnsi="Cambria"/>
                <w:kern w:val="2"/>
                <w14:ligatures w14:val="standardContextual"/>
              </w:rPr>
            </w:pPr>
            <w:r w:rsidRPr="0094582E">
              <w:rPr>
                <w:rFonts w:ascii="Cambria" w:hAnsi="Cambria"/>
                <w:b/>
                <w:bCs/>
                <w:kern w:val="2"/>
                <w14:ligatures w14:val="standardContextual"/>
              </w:rPr>
              <w:t xml:space="preserve">Mjera 11. </w:t>
            </w:r>
            <w:r w:rsidRPr="0094582E">
              <w:rPr>
                <w:rFonts w:ascii="Cambria" w:hAnsi="Cambria"/>
                <w:kern w:val="2"/>
                <w14:ligatures w14:val="standardContextual"/>
              </w:rPr>
              <w:t>Prostorno planiranje i projektna dokumentacija</w:t>
            </w:r>
          </w:p>
        </w:tc>
        <w:tc>
          <w:tcPr>
            <w:tcW w:w="2094" w:type="dxa"/>
            <w:vAlign w:val="center"/>
          </w:tcPr>
          <w:p w14:paraId="1B300F68" w14:textId="04B3193F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05/2029</w:t>
            </w:r>
          </w:p>
        </w:tc>
        <w:tc>
          <w:tcPr>
            <w:tcW w:w="2357" w:type="dxa"/>
            <w:vAlign w:val="center"/>
          </w:tcPr>
          <w:p w14:paraId="1DCBD177" w14:textId="6C52E4C3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Godišnje</w:t>
            </w:r>
          </w:p>
        </w:tc>
        <w:tc>
          <w:tcPr>
            <w:tcW w:w="1918" w:type="dxa"/>
            <w:vAlign w:val="center"/>
          </w:tcPr>
          <w:p w14:paraId="2F2F7D0D" w14:textId="431F0D91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Pročelnik</w:t>
            </w:r>
          </w:p>
        </w:tc>
      </w:tr>
      <w:tr w:rsidR="0052453B" w:rsidRPr="00D27B97" w14:paraId="349FF9D7" w14:textId="77777777" w:rsidTr="0052453B">
        <w:trPr>
          <w:jc w:val="center"/>
        </w:trPr>
        <w:tc>
          <w:tcPr>
            <w:tcW w:w="2693" w:type="dxa"/>
            <w:vAlign w:val="center"/>
          </w:tcPr>
          <w:p w14:paraId="7DFE2245" w14:textId="77777777" w:rsidR="0052453B" w:rsidRPr="0094582E" w:rsidRDefault="0052453B" w:rsidP="0052453B">
            <w:pPr>
              <w:rPr>
                <w:rFonts w:ascii="Cambria" w:hAnsi="Cambria"/>
                <w:kern w:val="2"/>
                <w14:ligatures w14:val="standardContextual"/>
              </w:rPr>
            </w:pPr>
            <w:r w:rsidRPr="0094582E">
              <w:rPr>
                <w:rFonts w:ascii="Cambria" w:hAnsi="Cambria"/>
                <w:b/>
                <w:bCs/>
                <w:kern w:val="2"/>
                <w14:ligatures w14:val="standardContextual"/>
              </w:rPr>
              <w:lastRenderedPageBreak/>
              <w:t xml:space="preserve">Mjera 12. </w:t>
            </w:r>
            <w:r w:rsidRPr="0094582E">
              <w:rPr>
                <w:rFonts w:ascii="Cambria" w:hAnsi="Cambria"/>
                <w:kern w:val="2"/>
                <w14:ligatures w14:val="standardContextual"/>
              </w:rPr>
              <w:t>Poboljšanje sustava vatrogastva, zaštite i spašavanja</w:t>
            </w:r>
          </w:p>
        </w:tc>
        <w:tc>
          <w:tcPr>
            <w:tcW w:w="2094" w:type="dxa"/>
            <w:vAlign w:val="center"/>
          </w:tcPr>
          <w:p w14:paraId="1975A402" w14:textId="4DCAC85C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05/2029</w:t>
            </w:r>
          </w:p>
        </w:tc>
        <w:tc>
          <w:tcPr>
            <w:tcW w:w="2357" w:type="dxa"/>
            <w:vAlign w:val="center"/>
          </w:tcPr>
          <w:p w14:paraId="5121ACC7" w14:textId="6BFE8E7C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Godišnje</w:t>
            </w:r>
          </w:p>
        </w:tc>
        <w:tc>
          <w:tcPr>
            <w:tcW w:w="1918" w:type="dxa"/>
            <w:vAlign w:val="center"/>
          </w:tcPr>
          <w:p w14:paraId="13EE3626" w14:textId="1FAD1A05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Pročelnik</w:t>
            </w:r>
          </w:p>
        </w:tc>
      </w:tr>
      <w:tr w:rsidR="0052453B" w:rsidRPr="00D27B97" w14:paraId="66C95A57" w14:textId="77777777" w:rsidTr="0052453B">
        <w:trPr>
          <w:jc w:val="center"/>
        </w:trPr>
        <w:tc>
          <w:tcPr>
            <w:tcW w:w="2693" w:type="dxa"/>
            <w:vAlign w:val="center"/>
          </w:tcPr>
          <w:p w14:paraId="7840831F" w14:textId="77777777" w:rsidR="0052453B" w:rsidRPr="0094582E" w:rsidRDefault="0052453B" w:rsidP="0052453B">
            <w:pPr>
              <w:rPr>
                <w:rFonts w:ascii="Cambria" w:hAnsi="Cambria"/>
                <w:kern w:val="2"/>
                <w14:ligatures w14:val="standardContextual"/>
              </w:rPr>
            </w:pPr>
            <w:r w:rsidRPr="0094582E">
              <w:rPr>
                <w:rFonts w:ascii="Cambria" w:hAnsi="Cambria"/>
                <w:b/>
                <w:bCs/>
                <w:kern w:val="2"/>
                <w14:ligatures w14:val="standardContextual"/>
              </w:rPr>
              <w:t xml:space="preserve">Mjera 13. </w:t>
            </w:r>
            <w:r w:rsidRPr="0094582E">
              <w:rPr>
                <w:rFonts w:ascii="Cambria" w:hAnsi="Cambria"/>
                <w:kern w:val="2"/>
                <w14:ligatures w14:val="standardContextual"/>
              </w:rPr>
              <w:t>Poboljšanje kvalitete i dostupnosti javnih usluga</w:t>
            </w:r>
          </w:p>
        </w:tc>
        <w:tc>
          <w:tcPr>
            <w:tcW w:w="2094" w:type="dxa"/>
            <w:vAlign w:val="center"/>
          </w:tcPr>
          <w:p w14:paraId="5DF32A2E" w14:textId="6B702884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05/2029</w:t>
            </w:r>
          </w:p>
        </w:tc>
        <w:tc>
          <w:tcPr>
            <w:tcW w:w="2357" w:type="dxa"/>
            <w:vAlign w:val="center"/>
          </w:tcPr>
          <w:p w14:paraId="54A61288" w14:textId="7F397F23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Godišnje</w:t>
            </w:r>
          </w:p>
        </w:tc>
        <w:tc>
          <w:tcPr>
            <w:tcW w:w="1918" w:type="dxa"/>
            <w:vAlign w:val="center"/>
          </w:tcPr>
          <w:p w14:paraId="0221D3DC" w14:textId="5BCF6F1A" w:rsidR="0052453B" w:rsidRPr="001B5233" w:rsidRDefault="0052453B" w:rsidP="0052453B">
            <w:pPr>
              <w:jc w:val="center"/>
              <w:rPr>
                <w:rFonts w:ascii="Cambria" w:hAnsi="Cambria"/>
                <w:kern w:val="2"/>
                <w14:ligatures w14:val="standardContextual"/>
              </w:rPr>
            </w:pPr>
            <w:r w:rsidRPr="001B5233">
              <w:rPr>
                <w:rFonts w:ascii="Cambria" w:hAnsi="Cambria"/>
                <w:kern w:val="2"/>
                <w14:ligatures w14:val="standardContextual"/>
              </w:rPr>
              <w:t>Pročelnik</w:t>
            </w:r>
          </w:p>
        </w:tc>
      </w:tr>
      <w:bookmarkEnd w:id="58"/>
    </w:tbl>
    <w:p w14:paraId="6D166A06" w14:textId="7804A5BA" w:rsidR="005E47C3" w:rsidRDefault="005E47C3">
      <w:r>
        <w:br w:type="page"/>
      </w:r>
    </w:p>
    <w:p w14:paraId="6556D724" w14:textId="7CC218A5" w:rsidR="005E47C3" w:rsidRPr="0021204B" w:rsidRDefault="00906B87" w:rsidP="0021204B">
      <w:pPr>
        <w:pStyle w:val="Odlomakpopisa"/>
        <w:numPr>
          <w:ilvl w:val="0"/>
          <w:numId w:val="15"/>
        </w:numPr>
        <w:spacing w:after="240"/>
        <w:jc w:val="both"/>
        <w:outlineLvl w:val="0"/>
        <w:rPr>
          <w:rFonts w:ascii="Cambria" w:eastAsia="Batang" w:hAnsi="Cambria" w:cs="Arial"/>
          <w:b/>
          <w:color w:val="1F497D"/>
          <w:sz w:val="36"/>
          <w:szCs w:val="36"/>
        </w:rPr>
      </w:pPr>
      <w:bookmarkStart w:id="59" w:name="_Toc210991083"/>
      <w:r w:rsidRPr="006C076E">
        <w:rPr>
          <w:rFonts w:ascii="Cambria" w:eastAsia="Batang" w:hAnsi="Cambria" w:cs="Arial"/>
          <w:b/>
          <w:color w:val="1F497D"/>
          <w:sz w:val="36"/>
          <w:szCs w:val="36"/>
        </w:rPr>
        <w:lastRenderedPageBreak/>
        <w:t xml:space="preserve">PRILOG 1. </w:t>
      </w:r>
      <w:r w:rsidR="0021204B" w:rsidRPr="0021204B">
        <w:rPr>
          <w:rFonts w:ascii="Cambria" w:eastAsia="Batang" w:hAnsi="Cambria" w:cs="Arial"/>
          <w:b/>
          <w:color w:val="1F497D"/>
          <w:sz w:val="36"/>
          <w:szCs w:val="36"/>
        </w:rPr>
        <w:t>TABLIČNI PRIKAZ PROVEDBENOG</w:t>
      </w:r>
      <w:r w:rsidR="0021204B">
        <w:rPr>
          <w:rFonts w:ascii="Cambria" w:eastAsia="Batang" w:hAnsi="Cambria" w:cs="Arial"/>
          <w:b/>
          <w:color w:val="1F497D"/>
          <w:sz w:val="36"/>
          <w:szCs w:val="36"/>
        </w:rPr>
        <w:t xml:space="preserve"> </w:t>
      </w:r>
      <w:r w:rsidR="0021204B" w:rsidRPr="0021204B">
        <w:rPr>
          <w:rFonts w:ascii="Cambria" w:eastAsia="Batang" w:hAnsi="Cambria" w:cs="Arial"/>
          <w:b/>
          <w:color w:val="1F497D"/>
          <w:sz w:val="36"/>
          <w:szCs w:val="36"/>
        </w:rPr>
        <w:t>PROGRAMA OPĆINE</w:t>
      </w:r>
      <w:r w:rsidR="0021204B">
        <w:rPr>
          <w:rFonts w:ascii="Cambria" w:eastAsia="Batang" w:hAnsi="Cambria" w:cs="Arial"/>
          <w:b/>
          <w:color w:val="1F497D"/>
          <w:sz w:val="36"/>
          <w:szCs w:val="36"/>
        </w:rPr>
        <w:t xml:space="preserve"> DUBROVAČKO PRIMORJE</w:t>
      </w:r>
      <w:bookmarkEnd w:id="59"/>
    </w:p>
    <w:p w14:paraId="4C2E64AD" w14:textId="0DD3692D" w:rsidR="005E47C3" w:rsidRDefault="00641277" w:rsidP="00641277">
      <w:pPr>
        <w:jc w:val="center"/>
      </w:pPr>
      <w:r>
        <w:object w:dxaOrig="1520" w:dyaOrig="989" w14:anchorId="63C814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20" o:title=""/>
          </v:shape>
          <o:OLEObject Type="Embed" ProgID="Excel.Sheet.12" ShapeID="_x0000_i1025" DrawAspect="Icon" ObjectID="_1821609299" r:id="rId21"/>
        </w:object>
      </w:r>
    </w:p>
    <w:sectPr w:rsidR="005E47C3" w:rsidSect="00CF0C1A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CEC2" w14:textId="77777777" w:rsidR="008C618D" w:rsidRDefault="008C618D">
      <w:pPr>
        <w:spacing w:after="0" w:line="240" w:lineRule="auto"/>
      </w:pPr>
      <w:r>
        <w:separator/>
      </w:r>
    </w:p>
  </w:endnote>
  <w:endnote w:type="continuationSeparator" w:id="0">
    <w:p w14:paraId="409364B2" w14:textId="77777777" w:rsidR="008C618D" w:rsidRDefault="008C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 Lt BT">
    <w:charset w:val="00"/>
    <w:family w:val="auto"/>
    <w:pitch w:val="variable"/>
    <w:sig w:usb0="80000067" w:usb1="00000000" w:usb2="00000000" w:usb3="00000000" w:csb0="000001FB" w:csb1="00000000"/>
  </w:font>
  <w:font w:name="Futura Md BT">
    <w:charset w:val="00"/>
    <w:family w:val="auto"/>
    <w:pitch w:val="variable"/>
    <w:sig w:usb0="80000067" w:usb1="00000000" w:usb2="00000000" w:usb3="00000000" w:csb0="000001FB" w:csb1="00000000"/>
  </w:font>
  <w:font w:name="Aldine401 BT">
    <w:altName w:val="Avenir Medium"/>
    <w:charset w:val="00"/>
    <w:family w:val="roman"/>
    <w:pitch w:val="variable"/>
    <w:sig w:usb0="800000AF" w:usb1="1000204A" w:usb2="00000000" w:usb3="00000000" w:csb0="00000011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074732"/>
      <w:docPartObj>
        <w:docPartGallery w:val="Page Numbers (Bottom of Page)"/>
        <w:docPartUnique/>
      </w:docPartObj>
    </w:sdtPr>
    <w:sdtEndPr>
      <w:rPr>
        <w:rFonts w:ascii="Cambria" w:hAnsi="Cambria"/>
        <w:sz w:val="22"/>
        <w:szCs w:val="22"/>
      </w:rPr>
    </w:sdtEndPr>
    <w:sdtContent>
      <w:p w14:paraId="699DFE4F" w14:textId="0720BE79" w:rsidR="00DC2E37" w:rsidRPr="002503F8" w:rsidRDefault="00DC2E37" w:rsidP="002503F8">
        <w:pPr>
          <w:pStyle w:val="Podnoje"/>
          <w:jc w:val="center"/>
          <w:rPr>
            <w:rFonts w:ascii="Cambria" w:hAnsi="Cambria"/>
            <w:sz w:val="22"/>
            <w:szCs w:val="22"/>
          </w:rPr>
        </w:pPr>
        <w:r w:rsidRPr="00B279DD">
          <w:rPr>
            <w:rFonts w:ascii="Cambria" w:hAnsi="Cambria"/>
            <w:sz w:val="22"/>
            <w:szCs w:val="22"/>
          </w:rPr>
          <w:fldChar w:fldCharType="begin"/>
        </w:r>
        <w:r w:rsidRPr="00B279DD">
          <w:rPr>
            <w:rFonts w:ascii="Cambria" w:hAnsi="Cambria"/>
            <w:sz w:val="22"/>
            <w:szCs w:val="22"/>
          </w:rPr>
          <w:instrText>PAGE   \* MERGEFORMAT</w:instrText>
        </w:r>
        <w:r w:rsidRPr="00B279DD">
          <w:rPr>
            <w:rFonts w:ascii="Cambria" w:hAnsi="Cambria"/>
            <w:sz w:val="22"/>
            <w:szCs w:val="22"/>
          </w:rPr>
          <w:fldChar w:fldCharType="separate"/>
        </w:r>
        <w:r w:rsidR="00FC1C45">
          <w:rPr>
            <w:rFonts w:ascii="Cambria" w:hAnsi="Cambria"/>
            <w:noProof/>
            <w:sz w:val="22"/>
            <w:szCs w:val="22"/>
          </w:rPr>
          <w:t>15</w:t>
        </w:r>
        <w:r w:rsidRPr="00B279DD">
          <w:rPr>
            <w:rFonts w:ascii="Cambria" w:hAnsi="Cambria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6414"/>
      <w:docPartObj>
        <w:docPartGallery w:val="Page Numbers (Bottom of Page)"/>
        <w:docPartUnique/>
      </w:docPartObj>
    </w:sdtPr>
    <w:sdtContent>
      <w:p w14:paraId="361E6081" w14:textId="77777777" w:rsidR="00DC2E37" w:rsidRDefault="00000000">
        <w:pPr>
          <w:pStyle w:val="Podnoje"/>
          <w:jc w:val="center"/>
        </w:pPr>
      </w:p>
    </w:sdtContent>
  </w:sdt>
  <w:p w14:paraId="46691166" w14:textId="77777777" w:rsidR="00DC2E37" w:rsidRDefault="00DC2E3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6417"/>
      <w:docPartObj>
        <w:docPartGallery w:val="Page Numbers (Bottom of Page)"/>
        <w:docPartUnique/>
      </w:docPartObj>
    </w:sdtPr>
    <w:sdtContent>
      <w:p w14:paraId="4ECE6C6A" w14:textId="4E6EFFE4" w:rsidR="00DC2E37" w:rsidRDefault="00DC2E37" w:rsidP="00F02505">
        <w:pPr>
          <w:pStyle w:val="Podnoje"/>
          <w:jc w:val="center"/>
        </w:pPr>
        <w:r w:rsidRPr="00BE6C81">
          <w:rPr>
            <w:rFonts w:ascii="Cambria" w:hAnsi="Cambria"/>
            <w:sz w:val="20"/>
            <w:szCs w:val="20"/>
          </w:rPr>
          <w:fldChar w:fldCharType="begin"/>
        </w:r>
        <w:r w:rsidRPr="00BE6C81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BE6C81">
          <w:rPr>
            <w:rFonts w:ascii="Cambria" w:hAnsi="Cambria"/>
            <w:sz w:val="20"/>
            <w:szCs w:val="20"/>
          </w:rPr>
          <w:fldChar w:fldCharType="separate"/>
        </w:r>
        <w:r w:rsidR="00FC1C45">
          <w:rPr>
            <w:rFonts w:ascii="Cambria" w:hAnsi="Cambria"/>
            <w:noProof/>
            <w:sz w:val="20"/>
            <w:szCs w:val="20"/>
          </w:rPr>
          <w:t>10</w:t>
        </w:r>
        <w:r w:rsidRPr="00BE6C81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BD62" w14:textId="5C50C334" w:rsidR="00DC2E37" w:rsidRPr="00CA29B7" w:rsidRDefault="00DC2E37" w:rsidP="00CA29B7">
    <w:pPr>
      <w:pStyle w:val="Podnoje"/>
      <w:jc w:val="center"/>
      <w:rPr>
        <w:rFonts w:ascii="Cambria" w:hAnsi="Cambria"/>
        <w:sz w:val="20"/>
        <w:szCs w:val="20"/>
      </w:rPr>
    </w:pPr>
    <w:r w:rsidRPr="00BE6C81">
      <w:rPr>
        <w:rFonts w:ascii="Cambria" w:hAnsi="Cambria"/>
        <w:sz w:val="20"/>
        <w:szCs w:val="20"/>
      </w:rPr>
      <w:fldChar w:fldCharType="begin"/>
    </w:r>
    <w:r w:rsidRPr="00BE6C81">
      <w:rPr>
        <w:rFonts w:ascii="Cambria" w:hAnsi="Cambria"/>
        <w:sz w:val="20"/>
        <w:szCs w:val="20"/>
      </w:rPr>
      <w:instrText xml:space="preserve"> PAGE   \* MERGEFORMAT </w:instrText>
    </w:r>
    <w:r w:rsidRPr="00BE6C81">
      <w:rPr>
        <w:rFonts w:ascii="Cambria" w:hAnsi="Cambria"/>
        <w:sz w:val="20"/>
        <w:szCs w:val="20"/>
      </w:rPr>
      <w:fldChar w:fldCharType="separate"/>
    </w:r>
    <w:r w:rsidR="00FC1C45">
      <w:rPr>
        <w:rFonts w:ascii="Cambria" w:hAnsi="Cambria"/>
        <w:noProof/>
        <w:sz w:val="20"/>
        <w:szCs w:val="20"/>
      </w:rPr>
      <w:t>30</w:t>
    </w:r>
    <w:r w:rsidRPr="00BE6C81">
      <w:rPr>
        <w:rFonts w:ascii="Cambria" w:hAnsi="Cambria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5FBA" w14:textId="77777777" w:rsidR="008C618D" w:rsidRDefault="008C618D">
      <w:pPr>
        <w:spacing w:after="0" w:line="240" w:lineRule="auto"/>
      </w:pPr>
      <w:r>
        <w:separator/>
      </w:r>
    </w:p>
  </w:footnote>
  <w:footnote w:type="continuationSeparator" w:id="0">
    <w:p w14:paraId="1D50DA48" w14:textId="77777777" w:rsidR="008C618D" w:rsidRDefault="008C618D">
      <w:pPr>
        <w:spacing w:after="0" w:line="240" w:lineRule="auto"/>
      </w:pPr>
      <w:r>
        <w:continuationSeparator/>
      </w:r>
    </w:p>
  </w:footnote>
  <w:footnote w:id="1">
    <w:p w14:paraId="16E753BE" w14:textId="300FC67B" w:rsidR="00D341C5" w:rsidRPr="00D341C5" w:rsidRDefault="00D341C5" w:rsidP="00D341C5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Vrste mjere: R reformska (provedba reforme); I- investicijska (provedba ulaganja); O- ostale mjere (obavljanje poslova iz samoupravnog djelokruga </w:t>
      </w:r>
      <w:proofErr w:type="spellStart"/>
      <w:r w:rsidRPr="00D341C5">
        <w:rPr>
          <w:rFonts w:ascii="Cambria" w:hAnsi="Cambria"/>
          <w:sz w:val="20"/>
          <w:szCs w:val="20"/>
        </w:rPr>
        <w:t>JLP</w:t>
      </w:r>
      <w:proofErr w:type="spellEnd"/>
      <w:r w:rsidRPr="00D341C5">
        <w:rPr>
          <w:rFonts w:ascii="Cambria" w:hAnsi="Cambria"/>
          <w:sz w:val="20"/>
          <w:szCs w:val="20"/>
        </w:rPr>
        <w:t>(R)S).</w:t>
      </w:r>
    </w:p>
  </w:footnote>
  <w:footnote w:id="2">
    <w:p w14:paraId="62722802" w14:textId="77777777" w:rsidR="0095788B" w:rsidRPr="00D341C5" w:rsidRDefault="0095788B" w:rsidP="00420EC2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</w:t>
      </w:r>
      <w:r w:rsidRPr="00D341C5">
        <w:rPr>
          <w:rFonts w:ascii="Cambria" w:hAnsi="Cambria"/>
          <w:sz w:val="20"/>
          <w:szCs w:val="20"/>
        </w:rPr>
        <w:t xml:space="preserve">Vrste mjere: R reformska (provedba reforme); I- investicijska (provedba ulaganja); O- ostale mjere (obavljanje poslova iz samoupravnog djelokruga </w:t>
      </w:r>
      <w:proofErr w:type="spellStart"/>
      <w:r w:rsidRPr="00D341C5">
        <w:rPr>
          <w:rFonts w:ascii="Cambria" w:hAnsi="Cambria"/>
          <w:sz w:val="20"/>
          <w:szCs w:val="20"/>
        </w:rPr>
        <w:t>JLP</w:t>
      </w:r>
      <w:proofErr w:type="spellEnd"/>
      <w:r w:rsidRPr="00D341C5">
        <w:rPr>
          <w:rFonts w:ascii="Cambria" w:hAnsi="Cambria"/>
          <w:sz w:val="20"/>
          <w:szCs w:val="20"/>
        </w:rPr>
        <w:t>(R)S).</w:t>
      </w:r>
    </w:p>
  </w:footnote>
  <w:footnote w:id="3">
    <w:p w14:paraId="6068A410" w14:textId="77777777" w:rsidR="00313EBB" w:rsidRPr="00D341C5" w:rsidRDefault="00313EBB" w:rsidP="00B926CC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</w:t>
      </w:r>
      <w:r w:rsidRPr="00D341C5">
        <w:rPr>
          <w:rFonts w:ascii="Cambria" w:hAnsi="Cambria"/>
          <w:sz w:val="20"/>
          <w:szCs w:val="20"/>
        </w:rPr>
        <w:t xml:space="preserve">Vrste mjere: R reformska (provedba reforme); I- investicijska (provedba ulaganja); O- ostale mjere (obavljanje poslova iz samoupravnog djelokruga </w:t>
      </w:r>
      <w:proofErr w:type="spellStart"/>
      <w:r w:rsidRPr="00D341C5">
        <w:rPr>
          <w:rFonts w:ascii="Cambria" w:hAnsi="Cambria"/>
          <w:sz w:val="20"/>
          <w:szCs w:val="20"/>
        </w:rPr>
        <w:t>JLP</w:t>
      </w:r>
      <w:proofErr w:type="spellEnd"/>
      <w:r w:rsidRPr="00D341C5">
        <w:rPr>
          <w:rFonts w:ascii="Cambria" w:hAnsi="Cambria"/>
          <w:sz w:val="20"/>
          <w:szCs w:val="20"/>
        </w:rPr>
        <w:t>(R)S).</w:t>
      </w:r>
    </w:p>
  </w:footnote>
  <w:footnote w:id="4">
    <w:p w14:paraId="282C2CCC" w14:textId="77777777" w:rsidR="00313EBB" w:rsidRPr="00D341C5" w:rsidRDefault="00313EBB" w:rsidP="000F760D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</w:t>
      </w:r>
      <w:r w:rsidRPr="00D341C5">
        <w:rPr>
          <w:rFonts w:ascii="Cambria" w:hAnsi="Cambria"/>
          <w:sz w:val="20"/>
          <w:szCs w:val="20"/>
        </w:rPr>
        <w:t xml:space="preserve">Vrste mjere: R reformska (provedba reforme); I- investicijska (provedba ulaganja); O- ostale mjere (obavljanje poslova iz samoupravnog djelokruga </w:t>
      </w:r>
      <w:proofErr w:type="spellStart"/>
      <w:r w:rsidRPr="00D341C5">
        <w:rPr>
          <w:rFonts w:ascii="Cambria" w:hAnsi="Cambria"/>
          <w:sz w:val="20"/>
          <w:szCs w:val="20"/>
        </w:rPr>
        <w:t>JLP</w:t>
      </w:r>
      <w:proofErr w:type="spellEnd"/>
      <w:r w:rsidRPr="00D341C5">
        <w:rPr>
          <w:rFonts w:ascii="Cambria" w:hAnsi="Cambria"/>
          <w:sz w:val="20"/>
          <w:szCs w:val="20"/>
        </w:rPr>
        <w:t>(R)S).</w:t>
      </w:r>
    </w:p>
  </w:footnote>
  <w:footnote w:id="5">
    <w:p w14:paraId="75EA4E4E" w14:textId="77777777" w:rsidR="00FF0E33" w:rsidRPr="00D341C5" w:rsidRDefault="00FF0E33" w:rsidP="00CE1EA9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</w:t>
      </w:r>
      <w:r w:rsidRPr="00D341C5">
        <w:rPr>
          <w:rFonts w:ascii="Cambria" w:hAnsi="Cambria"/>
          <w:sz w:val="20"/>
          <w:szCs w:val="20"/>
        </w:rPr>
        <w:t xml:space="preserve">Vrste mjere: R reformska (provedba reforme); I- investicijska (provedba ulaganja); O- ostale mjere (obavljanje poslova iz samoupravnog djelokruga </w:t>
      </w:r>
      <w:proofErr w:type="spellStart"/>
      <w:r w:rsidRPr="00D341C5">
        <w:rPr>
          <w:rFonts w:ascii="Cambria" w:hAnsi="Cambria"/>
          <w:sz w:val="20"/>
          <w:szCs w:val="20"/>
        </w:rPr>
        <w:t>JLP</w:t>
      </w:r>
      <w:proofErr w:type="spellEnd"/>
      <w:r w:rsidRPr="00D341C5">
        <w:rPr>
          <w:rFonts w:ascii="Cambria" w:hAnsi="Cambria"/>
          <w:sz w:val="20"/>
          <w:szCs w:val="20"/>
        </w:rPr>
        <w:t>(R)S).</w:t>
      </w:r>
    </w:p>
  </w:footnote>
  <w:footnote w:id="6">
    <w:p w14:paraId="14792CED" w14:textId="77777777" w:rsidR="00313EBB" w:rsidRPr="00D341C5" w:rsidRDefault="00313EBB" w:rsidP="00B4498D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</w:t>
      </w:r>
      <w:r w:rsidRPr="00D341C5">
        <w:rPr>
          <w:rFonts w:ascii="Cambria" w:hAnsi="Cambria"/>
          <w:sz w:val="20"/>
          <w:szCs w:val="20"/>
        </w:rPr>
        <w:t xml:space="preserve">Vrste mjere: R reformska (provedba reforme); I- investicijska (provedba ulaganja); O- ostale mjere (obavljanje poslova iz samoupravnog djelokruga </w:t>
      </w:r>
      <w:proofErr w:type="spellStart"/>
      <w:r w:rsidRPr="00D341C5">
        <w:rPr>
          <w:rFonts w:ascii="Cambria" w:hAnsi="Cambria"/>
          <w:sz w:val="20"/>
          <w:szCs w:val="20"/>
        </w:rPr>
        <w:t>JLP</w:t>
      </w:r>
      <w:proofErr w:type="spellEnd"/>
      <w:r w:rsidRPr="00D341C5">
        <w:rPr>
          <w:rFonts w:ascii="Cambria" w:hAnsi="Cambria"/>
          <w:sz w:val="20"/>
          <w:szCs w:val="20"/>
        </w:rPr>
        <w:t>(R)S).</w:t>
      </w:r>
    </w:p>
  </w:footnote>
  <w:footnote w:id="7">
    <w:p w14:paraId="6C98FAF8" w14:textId="77777777" w:rsidR="00A4031A" w:rsidRPr="00D341C5" w:rsidRDefault="00A4031A" w:rsidP="00B92DDA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</w:t>
      </w:r>
      <w:r w:rsidRPr="00D341C5">
        <w:rPr>
          <w:rFonts w:ascii="Cambria" w:hAnsi="Cambria"/>
          <w:sz w:val="20"/>
          <w:szCs w:val="20"/>
        </w:rPr>
        <w:t xml:space="preserve">Vrste mjere: R reformska (provedba reforme); I- investicijska (provedba ulaganja); O- ostale mjere (obavljanje poslova iz samoupravnog djelokruga </w:t>
      </w:r>
      <w:proofErr w:type="spellStart"/>
      <w:r w:rsidRPr="00D341C5">
        <w:rPr>
          <w:rFonts w:ascii="Cambria" w:hAnsi="Cambria"/>
          <w:sz w:val="20"/>
          <w:szCs w:val="20"/>
        </w:rPr>
        <w:t>JLP</w:t>
      </w:r>
      <w:proofErr w:type="spellEnd"/>
      <w:r w:rsidRPr="00D341C5">
        <w:rPr>
          <w:rFonts w:ascii="Cambria" w:hAnsi="Cambria"/>
          <w:sz w:val="20"/>
          <w:szCs w:val="20"/>
        </w:rPr>
        <w:t>(R)S).</w:t>
      </w:r>
    </w:p>
  </w:footnote>
  <w:footnote w:id="8">
    <w:p w14:paraId="4A32A359" w14:textId="77777777" w:rsidR="00055DB7" w:rsidRPr="00D341C5" w:rsidRDefault="00055DB7" w:rsidP="00623D00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</w:t>
      </w:r>
      <w:r w:rsidRPr="00D341C5">
        <w:rPr>
          <w:rFonts w:ascii="Cambria" w:hAnsi="Cambria"/>
          <w:sz w:val="20"/>
          <w:szCs w:val="20"/>
        </w:rPr>
        <w:t xml:space="preserve">Vrste mjere: R reformska (provedba reforme); I- investicijska (provedba ulaganja); O- ostale mjere (obavljanje poslova iz samoupravnog djelokruga </w:t>
      </w:r>
      <w:proofErr w:type="spellStart"/>
      <w:r w:rsidRPr="00D341C5">
        <w:rPr>
          <w:rFonts w:ascii="Cambria" w:hAnsi="Cambria"/>
          <w:sz w:val="20"/>
          <w:szCs w:val="20"/>
        </w:rPr>
        <w:t>JLP</w:t>
      </w:r>
      <w:proofErr w:type="spellEnd"/>
      <w:r w:rsidRPr="00D341C5">
        <w:rPr>
          <w:rFonts w:ascii="Cambria" w:hAnsi="Cambria"/>
          <w:sz w:val="20"/>
          <w:szCs w:val="20"/>
        </w:rPr>
        <w:t>(R)S).</w:t>
      </w:r>
    </w:p>
  </w:footnote>
  <w:footnote w:id="9">
    <w:p w14:paraId="0F7D8553" w14:textId="77777777" w:rsidR="003672B8" w:rsidRPr="00D341C5" w:rsidRDefault="003672B8" w:rsidP="00055DB7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</w:t>
      </w:r>
      <w:r w:rsidRPr="00D341C5">
        <w:rPr>
          <w:rFonts w:ascii="Cambria" w:hAnsi="Cambria"/>
          <w:sz w:val="20"/>
          <w:szCs w:val="20"/>
        </w:rPr>
        <w:t xml:space="preserve">Vrste mjere: R reformska (provedba reforme); I- investicijska (provedba ulaganja); O- ostale mjere (obavljanje poslova iz samoupravnog djelokruga </w:t>
      </w:r>
      <w:proofErr w:type="spellStart"/>
      <w:r w:rsidRPr="00D341C5">
        <w:rPr>
          <w:rFonts w:ascii="Cambria" w:hAnsi="Cambria"/>
          <w:sz w:val="20"/>
          <w:szCs w:val="20"/>
        </w:rPr>
        <w:t>JLP</w:t>
      </w:r>
      <w:proofErr w:type="spellEnd"/>
      <w:r w:rsidRPr="00D341C5">
        <w:rPr>
          <w:rFonts w:ascii="Cambria" w:hAnsi="Cambria"/>
          <w:sz w:val="20"/>
          <w:szCs w:val="20"/>
        </w:rPr>
        <w:t>(R)S).</w:t>
      </w:r>
    </w:p>
  </w:footnote>
  <w:footnote w:id="10">
    <w:p w14:paraId="7B6BD0A8" w14:textId="77777777" w:rsidR="00313EBB" w:rsidRPr="00D341C5" w:rsidRDefault="00313EBB" w:rsidP="007A671C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</w:t>
      </w:r>
      <w:r w:rsidRPr="00D341C5">
        <w:rPr>
          <w:rFonts w:ascii="Cambria" w:hAnsi="Cambria"/>
          <w:sz w:val="20"/>
          <w:szCs w:val="20"/>
        </w:rPr>
        <w:t xml:space="preserve">Vrste mjere: R reformska (provedba reforme); I- investicijska (provedba ulaganja); O- ostale mjere (obavljanje poslova iz samoupravnog djelokruga </w:t>
      </w:r>
      <w:proofErr w:type="spellStart"/>
      <w:r w:rsidRPr="00D341C5">
        <w:rPr>
          <w:rFonts w:ascii="Cambria" w:hAnsi="Cambria"/>
          <w:sz w:val="20"/>
          <w:szCs w:val="20"/>
        </w:rPr>
        <w:t>JLP</w:t>
      </w:r>
      <w:proofErr w:type="spellEnd"/>
      <w:r w:rsidRPr="00D341C5">
        <w:rPr>
          <w:rFonts w:ascii="Cambria" w:hAnsi="Cambria"/>
          <w:sz w:val="20"/>
          <w:szCs w:val="20"/>
        </w:rPr>
        <w:t>(R)S).</w:t>
      </w:r>
    </w:p>
  </w:footnote>
  <w:footnote w:id="11">
    <w:p w14:paraId="285A1BB5" w14:textId="77777777" w:rsidR="00D82F8B" w:rsidRPr="00D341C5" w:rsidRDefault="00D82F8B" w:rsidP="00D82F8B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</w:t>
      </w:r>
      <w:r w:rsidRPr="00D341C5">
        <w:rPr>
          <w:rFonts w:ascii="Cambria" w:hAnsi="Cambria"/>
          <w:sz w:val="20"/>
          <w:szCs w:val="20"/>
        </w:rPr>
        <w:t xml:space="preserve">Vrste mjere: R reformska (provedba reforme); I- investicijska (provedba ulaganja); O- ostale mjere (obavljanje poslova iz samoupravnog djelokruga </w:t>
      </w:r>
      <w:proofErr w:type="spellStart"/>
      <w:r w:rsidRPr="00D341C5">
        <w:rPr>
          <w:rFonts w:ascii="Cambria" w:hAnsi="Cambria"/>
          <w:sz w:val="20"/>
          <w:szCs w:val="20"/>
        </w:rPr>
        <w:t>JLP</w:t>
      </w:r>
      <w:proofErr w:type="spellEnd"/>
      <w:r w:rsidRPr="00D341C5">
        <w:rPr>
          <w:rFonts w:ascii="Cambria" w:hAnsi="Cambria"/>
          <w:sz w:val="20"/>
          <w:szCs w:val="20"/>
        </w:rPr>
        <w:t>(R)S).</w:t>
      </w:r>
    </w:p>
  </w:footnote>
  <w:footnote w:id="12">
    <w:p w14:paraId="04C6378A" w14:textId="77777777" w:rsidR="001B74C1" w:rsidRPr="00D341C5" w:rsidRDefault="001B74C1" w:rsidP="00D82F8B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</w:t>
      </w:r>
      <w:r w:rsidRPr="00D341C5">
        <w:rPr>
          <w:rFonts w:ascii="Cambria" w:hAnsi="Cambria"/>
          <w:sz w:val="20"/>
          <w:szCs w:val="20"/>
        </w:rPr>
        <w:t xml:space="preserve">Vrste mjere: R reformska (provedba reforme); I- investicijska (provedba ulaganja); O- ostale mjere (obavljanje poslova iz samoupravnog djelokruga </w:t>
      </w:r>
      <w:proofErr w:type="spellStart"/>
      <w:r w:rsidRPr="00D341C5">
        <w:rPr>
          <w:rFonts w:ascii="Cambria" w:hAnsi="Cambria"/>
          <w:sz w:val="20"/>
          <w:szCs w:val="20"/>
        </w:rPr>
        <w:t>JLP</w:t>
      </w:r>
      <w:proofErr w:type="spellEnd"/>
      <w:r w:rsidRPr="00D341C5">
        <w:rPr>
          <w:rFonts w:ascii="Cambria" w:hAnsi="Cambria"/>
          <w:sz w:val="20"/>
          <w:szCs w:val="20"/>
        </w:rPr>
        <w:t>(R)S).</w:t>
      </w:r>
    </w:p>
  </w:footnote>
  <w:footnote w:id="13">
    <w:p w14:paraId="3B02AB53" w14:textId="77777777" w:rsidR="00D82F8B" w:rsidRPr="00D341C5" w:rsidRDefault="00D82F8B" w:rsidP="00D82F8B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</w:t>
      </w:r>
      <w:r w:rsidRPr="00D341C5">
        <w:rPr>
          <w:rFonts w:ascii="Cambria" w:hAnsi="Cambria"/>
          <w:sz w:val="20"/>
          <w:szCs w:val="20"/>
        </w:rPr>
        <w:t xml:space="preserve">Vrste mjere: R reformska (provedba reforme); I- investicijska (provedba ulaganja); O- ostale mjere (obavljanje poslova iz samoupravnog djelokruga </w:t>
      </w:r>
      <w:proofErr w:type="spellStart"/>
      <w:r w:rsidRPr="00D341C5">
        <w:rPr>
          <w:rFonts w:ascii="Cambria" w:hAnsi="Cambria"/>
          <w:sz w:val="20"/>
          <w:szCs w:val="20"/>
        </w:rPr>
        <w:t>JLP</w:t>
      </w:r>
      <w:proofErr w:type="spellEnd"/>
      <w:r w:rsidRPr="00D341C5">
        <w:rPr>
          <w:rFonts w:ascii="Cambria" w:hAnsi="Cambria"/>
          <w:sz w:val="20"/>
          <w:szCs w:val="20"/>
        </w:rPr>
        <w:t>(R)S).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B025A92"/>
    <w:lvl w:ilvl="0">
      <w:start w:val="1"/>
      <w:numFmt w:val="bullet"/>
      <w:pStyle w:val="Grafikeoznake2"/>
      <w:lvlText w:val=""/>
      <w:lvlJc w:val="left"/>
      <w:pPr>
        <w:tabs>
          <w:tab w:val="num" w:pos="17795"/>
        </w:tabs>
        <w:ind w:left="17795" w:hanging="360"/>
      </w:pPr>
      <w:rPr>
        <w:rFonts w:ascii="Symbol" w:hAnsi="Symbol" w:hint="default"/>
      </w:rPr>
    </w:lvl>
  </w:abstractNum>
  <w:abstractNum w:abstractNumId="1" w15:restartNumberingAfterBreak="0">
    <w:nsid w:val="04126436"/>
    <w:multiLevelType w:val="hybridMultilevel"/>
    <w:tmpl w:val="7F4024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E5F21"/>
    <w:multiLevelType w:val="hybridMultilevel"/>
    <w:tmpl w:val="6B344332"/>
    <w:lvl w:ilvl="0" w:tplc="041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A6F7CAF"/>
    <w:multiLevelType w:val="multilevel"/>
    <w:tmpl w:val="87404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B156159"/>
    <w:multiLevelType w:val="hybridMultilevel"/>
    <w:tmpl w:val="38CC3B06"/>
    <w:lvl w:ilvl="0" w:tplc="69E04EB8"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82213"/>
    <w:multiLevelType w:val="hybridMultilevel"/>
    <w:tmpl w:val="F0046BDE"/>
    <w:lvl w:ilvl="0" w:tplc="041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124E7945"/>
    <w:multiLevelType w:val="hybridMultilevel"/>
    <w:tmpl w:val="5A72479A"/>
    <w:styleLink w:val="ImportedStyle5"/>
    <w:lvl w:ilvl="0" w:tplc="45AC530A">
      <w:start w:val="1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FA2AE9C">
      <w:start w:val="1"/>
      <w:numFmt w:val="bullet"/>
      <w:lvlText w:val="o"/>
      <w:lvlJc w:val="left"/>
      <w:pPr>
        <w:ind w:left="720" w:hanging="69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7387194">
      <w:start w:val="1"/>
      <w:numFmt w:val="bullet"/>
      <w:lvlText w:val="▪"/>
      <w:lvlJc w:val="left"/>
      <w:pPr>
        <w:tabs>
          <w:tab w:val="left" w:pos="567"/>
        </w:tabs>
        <w:ind w:left="1440" w:hanging="68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2645472">
      <w:start w:val="1"/>
      <w:numFmt w:val="bullet"/>
      <w:lvlText w:val="•"/>
      <w:lvlJc w:val="left"/>
      <w:pPr>
        <w:tabs>
          <w:tab w:val="left" w:pos="567"/>
        </w:tabs>
        <w:ind w:left="2160" w:hanging="67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1E6F7C2">
      <w:start w:val="1"/>
      <w:numFmt w:val="bullet"/>
      <w:lvlText w:val="o"/>
      <w:lvlJc w:val="left"/>
      <w:pPr>
        <w:tabs>
          <w:tab w:val="left" w:pos="567"/>
        </w:tabs>
        <w:ind w:left="2880" w:hanging="6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DBCE228">
      <w:start w:val="1"/>
      <w:numFmt w:val="bullet"/>
      <w:lvlText w:val="▪"/>
      <w:lvlJc w:val="left"/>
      <w:pPr>
        <w:tabs>
          <w:tab w:val="left" w:pos="567"/>
        </w:tabs>
        <w:ind w:left="3600" w:hanging="64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348C588">
      <w:start w:val="1"/>
      <w:numFmt w:val="bullet"/>
      <w:lvlText w:val="•"/>
      <w:lvlJc w:val="left"/>
      <w:pPr>
        <w:tabs>
          <w:tab w:val="left" w:pos="567"/>
        </w:tabs>
        <w:ind w:left="4320" w:hanging="63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BFE01F0">
      <w:start w:val="1"/>
      <w:numFmt w:val="bullet"/>
      <w:lvlText w:val="o"/>
      <w:lvlJc w:val="left"/>
      <w:pPr>
        <w:tabs>
          <w:tab w:val="left" w:pos="567"/>
        </w:tabs>
        <w:ind w:left="5040" w:hanging="62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34FF3E">
      <w:start w:val="1"/>
      <w:numFmt w:val="bullet"/>
      <w:lvlText w:val="▪"/>
      <w:lvlJc w:val="left"/>
      <w:pPr>
        <w:tabs>
          <w:tab w:val="left" w:pos="567"/>
        </w:tabs>
        <w:ind w:left="5760" w:hanging="61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3F31569"/>
    <w:multiLevelType w:val="hybridMultilevel"/>
    <w:tmpl w:val="3776F0F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B60165"/>
    <w:multiLevelType w:val="hybridMultilevel"/>
    <w:tmpl w:val="4E023730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37134A"/>
    <w:multiLevelType w:val="hybridMultilevel"/>
    <w:tmpl w:val="3DBCA9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53D2E"/>
    <w:multiLevelType w:val="hybridMultilevel"/>
    <w:tmpl w:val="8704236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D178D2"/>
    <w:multiLevelType w:val="hybridMultilevel"/>
    <w:tmpl w:val="C45C9B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27D87"/>
    <w:multiLevelType w:val="hybridMultilevel"/>
    <w:tmpl w:val="18CEF664"/>
    <w:lvl w:ilvl="0" w:tplc="69E04EB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057"/>
    <w:multiLevelType w:val="hybridMultilevel"/>
    <w:tmpl w:val="F01E735A"/>
    <w:lvl w:ilvl="0" w:tplc="CB1EF4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FB0CF5"/>
    <w:multiLevelType w:val="hybridMultilevel"/>
    <w:tmpl w:val="73A05F98"/>
    <w:lvl w:ilvl="0" w:tplc="041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25C40FD1"/>
    <w:multiLevelType w:val="hybridMultilevel"/>
    <w:tmpl w:val="E14A913E"/>
    <w:lvl w:ilvl="0" w:tplc="78BC353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772D71"/>
    <w:multiLevelType w:val="hybridMultilevel"/>
    <w:tmpl w:val="0616C6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BEC488">
      <w:numFmt w:val="bullet"/>
      <w:lvlText w:val="•"/>
      <w:lvlJc w:val="left"/>
      <w:pPr>
        <w:ind w:left="1800" w:hanging="360"/>
      </w:pPr>
      <w:rPr>
        <w:rFonts w:ascii="Cambria" w:eastAsia="Batang" w:hAnsi="Cambria" w:cs="Arial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D45CA9"/>
    <w:multiLevelType w:val="hybridMultilevel"/>
    <w:tmpl w:val="0E2E70DC"/>
    <w:lvl w:ilvl="0" w:tplc="69E04EB8"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1C771C"/>
    <w:multiLevelType w:val="hybridMultilevel"/>
    <w:tmpl w:val="AADA21D4"/>
    <w:lvl w:ilvl="0" w:tplc="69E04EB8"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340FF2"/>
    <w:multiLevelType w:val="hybridMultilevel"/>
    <w:tmpl w:val="B1EC4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35D33"/>
    <w:multiLevelType w:val="hybridMultilevel"/>
    <w:tmpl w:val="6ED688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D1F9E"/>
    <w:multiLevelType w:val="hybridMultilevel"/>
    <w:tmpl w:val="6DE8C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060B0"/>
    <w:multiLevelType w:val="hybridMultilevel"/>
    <w:tmpl w:val="3B0CAB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112FE"/>
    <w:multiLevelType w:val="hybridMultilevel"/>
    <w:tmpl w:val="BBAA1E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09477E"/>
    <w:multiLevelType w:val="hybridMultilevel"/>
    <w:tmpl w:val="02B66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1437F"/>
    <w:multiLevelType w:val="hybridMultilevel"/>
    <w:tmpl w:val="29CE1A5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837BFF"/>
    <w:multiLevelType w:val="hybridMultilevel"/>
    <w:tmpl w:val="6742D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843B5"/>
    <w:multiLevelType w:val="hybridMultilevel"/>
    <w:tmpl w:val="7DA826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A6293"/>
    <w:multiLevelType w:val="hybridMultilevel"/>
    <w:tmpl w:val="F238F488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B97024"/>
    <w:multiLevelType w:val="hybridMultilevel"/>
    <w:tmpl w:val="EC725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A5B06"/>
    <w:multiLevelType w:val="hybridMultilevel"/>
    <w:tmpl w:val="75687C90"/>
    <w:lvl w:ilvl="0" w:tplc="2A2A18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44546A" w:themeColor="text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11271"/>
    <w:multiLevelType w:val="hybridMultilevel"/>
    <w:tmpl w:val="375C5202"/>
    <w:lvl w:ilvl="0" w:tplc="69E04EB8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4435E2"/>
    <w:multiLevelType w:val="hybridMultilevel"/>
    <w:tmpl w:val="9D263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90322"/>
    <w:multiLevelType w:val="hybridMultilevel"/>
    <w:tmpl w:val="B4DA965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1973990"/>
    <w:multiLevelType w:val="multilevel"/>
    <w:tmpl w:val="034E36A2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6274518E"/>
    <w:multiLevelType w:val="hybridMultilevel"/>
    <w:tmpl w:val="D0F6E86E"/>
    <w:lvl w:ilvl="0" w:tplc="69E04EB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50601"/>
    <w:multiLevelType w:val="hybridMultilevel"/>
    <w:tmpl w:val="FDAEC7C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9500031"/>
    <w:multiLevelType w:val="hybridMultilevel"/>
    <w:tmpl w:val="19A2A74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F526A"/>
    <w:multiLevelType w:val="hybridMultilevel"/>
    <w:tmpl w:val="100AB720"/>
    <w:lvl w:ilvl="0" w:tplc="69E04EB8"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D2235D"/>
    <w:multiLevelType w:val="hybridMultilevel"/>
    <w:tmpl w:val="FB1E52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E7DA4"/>
    <w:multiLevelType w:val="hybridMultilevel"/>
    <w:tmpl w:val="E6B40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33509"/>
    <w:multiLevelType w:val="hybridMultilevel"/>
    <w:tmpl w:val="CA6AECD6"/>
    <w:lvl w:ilvl="0" w:tplc="69E04EB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D628D1"/>
    <w:multiLevelType w:val="hybridMultilevel"/>
    <w:tmpl w:val="69E8665C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9A6BF4A">
      <w:numFmt w:val="bullet"/>
      <w:lvlText w:val="•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E55104"/>
    <w:multiLevelType w:val="hybridMultilevel"/>
    <w:tmpl w:val="6C5EA9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67C39"/>
    <w:multiLevelType w:val="hybridMultilevel"/>
    <w:tmpl w:val="CA8C1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665754">
    <w:abstractNumId w:val="6"/>
  </w:num>
  <w:num w:numId="2" w16cid:durableId="1397556045">
    <w:abstractNumId w:val="0"/>
  </w:num>
  <w:num w:numId="3" w16cid:durableId="261650967">
    <w:abstractNumId w:val="30"/>
  </w:num>
  <w:num w:numId="4" w16cid:durableId="47149198">
    <w:abstractNumId w:val="17"/>
  </w:num>
  <w:num w:numId="5" w16cid:durableId="601109634">
    <w:abstractNumId w:val="38"/>
  </w:num>
  <w:num w:numId="6" w16cid:durableId="574316324">
    <w:abstractNumId w:val="18"/>
  </w:num>
  <w:num w:numId="7" w16cid:durableId="840126481">
    <w:abstractNumId w:val="15"/>
  </w:num>
  <w:num w:numId="8" w16cid:durableId="1033724185">
    <w:abstractNumId w:val="42"/>
  </w:num>
  <w:num w:numId="9" w16cid:durableId="1085492480">
    <w:abstractNumId w:val="13"/>
  </w:num>
  <w:num w:numId="10" w16cid:durableId="1760953693">
    <w:abstractNumId w:val="8"/>
  </w:num>
  <w:num w:numId="11" w16cid:durableId="1728262583">
    <w:abstractNumId w:val="34"/>
  </w:num>
  <w:num w:numId="12" w16cid:durableId="364215062">
    <w:abstractNumId w:val="35"/>
  </w:num>
  <w:num w:numId="13" w16cid:durableId="2048872582">
    <w:abstractNumId w:val="20"/>
  </w:num>
  <w:num w:numId="14" w16cid:durableId="2001734032">
    <w:abstractNumId w:val="24"/>
  </w:num>
  <w:num w:numId="15" w16cid:durableId="950821869">
    <w:abstractNumId w:val="3"/>
  </w:num>
  <w:num w:numId="16" w16cid:durableId="1540849472">
    <w:abstractNumId w:val="10"/>
  </w:num>
  <w:num w:numId="17" w16cid:durableId="1590776348">
    <w:abstractNumId w:val="26"/>
  </w:num>
  <w:num w:numId="18" w16cid:durableId="1285816773">
    <w:abstractNumId w:val="9"/>
  </w:num>
  <w:num w:numId="19" w16cid:durableId="1442917974">
    <w:abstractNumId w:val="32"/>
  </w:num>
  <w:num w:numId="20" w16cid:durableId="859122855">
    <w:abstractNumId w:val="22"/>
  </w:num>
  <w:num w:numId="21" w16cid:durableId="924614078">
    <w:abstractNumId w:val="19"/>
  </w:num>
  <w:num w:numId="22" w16cid:durableId="1838112061">
    <w:abstractNumId w:val="27"/>
  </w:num>
  <w:num w:numId="23" w16cid:durableId="986013571">
    <w:abstractNumId w:val="37"/>
  </w:num>
  <w:num w:numId="24" w16cid:durableId="1445803974">
    <w:abstractNumId w:val="39"/>
  </w:num>
  <w:num w:numId="25" w16cid:durableId="2007322718">
    <w:abstractNumId w:val="4"/>
  </w:num>
  <w:num w:numId="26" w16cid:durableId="2058429723">
    <w:abstractNumId w:val="28"/>
  </w:num>
  <w:num w:numId="27" w16cid:durableId="2039433270">
    <w:abstractNumId w:val="43"/>
  </w:num>
  <w:num w:numId="28" w16cid:durableId="1501889508">
    <w:abstractNumId w:val="40"/>
  </w:num>
  <w:num w:numId="29" w16cid:durableId="584537688">
    <w:abstractNumId w:val="16"/>
  </w:num>
  <w:num w:numId="30" w16cid:durableId="1739667711">
    <w:abstractNumId w:val="33"/>
  </w:num>
  <w:num w:numId="31" w16cid:durableId="562982749">
    <w:abstractNumId w:val="7"/>
  </w:num>
  <w:num w:numId="32" w16cid:durableId="773401851">
    <w:abstractNumId w:val="31"/>
  </w:num>
  <w:num w:numId="33" w16cid:durableId="852766802">
    <w:abstractNumId w:val="41"/>
  </w:num>
  <w:num w:numId="34" w16cid:durableId="140392054">
    <w:abstractNumId w:val="12"/>
  </w:num>
  <w:num w:numId="35" w16cid:durableId="904488093">
    <w:abstractNumId w:val="14"/>
  </w:num>
  <w:num w:numId="36" w16cid:durableId="1375737636">
    <w:abstractNumId w:val="11"/>
  </w:num>
  <w:num w:numId="37" w16cid:durableId="584338033">
    <w:abstractNumId w:val="2"/>
  </w:num>
  <w:num w:numId="38" w16cid:durableId="383413491">
    <w:abstractNumId w:val="44"/>
  </w:num>
  <w:num w:numId="39" w16cid:durableId="1358388658">
    <w:abstractNumId w:val="21"/>
  </w:num>
  <w:num w:numId="40" w16cid:durableId="2135825983">
    <w:abstractNumId w:val="1"/>
  </w:num>
  <w:num w:numId="41" w16cid:durableId="351615271">
    <w:abstractNumId w:val="25"/>
  </w:num>
  <w:num w:numId="42" w16cid:durableId="457993528">
    <w:abstractNumId w:val="23"/>
  </w:num>
  <w:num w:numId="43" w16cid:durableId="728111467">
    <w:abstractNumId w:val="29"/>
  </w:num>
  <w:num w:numId="44" w16cid:durableId="1168597649">
    <w:abstractNumId w:val="5"/>
  </w:num>
  <w:num w:numId="45" w16cid:durableId="1079449596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72"/>
    <w:rsid w:val="00001869"/>
    <w:rsid w:val="00002C1F"/>
    <w:rsid w:val="00002DEB"/>
    <w:rsid w:val="000037A9"/>
    <w:rsid w:val="00003CBD"/>
    <w:rsid w:val="00003E2E"/>
    <w:rsid w:val="00004659"/>
    <w:rsid w:val="00004B7F"/>
    <w:rsid w:val="000055B0"/>
    <w:rsid w:val="000065E7"/>
    <w:rsid w:val="0000782A"/>
    <w:rsid w:val="00010598"/>
    <w:rsid w:val="00013B40"/>
    <w:rsid w:val="00015E11"/>
    <w:rsid w:val="00015FA7"/>
    <w:rsid w:val="00016183"/>
    <w:rsid w:val="000163BB"/>
    <w:rsid w:val="00016DD4"/>
    <w:rsid w:val="0002281B"/>
    <w:rsid w:val="00026644"/>
    <w:rsid w:val="00026CEF"/>
    <w:rsid w:val="00030307"/>
    <w:rsid w:val="000305D0"/>
    <w:rsid w:val="00030E7C"/>
    <w:rsid w:val="0003306D"/>
    <w:rsid w:val="000331AD"/>
    <w:rsid w:val="0003491C"/>
    <w:rsid w:val="00035B93"/>
    <w:rsid w:val="00036074"/>
    <w:rsid w:val="000364AA"/>
    <w:rsid w:val="000371F9"/>
    <w:rsid w:val="0004076B"/>
    <w:rsid w:val="000434E2"/>
    <w:rsid w:val="00043E07"/>
    <w:rsid w:val="00044759"/>
    <w:rsid w:val="00044DBF"/>
    <w:rsid w:val="00045D55"/>
    <w:rsid w:val="00045FD6"/>
    <w:rsid w:val="0004652B"/>
    <w:rsid w:val="00046D33"/>
    <w:rsid w:val="000502ED"/>
    <w:rsid w:val="00050A41"/>
    <w:rsid w:val="00050B79"/>
    <w:rsid w:val="0005184E"/>
    <w:rsid w:val="00052965"/>
    <w:rsid w:val="00055AFD"/>
    <w:rsid w:val="00055DB7"/>
    <w:rsid w:val="000566C1"/>
    <w:rsid w:val="000600E4"/>
    <w:rsid w:val="000609D3"/>
    <w:rsid w:val="00063BD5"/>
    <w:rsid w:val="00064907"/>
    <w:rsid w:val="00064E90"/>
    <w:rsid w:val="00064EEC"/>
    <w:rsid w:val="000651F9"/>
    <w:rsid w:val="000669F7"/>
    <w:rsid w:val="00066B2A"/>
    <w:rsid w:val="00067BF3"/>
    <w:rsid w:val="000707B6"/>
    <w:rsid w:val="00070F65"/>
    <w:rsid w:val="0007274E"/>
    <w:rsid w:val="000734EB"/>
    <w:rsid w:val="000739D9"/>
    <w:rsid w:val="0007445C"/>
    <w:rsid w:val="000744A0"/>
    <w:rsid w:val="00074898"/>
    <w:rsid w:val="000762DB"/>
    <w:rsid w:val="00076A7D"/>
    <w:rsid w:val="00080553"/>
    <w:rsid w:val="000812BF"/>
    <w:rsid w:val="0008235D"/>
    <w:rsid w:val="00082EBE"/>
    <w:rsid w:val="000837DD"/>
    <w:rsid w:val="00084BFC"/>
    <w:rsid w:val="00086235"/>
    <w:rsid w:val="00086507"/>
    <w:rsid w:val="00092FF4"/>
    <w:rsid w:val="0009334C"/>
    <w:rsid w:val="000939BF"/>
    <w:rsid w:val="00094737"/>
    <w:rsid w:val="00096F24"/>
    <w:rsid w:val="000A0A01"/>
    <w:rsid w:val="000A0A55"/>
    <w:rsid w:val="000A0E79"/>
    <w:rsid w:val="000A114D"/>
    <w:rsid w:val="000A4CF7"/>
    <w:rsid w:val="000A5D12"/>
    <w:rsid w:val="000A6155"/>
    <w:rsid w:val="000A6C74"/>
    <w:rsid w:val="000A753B"/>
    <w:rsid w:val="000A79F7"/>
    <w:rsid w:val="000B045F"/>
    <w:rsid w:val="000B0DE6"/>
    <w:rsid w:val="000B287E"/>
    <w:rsid w:val="000B2C81"/>
    <w:rsid w:val="000B35E2"/>
    <w:rsid w:val="000B391E"/>
    <w:rsid w:val="000B3DA1"/>
    <w:rsid w:val="000B44DB"/>
    <w:rsid w:val="000B4AE5"/>
    <w:rsid w:val="000B4E51"/>
    <w:rsid w:val="000B523B"/>
    <w:rsid w:val="000B536A"/>
    <w:rsid w:val="000B544D"/>
    <w:rsid w:val="000B7593"/>
    <w:rsid w:val="000B7D32"/>
    <w:rsid w:val="000C094C"/>
    <w:rsid w:val="000C251E"/>
    <w:rsid w:val="000C2D02"/>
    <w:rsid w:val="000C2DEE"/>
    <w:rsid w:val="000C51A9"/>
    <w:rsid w:val="000C56F2"/>
    <w:rsid w:val="000C5DEA"/>
    <w:rsid w:val="000D0804"/>
    <w:rsid w:val="000D09FC"/>
    <w:rsid w:val="000D1269"/>
    <w:rsid w:val="000D191A"/>
    <w:rsid w:val="000D2FB8"/>
    <w:rsid w:val="000D435B"/>
    <w:rsid w:val="000D4395"/>
    <w:rsid w:val="000E02B8"/>
    <w:rsid w:val="000E045F"/>
    <w:rsid w:val="000E20C5"/>
    <w:rsid w:val="000E40B1"/>
    <w:rsid w:val="000E4170"/>
    <w:rsid w:val="000E54FD"/>
    <w:rsid w:val="000E578B"/>
    <w:rsid w:val="000E5973"/>
    <w:rsid w:val="000E5D47"/>
    <w:rsid w:val="000E7B51"/>
    <w:rsid w:val="000E7BC0"/>
    <w:rsid w:val="000F0236"/>
    <w:rsid w:val="000F2431"/>
    <w:rsid w:val="000F2453"/>
    <w:rsid w:val="000F28DE"/>
    <w:rsid w:val="000F3288"/>
    <w:rsid w:val="000F4EBA"/>
    <w:rsid w:val="000F62C1"/>
    <w:rsid w:val="000F72A8"/>
    <w:rsid w:val="000F760D"/>
    <w:rsid w:val="0010040F"/>
    <w:rsid w:val="001019D1"/>
    <w:rsid w:val="00102CDE"/>
    <w:rsid w:val="00102FD2"/>
    <w:rsid w:val="001041F6"/>
    <w:rsid w:val="00104FF3"/>
    <w:rsid w:val="00105DCA"/>
    <w:rsid w:val="00106492"/>
    <w:rsid w:val="00106B60"/>
    <w:rsid w:val="00112EEA"/>
    <w:rsid w:val="00113A6D"/>
    <w:rsid w:val="00113CF2"/>
    <w:rsid w:val="00116058"/>
    <w:rsid w:val="00116A4A"/>
    <w:rsid w:val="00116F30"/>
    <w:rsid w:val="00117D21"/>
    <w:rsid w:val="00120AB9"/>
    <w:rsid w:val="00120B61"/>
    <w:rsid w:val="00121498"/>
    <w:rsid w:val="0012151E"/>
    <w:rsid w:val="00122B04"/>
    <w:rsid w:val="00123EFF"/>
    <w:rsid w:val="00124BED"/>
    <w:rsid w:val="00125B45"/>
    <w:rsid w:val="001304AA"/>
    <w:rsid w:val="00130DCF"/>
    <w:rsid w:val="00131FC6"/>
    <w:rsid w:val="001346CF"/>
    <w:rsid w:val="00135320"/>
    <w:rsid w:val="00136ECD"/>
    <w:rsid w:val="00137BBF"/>
    <w:rsid w:val="00141BEF"/>
    <w:rsid w:val="0014264C"/>
    <w:rsid w:val="00142D02"/>
    <w:rsid w:val="0014335A"/>
    <w:rsid w:val="0014408A"/>
    <w:rsid w:val="001455D9"/>
    <w:rsid w:val="00145FDB"/>
    <w:rsid w:val="00146785"/>
    <w:rsid w:val="00146B61"/>
    <w:rsid w:val="00147545"/>
    <w:rsid w:val="001503CF"/>
    <w:rsid w:val="00153254"/>
    <w:rsid w:val="001557EA"/>
    <w:rsid w:val="00156409"/>
    <w:rsid w:val="001572B9"/>
    <w:rsid w:val="00157C51"/>
    <w:rsid w:val="00160045"/>
    <w:rsid w:val="00160F7C"/>
    <w:rsid w:val="00161A02"/>
    <w:rsid w:val="001637A2"/>
    <w:rsid w:val="00163C93"/>
    <w:rsid w:val="00164138"/>
    <w:rsid w:val="001643BB"/>
    <w:rsid w:val="00164C55"/>
    <w:rsid w:val="001654CA"/>
    <w:rsid w:val="00166275"/>
    <w:rsid w:val="001674A3"/>
    <w:rsid w:val="00167893"/>
    <w:rsid w:val="00170897"/>
    <w:rsid w:val="001716F2"/>
    <w:rsid w:val="00172B53"/>
    <w:rsid w:val="00172E2D"/>
    <w:rsid w:val="00173F0D"/>
    <w:rsid w:val="00174DA2"/>
    <w:rsid w:val="00175282"/>
    <w:rsid w:val="00180978"/>
    <w:rsid w:val="00180D23"/>
    <w:rsid w:val="0018105F"/>
    <w:rsid w:val="00181B96"/>
    <w:rsid w:val="00181CDD"/>
    <w:rsid w:val="00183351"/>
    <w:rsid w:val="00184EFB"/>
    <w:rsid w:val="00184FF0"/>
    <w:rsid w:val="00185396"/>
    <w:rsid w:val="001858B6"/>
    <w:rsid w:val="00187AD2"/>
    <w:rsid w:val="00187D98"/>
    <w:rsid w:val="00193532"/>
    <w:rsid w:val="001939CC"/>
    <w:rsid w:val="00197EAC"/>
    <w:rsid w:val="001A027C"/>
    <w:rsid w:val="001A0708"/>
    <w:rsid w:val="001A09E7"/>
    <w:rsid w:val="001A1051"/>
    <w:rsid w:val="001A5E31"/>
    <w:rsid w:val="001A719A"/>
    <w:rsid w:val="001A7CFC"/>
    <w:rsid w:val="001B0678"/>
    <w:rsid w:val="001B0DCE"/>
    <w:rsid w:val="001B1744"/>
    <w:rsid w:val="001B1D85"/>
    <w:rsid w:val="001B5233"/>
    <w:rsid w:val="001B57B3"/>
    <w:rsid w:val="001B62CF"/>
    <w:rsid w:val="001B6A17"/>
    <w:rsid w:val="001B74C1"/>
    <w:rsid w:val="001B79B9"/>
    <w:rsid w:val="001C01F3"/>
    <w:rsid w:val="001C03A3"/>
    <w:rsid w:val="001C0F8B"/>
    <w:rsid w:val="001C150D"/>
    <w:rsid w:val="001C1869"/>
    <w:rsid w:val="001C1EC0"/>
    <w:rsid w:val="001C2748"/>
    <w:rsid w:val="001C347E"/>
    <w:rsid w:val="001C3650"/>
    <w:rsid w:val="001C759D"/>
    <w:rsid w:val="001C7CCB"/>
    <w:rsid w:val="001D043F"/>
    <w:rsid w:val="001D0987"/>
    <w:rsid w:val="001D0AF9"/>
    <w:rsid w:val="001D0CDC"/>
    <w:rsid w:val="001D0FC9"/>
    <w:rsid w:val="001D180A"/>
    <w:rsid w:val="001D1845"/>
    <w:rsid w:val="001D255C"/>
    <w:rsid w:val="001D2DAC"/>
    <w:rsid w:val="001D35FD"/>
    <w:rsid w:val="001D45E4"/>
    <w:rsid w:val="001D4C24"/>
    <w:rsid w:val="001D7827"/>
    <w:rsid w:val="001D78A9"/>
    <w:rsid w:val="001E0ACD"/>
    <w:rsid w:val="001E231B"/>
    <w:rsid w:val="001E30B2"/>
    <w:rsid w:val="001E32DE"/>
    <w:rsid w:val="001E343F"/>
    <w:rsid w:val="001E4079"/>
    <w:rsid w:val="001E4186"/>
    <w:rsid w:val="001E4E71"/>
    <w:rsid w:val="001E5505"/>
    <w:rsid w:val="001E5A19"/>
    <w:rsid w:val="001E6093"/>
    <w:rsid w:val="001E67CD"/>
    <w:rsid w:val="001E6D85"/>
    <w:rsid w:val="001E73C2"/>
    <w:rsid w:val="001E7F8E"/>
    <w:rsid w:val="001F1293"/>
    <w:rsid w:val="001F1D22"/>
    <w:rsid w:val="001F2704"/>
    <w:rsid w:val="001F46E1"/>
    <w:rsid w:val="001F547A"/>
    <w:rsid w:val="001F68CA"/>
    <w:rsid w:val="001F7211"/>
    <w:rsid w:val="001F7220"/>
    <w:rsid w:val="001F7C30"/>
    <w:rsid w:val="00203102"/>
    <w:rsid w:val="002038B7"/>
    <w:rsid w:val="002038DC"/>
    <w:rsid w:val="00203CF3"/>
    <w:rsid w:val="0020463C"/>
    <w:rsid w:val="00204841"/>
    <w:rsid w:val="00205302"/>
    <w:rsid w:val="002072DE"/>
    <w:rsid w:val="002106C6"/>
    <w:rsid w:val="0021088E"/>
    <w:rsid w:val="0021098F"/>
    <w:rsid w:val="00210A4D"/>
    <w:rsid w:val="00211AB5"/>
    <w:rsid w:val="0021204B"/>
    <w:rsid w:val="002142A3"/>
    <w:rsid w:val="00215CB7"/>
    <w:rsid w:val="0021689C"/>
    <w:rsid w:val="00216FBF"/>
    <w:rsid w:val="00220627"/>
    <w:rsid w:val="002214B6"/>
    <w:rsid w:val="0022222A"/>
    <w:rsid w:val="00222503"/>
    <w:rsid w:val="002231E2"/>
    <w:rsid w:val="00223E72"/>
    <w:rsid w:val="00224C92"/>
    <w:rsid w:val="00225883"/>
    <w:rsid w:val="00225FB6"/>
    <w:rsid w:val="0022720A"/>
    <w:rsid w:val="00227500"/>
    <w:rsid w:val="00227E92"/>
    <w:rsid w:val="00231C42"/>
    <w:rsid w:val="00232853"/>
    <w:rsid w:val="00232B51"/>
    <w:rsid w:val="00232F4F"/>
    <w:rsid w:val="002330E0"/>
    <w:rsid w:val="00233F73"/>
    <w:rsid w:val="00234297"/>
    <w:rsid w:val="00234794"/>
    <w:rsid w:val="002347E3"/>
    <w:rsid w:val="00236A7D"/>
    <w:rsid w:val="00236E02"/>
    <w:rsid w:val="00237923"/>
    <w:rsid w:val="00240563"/>
    <w:rsid w:val="002407FD"/>
    <w:rsid w:val="002422D8"/>
    <w:rsid w:val="002424E5"/>
    <w:rsid w:val="00242E95"/>
    <w:rsid w:val="0024325D"/>
    <w:rsid w:val="002437A4"/>
    <w:rsid w:val="00244EAD"/>
    <w:rsid w:val="00246CA3"/>
    <w:rsid w:val="002502AF"/>
    <w:rsid w:val="002503F8"/>
    <w:rsid w:val="0025064D"/>
    <w:rsid w:val="00250681"/>
    <w:rsid w:val="00250DAC"/>
    <w:rsid w:val="00252DA0"/>
    <w:rsid w:val="0025435A"/>
    <w:rsid w:val="00254C81"/>
    <w:rsid w:val="002551D2"/>
    <w:rsid w:val="00257264"/>
    <w:rsid w:val="002577E1"/>
    <w:rsid w:val="00260DE2"/>
    <w:rsid w:val="00261E77"/>
    <w:rsid w:val="002623EC"/>
    <w:rsid w:val="00262856"/>
    <w:rsid w:val="00262AE1"/>
    <w:rsid w:val="00262E46"/>
    <w:rsid w:val="00263A59"/>
    <w:rsid w:val="00264125"/>
    <w:rsid w:val="002641EF"/>
    <w:rsid w:val="00264E86"/>
    <w:rsid w:val="00265067"/>
    <w:rsid w:val="002653D6"/>
    <w:rsid w:val="0026614C"/>
    <w:rsid w:val="00266527"/>
    <w:rsid w:val="002678EE"/>
    <w:rsid w:val="002710CA"/>
    <w:rsid w:val="00272AAC"/>
    <w:rsid w:val="00272E71"/>
    <w:rsid w:val="002735DF"/>
    <w:rsid w:val="00273C76"/>
    <w:rsid w:val="0027708D"/>
    <w:rsid w:val="002800D6"/>
    <w:rsid w:val="0028381A"/>
    <w:rsid w:val="00284CC1"/>
    <w:rsid w:val="002853E4"/>
    <w:rsid w:val="00285474"/>
    <w:rsid w:val="002905BA"/>
    <w:rsid w:val="00290851"/>
    <w:rsid w:val="00290EA5"/>
    <w:rsid w:val="00291E3C"/>
    <w:rsid w:val="00292E51"/>
    <w:rsid w:val="002930F2"/>
    <w:rsid w:val="002937CE"/>
    <w:rsid w:val="00293921"/>
    <w:rsid w:val="00293DF5"/>
    <w:rsid w:val="00294641"/>
    <w:rsid w:val="002948ED"/>
    <w:rsid w:val="00294A7B"/>
    <w:rsid w:val="00294BAD"/>
    <w:rsid w:val="002953DF"/>
    <w:rsid w:val="002961E8"/>
    <w:rsid w:val="002962AB"/>
    <w:rsid w:val="00296E91"/>
    <w:rsid w:val="0029707F"/>
    <w:rsid w:val="002977D4"/>
    <w:rsid w:val="002A1065"/>
    <w:rsid w:val="002A1940"/>
    <w:rsid w:val="002A2600"/>
    <w:rsid w:val="002A313A"/>
    <w:rsid w:val="002A4BFD"/>
    <w:rsid w:val="002A637E"/>
    <w:rsid w:val="002A69B9"/>
    <w:rsid w:val="002A6EB4"/>
    <w:rsid w:val="002B0CF9"/>
    <w:rsid w:val="002B20D7"/>
    <w:rsid w:val="002B25D6"/>
    <w:rsid w:val="002B2908"/>
    <w:rsid w:val="002B4DDE"/>
    <w:rsid w:val="002B6C23"/>
    <w:rsid w:val="002B77FE"/>
    <w:rsid w:val="002C015E"/>
    <w:rsid w:val="002C0D56"/>
    <w:rsid w:val="002C2A66"/>
    <w:rsid w:val="002C2E11"/>
    <w:rsid w:val="002C3E92"/>
    <w:rsid w:val="002C4581"/>
    <w:rsid w:val="002C4DEE"/>
    <w:rsid w:val="002C53E9"/>
    <w:rsid w:val="002C6151"/>
    <w:rsid w:val="002C6157"/>
    <w:rsid w:val="002C6C91"/>
    <w:rsid w:val="002C7361"/>
    <w:rsid w:val="002D03A0"/>
    <w:rsid w:val="002D0507"/>
    <w:rsid w:val="002D0CB0"/>
    <w:rsid w:val="002D2560"/>
    <w:rsid w:val="002D4F82"/>
    <w:rsid w:val="002D5289"/>
    <w:rsid w:val="002D560E"/>
    <w:rsid w:val="002D564B"/>
    <w:rsid w:val="002D5C5C"/>
    <w:rsid w:val="002D5DC8"/>
    <w:rsid w:val="002D6ECE"/>
    <w:rsid w:val="002D75B8"/>
    <w:rsid w:val="002D7EC9"/>
    <w:rsid w:val="002D7F3D"/>
    <w:rsid w:val="002E6F6F"/>
    <w:rsid w:val="002E7098"/>
    <w:rsid w:val="002F03C2"/>
    <w:rsid w:val="002F06F3"/>
    <w:rsid w:val="002F13F6"/>
    <w:rsid w:val="002F1A3C"/>
    <w:rsid w:val="002F26DB"/>
    <w:rsid w:val="002F3561"/>
    <w:rsid w:val="002F51C1"/>
    <w:rsid w:val="002F694D"/>
    <w:rsid w:val="002F7AEC"/>
    <w:rsid w:val="002F7B85"/>
    <w:rsid w:val="00302CCD"/>
    <w:rsid w:val="003039F4"/>
    <w:rsid w:val="00307878"/>
    <w:rsid w:val="003116EC"/>
    <w:rsid w:val="003128EE"/>
    <w:rsid w:val="00313720"/>
    <w:rsid w:val="00313CCE"/>
    <w:rsid w:val="00313EBB"/>
    <w:rsid w:val="0031536E"/>
    <w:rsid w:val="003157B3"/>
    <w:rsid w:val="00315AB8"/>
    <w:rsid w:val="00317B60"/>
    <w:rsid w:val="0032066B"/>
    <w:rsid w:val="00321090"/>
    <w:rsid w:val="00321E4D"/>
    <w:rsid w:val="00321EBA"/>
    <w:rsid w:val="003237FD"/>
    <w:rsid w:val="003242C1"/>
    <w:rsid w:val="003244E0"/>
    <w:rsid w:val="00325B9D"/>
    <w:rsid w:val="003274D4"/>
    <w:rsid w:val="00330C27"/>
    <w:rsid w:val="00331CD6"/>
    <w:rsid w:val="00331E49"/>
    <w:rsid w:val="00332630"/>
    <w:rsid w:val="00333B80"/>
    <w:rsid w:val="0033587C"/>
    <w:rsid w:val="003372C9"/>
    <w:rsid w:val="00337680"/>
    <w:rsid w:val="003403EF"/>
    <w:rsid w:val="0034062A"/>
    <w:rsid w:val="0034174F"/>
    <w:rsid w:val="0034202E"/>
    <w:rsid w:val="003439B7"/>
    <w:rsid w:val="00346E61"/>
    <w:rsid w:val="00350487"/>
    <w:rsid w:val="003508B6"/>
    <w:rsid w:val="00351300"/>
    <w:rsid w:val="003518AE"/>
    <w:rsid w:val="00351B89"/>
    <w:rsid w:val="00351C22"/>
    <w:rsid w:val="00353823"/>
    <w:rsid w:val="003542D7"/>
    <w:rsid w:val="00355386"/>
    <w:rsid w:val="00355FCC"/>
    <w:rsid w:val="0035648E"/>
    <w:rsid w:val="00356BEA"/>
    <w:rsid w:val="00360098"/>
    <w:rsid w:val="003601D3"/>
    <w:rsid w:val="00360632"/>
    <w:rsid w:val="00360EC1"/>
    <w:rsid w:val="00361F45"/>
    <w:rsid w:val="003627CF"/>
    <w:rsid w:val="003637DB"/>
    <w:rsid w:val="00363CE7"/>
    <w:rsid w:val="0036436D"/>
    <w:rsid w:val="00366128"/>
    <w:rsid w:val="00366299"/>
    <w:rsid w:val="0036662D"/>
    <w:rsid w:val="00366AB4"/>
    <w:rsid w:val="003672B8"/>
    <w:rsid w:val="00370A70"/>
    <w:rsid w:val="00371465"/>
    <w:rsid w:val="00372199"/>
    <w:rsid w:val="00372693"/>
    <w:rsid w:val="003764F6"/>
    <w:rsid w:val="00380E4A"/>
    <w:rsid w:val="00381471"/>
    <w:rsid w:val="003828BF"/>
    <w:rsid w:val="00383A61"/>
    <w:rsid w:val="0038459E"/>
    <w:rsid w:val="0038490B"/>
    <w:rsid w:val="00384B27"/>
    <w:rsid w:val="00384C9C"/>
    <w:rsid w:val="00384E5E"/>
    <w:rsid w:val="00384F34"/>
    <w:rsid w:val="003865BB"/>
    <w:rsid w:val="00386ACB"/>
    <w:rsid w:val="00387095"/>
    <w:rsid w:val="0039028F"/>
    <w:rsid w:val="00390950"/>
    <w:rsid w:val="0039199F"/>
    <w:rsid w:val="003929F6"/>
    <w:rsid w:val="00392AD4"/>
    <w:rsid w:val="003936A7"/>
    <w:rsid w:val="00393737"/>
    <w:rsid w:val="00393F73"/>
    <w:rsid w:val="00395A77"/>
    <w:rsid w:val="00396804"/>
    <w:rsid w:val="003A0150"/>
    <w:rsid w:val="003A1A32"/>
    <w:rsid w:val="003A1CF8"/>
    <w:rsid w:val="003A3271"/>
    <w:rsid w:val="003A446C"/>
    <w:rsid w:val="003A5294"/>
    <w:rsid w:val="003A5CFB"/>
    <w:rsid w:val="003A6133"/>
    <w:rsid w:val="003A63A9"/>
    <w:rsid w:val="003A6D69"/>
    <w:rsid w:val="003B0024"/>
    <w:rsid w:val="003B098A"/>
    <w:rsid w:val="003B107A"/>
    <w:rsid w:val="003B1868"/>
    <w:rsid w:val="003B1E78"/>
    <w:rsid w:val="003B2BAE"/>
    <w:rsid w:val="003B31C0"/>
    <w:rsid w:val="003B3C2F"/>
    <w:rsid w:val="003B3C8D"/>
    <w:rsid w:val="003B3D0C"/>
    <w:rsid w:val="003B4662"/>
    <w:rsid w:val="003B6ECC"/>
    <w:rsid w:val="003C08C9"/>
    <w:rsid w:val="003C0EF4"/>
    <w:rsid w:val="003C2453"/>
    <w:rsid w:val="003C2E29"/>
    <w:rsid w:val="003C31B8"/>
    <w:rsid w:val="003C3AB8"/>
    <w:rsid w:val="003C4786"/>
    <w:rsid w:val="003C5B45"/>
    <w:rsid w:val="003C5C87"/>
    <w:rsid w:val="003C64F5"/>
    <w:rsid w:val="003C6526"/>
    <w:rsid w:val="003D01A2"/>
    <w:rsid w:val="003D08A0"/>
    <w:rsid w:val="003D1661"/>
    <w:rsid w:val="003D1C88"/>
    <w:rsid w:val="003D1FEF"/>
    <w:rsid w:val="003D4091"/>
    <w:rsid w:val="003D4324"/>
    <w:rsid w:val="003D4446"/>
    <w:rsid w:val="003D4716"/>
    <w:rsid w:val="003D66E6"/>
    <w:rsid w:val="003D694C"/>
    <w:rsid w:val="003D77F6"/>
    <w:rsid w:val="003D7C5F"/>
    <w:rsid w:val="003E2CE8"/>
    <w:rsid w:val="003E2EA6"/>
    <w:rsid w:val="003E3D2D"/>
    <w:rsid w:val="003E4E0A"/>
    <w:rsid w:val="003E5556"/>
    <w:rsid w:val="003E5E50"/>
    <w:rsid w:val="003E6381"/>
    <w:rsid w:val="003E6911"/>
    <w:rsid w:val="003E79C2"/>
    <w:rsid w:val="003F0744"/>
    <w:rsid w:val="003F187D"/>
    <w:rsid w:val="003F18FE"/>
    <w:rsid w:val="003F2557"/>
    <w:rsid w:val="003F32AF"/>
    <w:rsid w:val="003F6122"/>
    <w:rsid w:val="003F64A1"/>
    <w:rsid w:val="003F661C"/>
    <w:rsid w:val="003F682C"/>
    <w:rsid w:val="003F7FF8"/>
    <w:rsid w:val="00400047"/>
    <w:rsid w:val="00400ADE"/>
    <w:rsid w:val="004038B0"/>
    <w:rsid w:val="00403A46"/>
    <w:rsid w:val="00404162"/>
    <w:rsid w:val="00404D14"/>
    <w:rsid w:val="0040505D"/>
    <w:rsid w:val="004065C4"/>
    <w:rsid w:val="00407023"/>
    <w:rsid w:val="00410E5B"/>
    <w:rsid w:val="00411852"/>
    <w:rsid w:val="004142AC"/>
    <w:rsid w:val="00415113"/>
    <w:rsid w:val="0041610C"/>
    <w:rsid w:val="004172C6"/>
    <w:rsid w:val="00417402"/>
    <w:rsid w:val="0041766A"/>
    <w:rsid w:val="00420EC2"/>
    <w:rsid w:val="00421811"/>
    <w:rsid w:val="004229B3"/>
    <w:rsid w:val="00422ED0"/>
    <w:rsid w:val="00424782"/>
    <w:rsid w:val="00424DD6"/>
    <w:rsid w:val="004252F6"/>
    <w:rsid w:val="00425D25"/>
    <w:rsid w:val="004262C9"/>
    <w:rsid w:val="00426A65"/>
    <w:rsid w:val="00426ECE"/>
    <w:rsid w:val="00430F72"/>
    <w:rsid w:val="0043236E"/>
    <w:rsid w:val="0043444A"/>
    <w:rsid w:val="004345DE"/>
    <w:rsid w:val="00435494"/>
    <w:rsid w:val="00441DF9"/>
    <w:rsid w:val="00441FB1"/>
    <w:rsid w:val="004423BF"/>
    <w:rsid w:val="00443502"/>
    <w:rsid w:val="004443AB"/>
    <w:rsid w:val="0044474A"/>
    <w:rsid w:val="0045202C"/>
    <w:rsid w:val="004520AF"/>
    <w:rsid w:val="00453D4F"/>
    <w:rsid w:val="004559FE"/>
    <w:rsid w:val="00461C88"/>
    <w:rsid w:val="0046217B"/>
    <w:rsid w:val="00462521"/>
    <w:rsid w:val="0046330F"/>
    <w:rsid w:val="004634C9"/>
    <w:rsid w:val="00463B08"/>
    <w:rsid w:val="0046485C"/>
    <w:rsid w:val="0046503D"/>
    <w:rsid w:val="00470707"/>
    <w:rsid w:val="0047125E"/>
    <w:rsid w:val="00472777"/>
    <w:rsid w:val="004729BE"/>
    <w:rsid w:val="004729FC"/>
    <w:rsid w:val="00472BD1"/>
    <w:rsid w:val="00473647"/>
    <w:rsid w:val="00473C3E"/>
    <w:rsid w:val="0047449E"/>
    <w:rsid w:val="00475997"/>
    <w:rsid w:val="00476962"/>
    <w:rsid w:val="00476D21"/>
    <w:rsid w:val="004772FC"/>
    <w:rsid w:val="004807CE"/>
    <w:rsid w:val="0048132A"/>
    <w:rsid w:val="004820DB"/>
    <w:rsid w:val="004852D1"/>
    <w:rsid w:val="004853DE"/>
    <w:rsid w:val="004871B4"/>
    <w:rsid w:val="004875BF"/>
    <w:rsid w:val="004905F7"/>
    <w:rsid w:val="004910FF"/>
    <w:rsid w:val="00491F35"/>
    <w:rsid w:val="00492451"/>
    <w:rsid w:val="00493B7D"/>
    <w:rsid w:val="00496910"/>
    <w:rsid w:val="00496D55"/>
    <w:rsid w:val="00496EFC"/>
    <w:rsid w:val="004A090B"/>
    <w:rsid w:val="004A0950"/>
    <w:rsid w:val="004A0F0D"/>
    <w:rsid w:val="004A1E66"/>
    <w:rsid w:val="004A363A"/>
    <w:rsid w:val="004A387D"/>
    <w:rsid w:val="004A4C9D"/>
    <w:rsid w:val="004A5719"/>
    <w:rsid w:val="004A61BD"/>
    <w:rsid w:val="004A694A"/>
    <w:rsid w:val="004A78DD"/>
    <w:rsid w:val="004B0197"/>
    <w:rsid w:val="004B14E9"/>
    <w:rsid w:val="004B3EAE"/>
    <w:rsid w:val="004B5744"/>
    <w:rsid w:val="004B58C7"/>
    <w:rsid w:val="004B67DD"/>
    <w:rsid w:val="004B6830"/>
    <w:rsid w:val="004C0EEE"/>
    <w:rsid w:val="004C1854"/>
    <w:rsid w:val="004C37FF"/>
    <w:rsid w:val="004C3E86"/>
    <w:rsid w:val="004C4179"/>
    <w:rsid w:val="004C483A"/>
    <w:rsid w:val="004C488D"/>
    <w:rsid w:val="004C57C9"/>
    <w:rsid w:val="004C5A37"/>
    <w:rsid w:val="004C674C"/>
    <w:rsid w:val="004C799F"/>
    <w:rsid w:val="004D171C"/>
    <w:rsid w:val="004D1A3D"/>
    <w:rsid w:val="004D1FCE"/>
    <w:rsid w:val="004D28C7"/>
    <w:rsid w:val="004D4D3A"/>
    <w:rsid w:val="004D57F0"/>
    <w:rsid w:val="004D7168"/>
    <w:rsid w:val="004E04B2"/>
    <w:rsid w:val="004E0FF6"/>
    <w:rsid w:val="004E1FD1"/>
    <w:rsid w:val="004E20CF"/>
    <w:rsid w:val="004E2604"/>
    <w:rsid w:val="004E287B"/>
    <w:rsid w:val="004E2C31"/>
    <w:rsid w:val="004E2F11"/>
    <w:rsid w:val="004E33EB"/>
    <w:rsid w:val="004E44C8"/>
    <w:rsid w:val="004F1A85"/>
    <w:rsid w:val="004F27B4"/>
    <w:rsid w:val="004F2ECA"/>
    <w:rsid w:val="004F3D02"/>
    <w:rsid w:val="004F5A41"/>
    <w:rsid w:val="00500FC4"/>
    <w:rsid w:val="00501D54"/>
    <w:rsid w:val="00503AFD"/>
    <w:rsid w:val="00503CBA"/>
    <w:rsid w:val="00504F4E"/>
    <w:rsid w:val="0050575F"/>
    <w:rsid w:val="00505A12"/>
    <w:rsid w:val="00505A45"/>
    <w:rsid w:val="00507C0E"/>
    <w:rsid w:val="005103F5"/>
    <w:rsid w:val="005106BA"/>
    <w:rsid w:val="005108B3"/>
    <w:rsid w:val="00510A2B"/>
    <w:rsid w:val="005111A2"/>
    <w:rsid w:val="005130E3"/>
    <w:rsid w:val="00513EBC"/>
    <w:rsid w:val="00514063"/>
    <w:rsid w:val="00514759"/>
    <w:rsid w:val="00515698"/>
    <w:rsid w:val="005176D1"/>
    <w:rsid w:val="00522CFF"/>
    <w:rsid w:val="00523815"/>
    <w:rsid w:val="0052453B"/>
    <w:rsid w:val="00525236"/>
    <w:rsid w:val="005256D6"/>
    <w:rsid w:val="00526296"/>
    <w:rsid w:val="00526744"/>
    <w:rsid w:val="005303B5"/>
    <w:rsid w:val="00532481"/>
    <w:rsid w:val="005329C9"/>
    <w:rsid w:val="00532B8E"/>
    <w:rsid w:val="00535706"/>
    <w:rsid w:val="00536A8D"/>
    <w:rsid w:val="00536D63"/>
    <w:rsid w:val="00536E93"/>
    <w:rsid w:val="00537627"/>
    <w:rsid w:val="00537AC7"/>
    <w:rsid w:val="00540BDF"/>
    <w:rsid w:val="0054182D"/>
    <w:rsid w:val="00541EC9"/>
    <w:rsid w:val="00542DDA"/>
    <w:rsid w:val="0054351C"/>
    <w:rsid w:val="00544FA3"/>
    <w:rsid w:val="00545572"/>
    <w:rsid w:val="00550324"/>
    <w:rsid w:val="00550FF0"/>
    <w:rsid w:val="00552476"/>
    <w:rsid w:val="005525E6"/>
    <w:rsid w:val="00552601"/>
    <w:rsid w:val="005526F0"/>
    <w:rsid w:val="00553D1E"/>
    <w:rsid w:val="005548C4"/>
    <w:rsid w:val="00555073"/>
    <w:rsid w:val="0055628F"/>
    <w:rsid w:val="005562AF"/>
    <w:rsid w:val="00556C93"/>
    <w:rsid w:val="00556DF4"/>
    <w:rsid w:val="00557B4F"/>
    <w:rsid w:val="005611BD"/>
    <w:rsid w:val="0056124F"/>
    <w:rsid w:val="005619B6"/>
    <w:rsid w:val="0056244E"/>
    <w:rsid w:val="00562DC8"/>
    <w:rsid w:val="00564674"/>
    <w:rsid w:val="00564785"/>
    <w:rsid w:val="005659F2"/>
    <w:rsid w:val="005663C1"/>
    <w:rsid w:val="005668DF"/>
    <w:rsid w:val="00566DBB"/>
    <w:rsid w:val="00571504"/>
    <w:rsid w:val="0057230F"/>
    <w:rsid w:val="0057412B"/>
    <w:rsid w:val="00574DD1"/>
    <w:rsid w:val="00575AE2"/>
    <w:rsid w:val="00577982"/>
    <w:rsid w:val="00580F45"/>
    <w:rsid w:val="005830E8"/>
    <w:rsid w:val="00585305"/>
    <w:rsid w:val="00585F03"/>
    <w:rsid w:val="00586072"/>
    <w:rsid w:val="0058608E"/>
    <w:rsid w:val="00586AA6"/>
    <w:rsid w:val="00587A09"/>
    <w:rsid w:val="00590A9A"/>
    <w:rsid w:val="00591633"/>
    <w:rsid w:val="005919B8"/>
    <w:rsid w:val="00592C0E"/>
    <w:rsid w:val="00594918"/>
    <w:rsid w:val="00594D16"/>
    <w:rsid w:val="005956D2"/>
    <w:rsid w:val="005958E9"/>
    <w:rsid w:val="005961AD"/>
    <w:rsid w:val="00597830"/>
    <w:rsid w:val="00597905"/>
    <w:rsid w:val="00597D04"/>
    <w:rsid w:val="005A04FB"/>
    <w:rsid w:val="005A17E0"/>
    <w:rsid w:val="005A1C7B"/>
    <w:rsid w:val="005A2F51"/>
    <w:rsid w:val="005A3E47"/>
    <w:rsid w:val="005A48D4"/>
    <w:rsid w:val="005A5F48"/>
    <w:rsid w:val="005B0ED4"/>
    <w:rsid w:val="005B392B"/>
    <w:rsid w:val="005B4A79"/>
    <w:rsid w:val="005B4C9B"/>
    <w:rsid w:val="005B53D0"/>
    <w:rsid w:val="005B591B"/>
    <w:rsid w:val="005B5E45"/>
    <w:rsid w:val="005B7667"/>
    <w:rsid w:val="005C17B2"/>
    <w:rsid w:val="005C21AA"/>
    <w:rsid w:val="005C2D76"/>
    <w:rsid w:val="005C38AC"/>
    <w:rsid w:val="005C4305"/>
    <w:rsid w:val="005C58E5"/>
    <w:rsid w:val="005C6070"/>
    <w:rsid w:val="005C6381"/>
    <w:rsid w:val="005C6870"/>
    <w:rsid w:val="005C7CAF"/>
    <w:rsid w:val="005D1DD6"/>
    <w:rsid w:val="005D1DE8"/>
    <w:rsid w:val="005D2534"/>
    <w:rsid w:val="005D3103"/>
    <w:rsid w:val="005D358A"/>
    <w:rsid w:val="005D3F65"/>
    <w:rsid w:val="005D3F7C"/>
    <w:rsid w:val="005D3FF3"/>
    <w:rsid w:val="005D4692"/>
    <w:rsid w:val="005D6B23"/>
    <w:rsid w:val="005D6E9D"/>
    <w:rsid w:val="005E049E"/>
    <w:rsid w:val="005E245F"/>
    <w:rsid w:val="005E3B0F"/>
    <w:rsid w:val="005E40BB"/>
    <w:rsid w:val="005E47C3"/>
    <w:rsid w:val="005E493C"/>
    <w:rsid w:val="005E54C3"/>
    <w:rsid w:val="005F0055"/>
    <w:rsid w:val="005F2E04"/>
    <w:rsid w:val="005F2F67"/>
    <w:rsid w:val="005F3416"/>
    <w:rsid w:val="005F402C"/>
    <w:rsid w:val="005F440E"/>
    <w:rsid w:val="005F4CAF"/>
    <w:rsid w:val="005F6356"/>
    <w:rsid w:val="00600FD9"/>
    <w:rsid w:val="0060563B"/>
    <w:rsid w:val="006056A9"/>
    <w:rsid w:val="00605A11"/>
    <w:rsid w:val="00606087"/>
    <w:rsid w:val="00610262"/>
    <w:rsid w:val="00610F11"/>
    <w:rsid w:val="00611ADF"/>
    <w:rsid w:val="0061246D"/>
    <w:rsid w:val="00612C75"/>
    <w:rsid w:val="00612FDC"/>
    <w:rsid w:val="00614115"/>
    <w:rsid w:val="00614444"/>
    <w:rsid w:val="00614B57"/>
    <w:rsid w:val="00615CCD"/>
    <w:rsid w:val="00617847"/>
    <w:rsid w:val="006179AC"/>
    <w:rsid w:val="00617A9A"/>
    <w:rsid w:val="006209E1"/>
    <w:rsid w:val="00623958"/>
    <w:rsid w:val="00623B66"/>
    <w:rsid w:val="00623D00"/>
    <w:rsid w:val="006240F5"/>
    <w:rsid w:val="006258CD"/>
    <w:rsid w:val="00625966"/>
    <w:rsid w:val="006261C0"/>
    <w:rsid w:val="006267E3"/>
    <w:rsid w:val="00626F3F"/>
    <w:rsid w:val="006319DC"/>
    <w:rsid w:val="00631E67"/>
    <w:rsid w:val="0063249F"/>
    <w:rsid w:val="0063276A"/>
    <w:rsid w:val="006352C1"/>
    <w:rsid w:val="00635914"/>
    <w:rsid w:val="00637294"/>
    <w:rsid w:val="006375B0"/>
    <w:rsid w:val="00637CAD"/>
    <w:rsid w:val="00641277"/>
    <w:rsid w:val="006446E7"/>
    <w:rsid w:val="00644C75"/>
    <w:rsid w:val="00645C57"/>
    <w:rsid w:val="00645DF0"/>
    <w:rsid w:val="00645E46"/>
    <w:rsid w:val="00646024"/>
    <w:rsid w:val="006466DF"/>
    <w:rsid w:val="006479F4"/>
    <w:rsid w:val="00650188"/>
    <w:rsid w:val="00650298"/>
    <w:rsid w:val="00650D7B"/>
    <w:rsid w:val="006510F7"/>
    <w:rsid w:val="00651847"/>
    <w:rsid w:val="00651A66"/>
    <w:rsid w:val="00652D63"/>
    <w:rsid w:val="00654067"/>
    <w:rsid w:val="00655090"/>
    <w:rsid w:val="00655BC4"/>
    <w:rsid w:val="00656064"/>
    <w:rsid w:val="0065671E"/>
    <w:rsid w:val="0065696D"/>
    <w:rsid w:val="00656C40"/>
    <w:rsid w:val="006573DA"/>
    <w:rsid w:val="00657A0B"/>
    <w:rsid w:val="00657E39"/>
    <w:rsid w:val="00660220"/>
    <w:rsid w:val="006607B2"/>
    <w:rsid w:val="00660B90"/>
    <w:rsid w:val="00663202"/>
    <w:rsid w:val="00663276"/>
    <w:rsid w:val="0066461E"/>
    <w:rsid w:val="0066585A"/>
    <w:rsid w:val="00665F1E"/>
    <w:rsid w:val="00666565"/>
    <w:rsid w:val="00667963"/>
    <w:rsid w:val="006679D5"/>
    <w:rsid w:val="00670DB9"/>
    <w:rsid w:val="00671BC9"/>
    <w:rsid w:val="00671F0B"/>
    <w:rsid w:val="006721E0"/>
    <w:rsid w:val="00672CB5"/>
    <w:rsid w:val="006738D2"/>
    <w:rsid w:val="00674396"/>
    <w:rsid w:val="006772C6"/>
    <w:rsid w:val="0067749B"/>
    <w:rsid w:val="00680D90"/>
    <w:rsid w:val="0068148E"/>
    <w:rsid w:val="006815E5"/>
    <w:rsid w:val="00683730"/>
    <w:rsid w:val="0068555D"/>
    <w:rsid w:val="006863B8"/>
    <w:rsid w:val="00686667"/>
    <w:rsid w:val="00686C8A"/>
    <w:rsid w:val="00686D8A"/>
    <w:rsid w:val="00687377"/>
    <w:rsid w:val="00687E19"/>
    <w:rsid w:val="006915CA"/>
    <w:rsid w:val="00691B79"/>
    <w:rsid w:val="006928CC"/>
    <w:rsid w:val="00692E5D"/>
    <w:rsid w:val="00694403"/>
    <w:rsid w:val="00694E75"/>
    <w:rsid w:val="00695B1C"/>
    <w:rsid w:val="00696203"/>
    <w:rsid w:val="006A0072"/>
    <w:rsid w:val="006A0C7E"/>
    <w:rsid w:val="006A54F2"/>
    <w:rsid w:val="006A58DC"/>
    <w:rsid w:val="006A64FD"/>
    <w:rsid w:val="006A7820"/>
    <w:rsid w:val="006B08D3"/>
    <w:rsid w:val="006B13EC"/>
    <w:rsid w:val="006B1961"/>
    <w:rsid w:val="006B1B46"/>
    <w:rsid w:val="006B2098"/>
    <w:rsid w:val="006B2E1C"/>
    <w:rsid w:val="006B2F73"/>
    <w:rsid w:val="006B2F83"/>
    <w:rsid w:val="006B333A"/>
    <w:rsid w:val="006B3842"/>
    <w:rsid w:val="006B3884"/>
    <w:rsid w:val="006B4419"/>
    <w:rsid w:val="006B5EB5"/>
    <w:rsid w:val="006B6667"/>
    <w:rsid w:val="006B700A"/>
    <w:rsid w:val="006C076E"/>
    <w:rsid w:val="006C08CF"/>
    <w:rsid w:val="006C0EA0"/>
    <w:rsid w:val="006C15DE"/>
    <w:rsid w:val="006C4916"/>
    <w:rsid w:val="006C5581"/>
    <w:rsid w:val="006C7053"/>
    <w:rsid w:val="006C712D"/>
    <w:rsid w:val="006D058F"/>
    <w:rsid w:val="006D065F"/>
    <w:rsid w:val="006D18A6"/>
    <w:rsid w:val="006D1AEC"/>
    <w:rsid w:val="006D225A"/>
    <w:rsid w:val="006D2B42"/>
    <w:rsid w:val="006D33FE"/>
    <w:rsid w:val="006D45B6"/>
    <w:rsid w:val="006D4E55"/>
    <w:rsid w:val="006D5C2A"/>
    <w:rsid w:val="006D6327"/>
    <w:rsid w:val="006D6404"/>
    <w:rsid w:val="006D6959"/>
    <w:rsid w:val="006E0053"/>
    <w:rsid w:val="006E05EB"/>
    <w:rsid w:val="006E0C80"/>
    <w:rsid w:val="006E2C27"/>
    <w:rsid w:val="006E2F50"/>
    <w:rsid w:val="006E3BDD"/>
    <w:rsid w:val="006E52EF"/>
    <w:rsid w:val="006E592C"/>
    <w:rsid w:val="006E5D2D"/>
    <w:rsid w:val="006E61C6"/>
    <w:rsid w:val="006E6FA3"/>
    <w:rsid w:val="006F00C2"/>
    <w:rsid w:val="006F12DA"/>
    <w:rsid w:val="006F1965"/>
    <w:rsid w:val="006F24E2"/>
    <w:rsid w:val="006F3311"/>
    <w:rsid w:val="006F386B"/>
    <w:rsid w:val="006F6A85"/>
    <w:rsid w:val="006F6DD1"/>
    <w:rsid w:val="006F705C"/>
    <w:rsid w:val="00700268"/>
    <w:rsid w:val="007002C4"/>
    <w:rsid w:val="007003A4"/>
    <w:rsid w:val="00700ADE"/>
    <w:rsid w:val="00700CFB"/>
    <w:rsid w:val="00701477"/>
    <w:rsid w:val="007014F5"/>
    <w:rsid w:val="00701E32"/>
    <w:rsid w:val="0070293A"/>
    <w:rsid w:val="00704945"/>
    <w:rsid w:val="00706869"/>
    <w:rsid w:val="00707850"/>
    <w:rsid w:val="0070791B"/>
    <w:rsid w:val="00707DC6"/>
    <w:rsid w:val="00707F4E"/>
    <w:rsid w:val="00710C10"/>
    <w:rsid w:val="0071281D"/>
    <w:rsid w:val="007130DE"/>
    <w:rsid w:val="00713DBA"/>
    <w:rsid w:val="007171C3"/>
    <w:rsid w:val="00717842"/>
    <w:rsid w:val="00720856"/>
    <w:rsid w:val="00721237"/>
    <w:rsid w:val="007215BF"/>
    <w:rsid w:val="00721705"/>
    <w:rsid w:val="00722B3B"/>
    <w:rsid w:val="0072426A"/>
    <w:rsid w:val="00725131"/>
    <w:rsid w:val="0072541C"/>
    <w:rsid w:val="00726ED6"/>
    <w:rsid w:val="00726FB5"/>
    <w:rsid w:val="00730878"/>
    <w:rsid w:val="00730894"/>
    <w:rsid w:val="0073187E"/>
    <w:rsid w:val="00731BF5"/>
    <w:rsid w:val="007323D4"/>
    <w:rsid w:val="007333E9"/>
    <w:rsid w:val="00733F78"/>
    <w:rsid w:val="007342E2"/>
    <w:rsid w:val="007357DD"/>
    <w:rsid w:val="007367E4"/>
    <w:rsid w:val="00736A8B"/>
    <w:rsid w:val="00736C81"/>
    <w:rsid w:val="007371AD"/>
    <w:rsid w:val="00737DD5"/>
    <w:rsid w:val="00740997"/>
    <w:rsid w:val="0074142C"/>
    <w:rsid w:val="00741466"/>
    <w:rsid w:val="00741FFB"/>
    <w:rsid w:val="00742241"/>
    <w:rsid w:val="00742637"/>
    <w:rsid w:val="00742E16"/>
    <w:rsid w:val="00743EE1"/>
    <w:rsid w:val="0074419B"/>
    <w:rsid w:val="00746D61"/>
    <w:rsid w:val="00747173"/>
    <w:rsid w:val="00747E0F"/>
    <w:rsid w:val="00750618"/>
    <w:rsid w:val="00751798"/>
    <w:rsid w:val="00753943"/>
    <w:rsid w:val="00754DB4"/>
    <w:rsid w:val="0075651F"/>
    <w:rsid w:val="0075792A"/>
    <w:rsid w:val="00761836"/>
    <w:rsid w:val="007627FB"/>
    <w:rsid w:val="00765367"/>
    <w:rsid w:val="0076618F"/>
    <w:rsid w:val="00766328"/>
    <w:rsid w:val="007663B9"/>
    <w:rsid w:val="00766492"/>
    <w:rsid w:val="007665D2"/>
    <w:rsid w:val="00766A53"/>
    <w:rsid w:val="00771B46"/>
    <w:rsid w:val="00772593"/>
    <w:rsid w:val="00773A71"/>
    <w:rsid w:val="0077482F"/>
    <w:rsid w:val="00777CF9"/>
    <w:rsid w:val="0078021B"/>
    <w:rsid w:val="00780ADA"/>
    <w:rsid w:val="00782876"/>
    <w:rsid w:val="00783FD5"/>
    <w:rsid w:val="0078498D"/>
    <w:rsid w:val="007851FF"/>
    <w:rsid w:val="00786116"/>
    <w:rsid w:val="00786C8D"/>
    <w:rsid w:val="00787DCD"/>
    <w:rsid w:val="00787DF1"/>
    <w:rsid w:val="00787EE3"/>
    <w:rsid w:val="00790C85"/>
    <w:rsid w:val="00791B40"/>
    <w:rsid w:val="00791C94"/>
    <w:rsid w:val="007921D6"/>
    <w:rsid w:val="007924A7"/>
    <w:rsid w:val="00792619"/>
    <w:rsid w:val="00793504"/>
    <w:rsid w:val="007935F2"/>
    <w:rsid w:val="007941AC"/>
    <w:rsid w:val="007947DC"/>
    <w:rsid w:val="00795179"/>
    <w:rsid w:val="0079544C"/>
    <w:rsid w:val="0079573D"/>
    <w:rsid w:val="007975FB"/>
    <w:rsid w:val="00797682"/>
    <w:rsid w:val="007A0595"/>
    <w:rsid w:val="007A0D89"/>
    <w:rsid w:val="007A1B92"/>
    <w:rsid w:val="007A37E8"/>
    <w:rsid w:val="007A3CC0"/>
    <w:rsid w:val="007A3EFC"/>
    <w:rsid w:val="007A4685"/>
    <w:rsid w:val="007A511E"/>
    <w:rsid w:val="007A671C"/>
    <w:rsid w:val="007A6722"/>
    <w:rsid w:val="007A769C"/>
    <w:rsid w:val="007A7713"/>
    <w:rsid w:val="007A78C6"/>
    <w:rsid w:val="007B08EF"/>
    <w:rsid w:val="007B109A"/>
    <w:rsid w:val="007B19CF"/>
    <w:rsid w:val="007B224D"/>
    <w:rsid w:val="007B30CE"/>
    <w:rsid w:val="007B3BB4"/>
    <w:rsid w:val="007B3D41"/>
    <w:rsid w:val="007B579C"/>
    <w:rsid w:val="007B5B94"/>
    <w:rsid w:val="007B5D2D"/>
    <w:rsid w:val="007B6E8D"/>
    <w:rsid w:val="007B6F28"/>
    <w:rsid w:val="007B7799"/>
    <w:rsid w:val="007B7999"/>
    <w:rsid w:val="007C045C"/>
    <w:rsid w:val="007C0875"/>
    <w:rsid w:val="007C0D3F"/>
    <w:rsid w:val="007C3B4E"/>
    <w:rsid w:val="007C4CE7"/>
    <w:rsid w:val="007C4E0D"/>
    <w:rsid w:val="007C4F03"/>
    <w:rsid w:val="007C7915"/>
    <w:rsid w:val="007D4246"/>
    <w:rsid w:val="007D46FE"/>
    <w:rsid w:val="007D4743"/>
    <w:rsid w:val="007D6A7A"/>
    <w:rsid w:val="007E074D"/>
    <w:rsid w:val="007E097C"/>
    <w:rsid w:val="007E0F21"/>
    <w:rsid w:val="007E2AC1"/>
    <w:rsid w:val="007E2E32"/>
    <w:rsid w:val="007E3D2E"/>
    <w:rsid w:val="007E5C8D"/>
    <w:rsid w:val="007E7832"/>
    <w:rsid w:val="007F0415"/>
    <w:rsid w:val="007F06B5"/>
    <w:rsid w:val="007F096C"/>
    <w:rsid w:val="007F0B9F"/>
    <w:rsid w:val="007F1307"/>
    <w:rsid w:val="007F142F"/>
    <w:rsid w:val="007F15C7"/>
    <w:rsid w:val="007F2432"/>
    <w:rsid w:val="007F29A2"/>
    <w:rsid w:val="007F345C"/>
    <w:rsid w:val="007F4187"/>
    <w:rsid w:val="007F76B3"/>
    <w:rsid w:val="007F7D50"/>
    <w:rsid w:val="008008F5"/>
    <w:rsid w:val="008059C1"/>
    <w:rsid w:val="00806587"/>
    <w:rsid w:val="00806CC5"/>
    <w:rsid w:val="00806DF5"/>
    <w:rsid w:val="00807003"/>
    <w:rsid w:val="00807C91"/>
    <w:rsid w:val="00810667"/>
    <w:rsid w:val="008109DA"/>
    <w:rsid w:val="00810D24"/>
    <w:rsid w:val="00811C57"/>
    <w:rsid w:val="00812047"/>
    <w:rsid w:val="008123A4"/>
    <w:rsid w:val="008129A9"/>
    <w:rsid w:val="00813215"/>
    <w:rsid w:val="008137C4"/>
    <w:rsid w:val="00813962"/>
    <w:rsid w:val="00814F25"/>
    <w:rsid w:val="00815B97"/>
    <w:rsid w:val="008212EF"/>
    <w:rsid w:val="00821BB3"/>
    <w:rsid w:val="00821DFF"/>
    <w:rsid w:val="008221AA"/>
    <w:rsid w:val="00823246"/>
    <w:rsid w:val="00823911"/>
    <w:rsid w:val="00823B60"/>
    <w:rsid w:val="0082410D"/>
    <w:rsid w:val="0082443E"/>
    <w:rsid w:val="008254F0"/>
    <w:rsid w:val="00827842"/>
    <w:rsid w:val="00830373"/>
    <w:rsid w:val="0083039A"/>
    <w:rsid w:val="008322C1"/>
    <w:rsid w:val="0083233B"/>
    <w:rsid w:val="008335AC"/>
    <w:rsid w:val="00833A79"/>
    <w:rsid w:val="00834072"/>
    <w:rsid w:val="0083431A"/>
    <w:rsid w:val="00834E66"/>
    <w:rsid w:val="008354FD"/>
    <w:rsid w:val="008408E0"/>
    <w:rsid w:val="00841C0E"/>
    <w:rsid w:val="0084385A"/>
    <w:rsid w:val="00843D12"/>
    <w:rsid w:val="00851128"/>
    <w:rsid w:val="00852EE2"/>
    <w:rsid w:val="00853864"/>
    <w:rsid w:val="008546A0"/>
    <w:rsid w:val="0085521B"/>
    <w:rsid w:val="00855386"/>
    <w:rsid w:val="00855672"/>
    <w:rsid w:val="008559D1"/>
    <w:rsid w:val="00856821"/>
    <w:rsid w:val="0085682F"/>
    <w:rsid w:val="00856E47"/>
    <w:rsid w:val="00860A73"/>
    <w:rsid w:val="00860ADE"/>
    <w:rsid w:val="00862F33"/>
    <w:rsid w:val="008634F0"/>
    <w:rsid w:val="00864E53"/>
    <w:rsid w:val="00865C51"/>
    <w:rsid w:val="00865FC1"/>
    <w:rsid w:val="0086793E"/>
    <w:rsid w:val="00870B78"/>
    <w:rsid w:val="008722F1"/>
    <w:rsid w:val="00872AD4"/>
    <w:rsid w:val="008738A6"/>
    <w:rsid w:val="00874EC3"/>
    <w:rsid w:val="00875834"/>
    <w:rsid w:val="00880D4F"/>
    <w:rsid w:val="0088116A"/>
    <w:rsid w:val="008830B2"/>
    <w:rsid w:val="008846F1"/>
    <w:rsid w:val="00884872"/>
    <w:rsid w:val="008855A5"/>
    <w:rsid w:val="008876E0"/>
    <w:rsid w:val="00887F59"/>
    <w:rsid w:val="0089004F"/>
    <w:rsid w:val="0089395E"/>
    <w:rsid w:val="00893B21"/>
    <w:rsid w:val="00895AEF"/>
    <w:rsid w:val="008973CD"/>
    <w:rsid w:val="008A0AA4"/>
    <w:rsid w:val="008A12A8"/>
    <w:rsid w:val="008A1440"/>
    <w:rsid w:val="008A438E"/>
    <w:rsid w:val="008A5714"/>
    <w:rsid w:val="008A6854"/>
    <w:rsid w:val="008A6D5B"/>
    <w:rsid w:val="008A717D"/>
    <w:rsid w:val="008B0124"/>
    <w:rsid w:val="008B06EF"/>
    <w:rsid w:val="008B2C42"/>
    <w:rsid w:val="008B2C90"/>
    <w:rsid w:val="008B513A"/>
    <w:rsid w:val="008B6298"/>
    <w:rsid w:val="008C0711"/>
    <w:rsid w:val="008C34A6"/>
    <w:rsid w:val="008C4B33"/>
    <w:rsid w:val="008C4DAE"/>
    <w:rsid w:val="008C58C6"/>
    <w:rsid w:val="008C5A1D"/>
    <w:rsid w:val="008C6188"/>
    <w:rsid w:val="008C618D"/>
    <w:rsid w:val="008C6B35"/>
    <w:rsid w:val="008C6B75"/>
    <w:rsid w:val="008C79F7"/>
    <w:rsid w:val="008C7CBB"/>
    <w:rsid w:val="008D24F8"/>
    <w:rsid w:val="008D2CE6"/>
    <w:rsid w:val="008D2DBA"/>
    <w:rsid w:val="008D50BC"/>
    <w:rsid w:val="008D72E1"/>
    <w:rsid w:val="008D74C2"/>
    <w:rsid w:val="008E00F0"/>
    <w:rsid w:val="008E1545"/>
    <w:rsid w:val="008E200E"/>
    <w:rsid w:val="008E3414"/>
    <w:rsid w:val="008E43F2"/>
    <w:rsid w:val="008E4510"/>
    <w:rsid w:val="008E6069"/>
    <w:rsid w:val="008E69F5"/>
    <w:rsid w:val="008E7A20"/>
    <w:rsid w:val="008E7FB3"/>
    <w:rsid w:val="008F05AE"/>
    <w:rsid w:val="008F0BC9"/>
    <w:rsid w:val="008F2936"/>
    <w:rsid w:val="008F2B39"/>
    <w:rsid w:val="008F43DC"/>
    <w:rsid w:val="008F4905"/>
    <w:rsid w:val="008F4EC5"/>
    <w:rsid w:val="008F5197"/>
    <w:rsid w:val="008F67C1"/>
    <w:rsid w:val="009005DE"/>
    <w:rsid w:val="009007AD"/>
    <w:rsid w:val="009027FE"/>
    <w:rsid w:val="00903981"/>
    <w:rsid w:val="009039A9"/>
    <w:rsid w:val="0090512C"/>
    <w:rsid w:val="0090580D"/>
    <w:rsid w:val="00905C64"/>
    <w:rsid w:val="00906B87"/>
    <w:rsid w:val="00907429"/>
    <w:rsid w:val="00912335"/>
    <w:rsid w:val="00913AB8"/>
    <w:rsid w:val="009144E2"/>
    <w:rsid w:val="00914C55"/>
    <w:rsid w:val="00915898"/>
    <w:rsid w:val="009163E9"/>
    <w:rsid w:val="009170F1"/>
    <w:rsid w:val="0091710C"/>
    <w:rsid w:val="009177CB"/>
    <w:rsid w:val="00920250"/>
    <w:rsid w:val="009208EA"/>
    <w:rsid w:val="00920AD0"/>
    <w:rsid w:val="00921E62"/>
    <w:rsid w:val="0092248D"/>
    <w:rsid w:val="00922525"/>
    <w:rsid w:val="00922749"/>
    <w:rsid w:val="00923A9D"/>
    <w:rsid w:val="00923DCB"/>
    <w:rsid w:val="00924DAC"/>
    <w:rsid w:val="009258BF"/>
    <w:rsid w:val="00927924"/>
    <w:rsid w:val="009279C3"/>
    <w:rsid w:val="00927D27"/>
    <w:rsid w:val="00930519"/>
    <w:rsid w:val="00931C56"/>
    <w:rsid w:val="00932207"/>
    <w:rsid w:val="00932C79"/>
    <w:rsid w:val="00933F86"/>
    <w:rsid w:val="00935DD8"/>
    <w:rsid w:val="00936A4F"/>
    <w:rsid w:val="00936D3F"/>
    <w:rsid w:val="009373DC"/>
    <w:rsid w:val="009408EA"/>
    <w:rsid w:val="00943080"/>
    <w:rsid w:val="009436FA"/>
    <w:rsid w:val="0094582E"/>
    <w:rsid w:val="00945D64"/>
    <w:rsid w:val="0094611A"/>
    <w:rsid w:val="00947268"/>
    <w:rsid w:val="0094782D"/>
    <w:rsid w:val="00950945"/>
    <w:rsid w:val="009521C2"/>
    <w:rsid w:val="00953F99"/>
    <w:rsid w:val="0095503C"/>
    <w:rsid w:val="0095788B"/>
    <w:rsid w:val="00961100"/>
    <w:rsid w:val="00961B9D"/>
    <w:rsid w:val="009644D3"/>
    <w:rsid w:val="00965E3F"/>
    <w:rsid w:val="009676F0"/>
    <w:rsid w:val="0097281F"/>
    <w:rsid w:val="00973505"/>
    <w:rsid w:val="00975FBF"/>
    <w:rsid w:val="009817FD"/>
    <w:rsid w:val="00986C60"/>
    <w:rsid w:val="00986D86"/>
    <w:rsid w:val="0098747E"/>
    <w:rsid w:val="00990292"/>
    <w:rsid w:val="00990379"/>
    <w:rsid w:val="009908BE"/>
    <w:rsid w:val="00991ECC"/>
    <w:rsid w:val="00991F85"/>
    <w:rsid w:val="009947FE"/>
    <w:rsid w:val="00995466"/>
    <w:rsid w:val="00995612"/>
    <w:rsid w:val="00995B5C"/>
    <w:rsid w:val="0099648E"/>
    <w:rsid w:val="00996819"/>
    <w:rsid w:val="00997712"/>
    <w:rsid w:val="00997A1D"/>
    <w:rsid w:val="009A022B"/>
    <w:rsid w:val="009A0374"/>
    <w:rsid w:val="009A14FC"/>
    <w:rsid w:val="009A189B"/>
    <w:rsid w:val="009A2791"/>
    <w:rsid w:val="009A2E6C"/>
    <w:rsid w:val="009A37ED"/>
    <w:rsid w:val="009A3E09"/>
    <w:rsid w:val="009A5C5B"/>
    <w:rsid w:val="009A6F66"/>
    <w:rsid w:val="009A73B1"/>
    <w:rsid w:val="009B046C"/>
    <w:rsid w:val="009B0615"/>
    <w:rsid w:val="009B0E40"/>
    <w:rsid w:val="009B164A"/>
    <w:rsid w:val="009B169D"/>
    <w:rsid w:val="009B1984"/>
    <w:rsid w:val="009B2B2C"/>
    <w:rsid w:val="009B2F2A"/>
    <w:rsid w:val="009B306E"/>
    <w:rsid w:val="009B3D2D"/>
    <w:rsid w:val="009B419A"/>
    <w:rsid w:val="009B4BB5"/>
    <w:rsid w:val="009B6C55"/>
    <w:rsid w:val="009C03AD"/>
    <w:rsid w:val="009C060F"/>
    <w:rsid w:val="009C2996"/>
    <w:rsid w:val="009C30AF"/>
    <w:rsid w:val="009C3151"/>
    <w:rsid w:val="009C352A"/>
    <w:rsid w:val="009C3F63"/>
    <w:rsid w:val="009C3F71"/>
    <w:rsid w:val="009C4AC3"/>
    <w:rsid w:val="009C4C62"/>
    <w:rsid w:val="009C5581"/>
    <w:rsid w:val="009C60A0"/>
    <w:rsid w:val="009C7839"/>
    <w:rsid w:val="009C78CB"/>
    <w:rsid w:val="009D160F"/>
    <w:rsid w:val="009D3559"/>
    <w:rsid w:val="009D37F5"/>
    <w:rsid w:val="009D3931"/>
    <w:rsid w:val="009D6A65"/>
    <w:rsid w:val="009D76F9"/>
    <w:rsid w:val="009E01FD"/>
    <w:rsid w:val="009E0D8C"/>
    <w:rsid w:val="009E0F3B"/>
    <w:rsid w:val="009E21CB"/>
    <w:rsid w:val="009E73DA"/>
    <w:rsid w:val="009E7ADC"/>
    <w:rsid w:val="009F1717"/>
    <w:rsid w:val="009F1C70"/>
    <w:rsid w:val="009F2681"/>
    <w:rsid w:val="009F6F1C"/>
    <w:rsid w:val="009F74EE"/>
    <w:rsid w:val="00A0209D"/>
    <w:rsid w:val="00A021F7"/>
    <w:rsid w:val="00A03A23"/>
    <w:rsid w:val="00A03A35"/>
    <w:rsid w:val="00A03D21"/>
    <w:rsid w:val="00A04C0D"/>
    <w:rsid w:val="00A05E67"/>
    <w:rsid w:val="00A065CC"/>
    <w:rsid w:val="00A068A2"/>
    <w:rsid w:val="00A06FEF"/>
    <w:rsid w:val="00A07D9C"/>
    <w:rsid w:val="00A10A57"/>
    <w:rsid w:val="00A10E49"/>
    <w:rsid w:val="00A120C8"/>
    <w:rsid w:val="00A1227D"/>
    <w:rsid w:val="00A12B91"/>
    <w:rsid w:val="00A13042"/>
    <w:rsid w:val="00A13ED3"/>
    <w:rsid w:val="00A14546"/>
    <w:rsid w:val="00A14E80"/>
    <w:rsid w:val="00A159EA"/>
    <w:rsid w:val="00A1608A"/>
    <w:rsid w:val="00A16A88"/>
    <w:rsid w:val="00A172B5"/>
    <w:rsid w:val="00A1758C"/>
    <w:rsid w:val="00A213D7"/>
    <w:rsid w:val="00A21B16"/>
    <w:rsid w:val="00A233F6"/>
    <w:rsid w:val="00A254BC"/>
    <w:rsid w:val="00A25968"/>
    <w:rsid w:val="00A25A33"/>
    <w:rsid w:val="00A25F76"/>
    <w:rsid w:val="00A30D65"/>
    <w:rsid w:val="00A321AA"/>
    <w:rsid w:val="00A3233D"/>
    <w:rsid w:val="00A32B8B"/>
    <w:rsid w:val="00A3469F"/>
    <w:rsid w:val="00A36682"/>
    <w:rsid w:val="00A376A8"/>
    <w:rsid w:val="00A37A45"/>
    <w:rsid w:val="00A4031A"/>
    <w:rsid w:val="00A4068F"/>
    <w:rsid w:val="00A40DEF"/>
    <w:rsid w:val="00A416F1"/>
    <w:rsid w:val="00A4174D"/>
    <w:rsid w:val="00A41F88"/>
    <w:rsid w:val="00A421E2"/>
    <w:rsid w:val="00A4267A"/>
    <w:rsid w:val="00A42F2E"/>
    <w:rsid w:val="00A43C15"/>
    <w:rsid w:val="00A450EB"/>
    <w:rsid w:val="00A46D1C"/>
    <w:rsid w:val="00A47EAC"/>
    <w:rsid w:val="00A5098C"/>
    <w:rsid w:val="00A51A5F"/>
    <w:rsid w:val="00A52033"/>
    <w:rsid w:val="00A53010"/>
    <w:rsid w:val="00A53A1E"/>
    <w:rsid w:val="00A54F08"/>
    <w:rsid w:val="00A55211"/>
    <w:rsid w:val="00A55870"/>
    <w:rsid w:val="00A5594F"/>
    <w:rsid w:val="00A55D46"/>
    <w:rsid w:val="00A6055A"/>
    <w:rsid w:val="00A646E7"/>
    <w:rsid w:val="00A66680"/>
    <w:rsid w:val="00A67C0D"/>
    <w:rsid w:val="00A71B65"/>
    <w:rsid w:val="00A71D50"/>
    <w:rsid w:val="00A75AD0"/>
    <w:rsid w:val="00A77245"/>
    <w:rsid w:val="00A772F8"/>
    <w:rsid w:val="00A81429"/>
    <w:rsid w:val="00A8145D"/>
    <w:rsid w:val="00A81652"/>
    <w:rsid w:val="00A82C4B"/>
    <w:rsid w:val="00A83257"/>
    <w:rsid w:val="00A83697"/>
    <w:rsid w:val="00A83ED9"/>
    <w:rsid w:val="00A84874"/>
    <w:rsid w:val="00A84DE7"/>
    <w:rsid w:val="00A84EA9"/>
    <w:rsid w:val="00A8703C"/>
    <w:rsid w:val="00A87751"/>
    <w:rsid w:val="00A87C77"/>
    <w:rsid w:val="00A90F62"/>
    <w:rsid w:val="00A90F99"/>
    <w:rsid w:val="00A91E5D"/>
    <w:rsid w:val="00A91F32"/>
    <w:rsid w:val="00A937C4"/>
    <w:rsid w:val="00A93FAF"/>
    <w:rsid w:val="00A95ED3"/>
    <w:rsid w:val="00A95EE6"/>
    <w:rsid w:val="00A96161"/>
    <w:rsid w:val="00A97B88"/>
    <w:rsid w:val="00AA01C3"/>
    <w:rsid w:val="00AA1020"/>
    <w:rsid w:val="00AA22B9"/>
    <w:rsid w:val="00AA2585"/>
    <w:rsid w:val="00AA25F3"/>
    <w:rsid w:val="00AA2B11"/>
    <w:rsid w:val="00AA3762"/>
    <w:rsid w:val="00AA60CB"/>
    <w:rsid w:val="00AA655E"/>
    <w:rsid w:val="00AA7084"/>
    <w:rsid w:val="00AB00C5"/>
    <w:rsid w:val="00AB25E7"/>
    <w:rsid w:val="00AB2B77"/>
    <w:rsid w:val="00AB3BB8"/>
    <w:rsid w:val="00AB426D"/>
    <w:rsid w:val="00AB4565"/>
    <w:rsid w:val="00AB4652"/>
    <w:rsid w:val="00AB4C46"/>
    <w:rsid w:val="00AB5185"/>
    <w:rsid w:val="00AB58FF"/>
    <w:rsid w:val="00AB69B8"/>
    <w:rsid w:val="00AB7745"/>
    <w:rsid w:val="00AC0757"/>
    <w:rsid w:val="00AC0EA0"/>
    <w:rsid w:val="00AC1C2A"/>
    <w:rsid w:val="00AC2A8E"/>
    <w:rsid w:val="00AC2BE9"/>
    <w:rsid w:val="00AC304F"/>
    <w:rsid w:val="00AC4DB1"/>
    <w:rsid w:val="00AC5D7A"/>
    <w:rsid w:val="00AC628E"/>
    <w:rsid w:val="00AC650B"/>
    <w:rsid w:val="00AC67D4"/>
    <w:rsid w:val="00AC6D5C"/>
    <w:rsid w:val="00AC70BC"/>
    <w:rsid w:val="00AC79DD"/>
    <w:rsid w:val="00AD15FB"/>
    <w:rsid w:val="00AD2374"/>
    <w:rsid w:val="00AD40F1"/>
    <w:rsid w:val="00AD40FF"/>
    <w:rsid w:val="00AD45D6"/>
    <w:rsid w:val="00AD469E"/>
    <w:rsid w:val="00AD4D87"/>
    <w:rsid w:val="00AD4EB6"/>
    <w:rsid w:val="00AD53ED"/>
    <w:rsid w:val="00AD5B38"/>
    <w:rsid w:val="00AD6D48"/>
    <w:rsid w:val="00AE0411"/>
    <w:rsid w:val="00AE1129"/>
    <w:rsid w:val="00AE1161"/>
    <w:rsid w:val="00AE1228"/>
    <w:rsid w:val="00AE1462"/>
    <w:rsid w:val="00AE2BC7"/>
    <w:rsid w:val="00AE2C6D"/>
    <w:rsid w:val="00AE2CEF"/>
    <w:rsid w:val="00AE3893"/>
    <w:rsid w:val="00AE4662"/>
    <w:rsid w:val="00AE5AD4"/>
    <w:rsid w:val="00AE6643"/>
    <w:rsid w:val="00AF4B03"/>
    <w:rsid w:val="00AF5963"/>
    <w:rsid w:val="00AF5E41"/>
    <w:rsid w:val="00B022DD"/>
    <w:rsid w:val="00B02374"/>
    <w:rsid w:val="00B04796"/>
    <w:rsid w:val="00B0479F"/>
    <w:rsid w:val="00B04823"/>
    <w:rsid w:val="00B04CDF"/>
    <w:rsid w:val="00B0749F"/>
    <w:rsid w:val="00B07AEE"/>
    <w:rsid w:val="00B10760"/>
    <w:rsid w:val="00B12377"/>
    <w:rsid w:val="00B12694"/>
    <w:rsid w:val="00B14E2A"/>
    <w:rsid w:val="00B15C39"/>
    <w:rsid w:val="00B16398"/>
    <w:rsid w:val="00B16890"/>
    <w:rsid w:val="00B20B32"/>
    <w:rsid w:val="00B22135"/>
    <w:rsid w:val="00B22434"/>
    <w:rsid w:val="00B23371"/>
    <w:rsid w:val="00B24091"/>
    <w:rsid w:val="00B242E2"/>
    <w:rsid w:val="00B24A7B"/>
    <w:rsid w:val="00B25C7B"/>
    <w:rsid w:val="00B26997"/>
    <w:rsid w:val="00B27544"/>
    <w:rsid w:val="00B307BE"/>
    <w:rsid w:val="00B30EAB"/>
    <w:rsid w:val="00B312EA"/>
    <w:rsid w:val="00B31621"/>
    <w:rsid w:val="00B32AEA"/>
    <w:rsid w:val="00B33768"/>
    <w:rsid w:val="00B3382E"/>
    <w:rsid w:val="00B3447B"/>
    <w:rsid w:val="00B34C85"/>
    <w:rsid w:val="00B35D12"/>
    <w:rsid w:val="00B365F1"/>
    <w:rsid w:val="00B37AAF"/>
    <w:rsid w:val="00B407CE"/>
    <w:rsid w:val="00B443EF"/>
    <w:rsid w:val="00B4498D"/>
    <w:rsid w:val="00B44F74"/>
    <w:rsid w:val="00B4534C"/>
    <w:rsid w:val="00B4577B"/>
    <w:rsid w:val="00B45D15"/>
    <w:rsid w:val="00B4617D"/>
    <w:rsid w:val="00B465D7"/>
    <w:rsid w:val="00B46CF3"/>
    <w:rsid w:val="00B46D45"/>
    <w:rsid w:val="00B47F2B"/>
    <w:rsid w:val="00B505A7"/>
    <w:rsid w:val="00B509FF"/>
    <w:rsid w:val="00B51BA1"/>
    <w:rsid w:val="00B52157"/>
    <w:rsid w:val="00B52255"/>
    <w:rsid w:val="00B5474A"/>
    <w:rsid w:val="00B54D9D"/>
    <w:rsid w:val="00B55252"/>
    <w:rsid w:val="00B55933"/>
    <w:rsid w:val="00B57378"/>
    <w:rsid w:val="00B57A7E"/>
    <w:rsid w:val="00B60032"/>
    <w:rsid w:val="00B60266"/>
    <w:rsid w:val="00B64219"/>
    <w:rsid w:val="00B64EF8"/>
    <w:rsid w:val="00B65AD9"/>
    <w:rsid w:val="00B665C0"/>
    <w:rsid w:val="00B6723F"/>
    <w:rsid w:val="00B70078"/>
    <w:rsid w:val="00B700B9"/>
    <w:rsid w:val="00B7030E"/>
    <w:rsid w:val="00B71398"/>
    <w:rsid w:val="00B713A8"/>
    <w:rsid w:val="00B715E6"/>
    <w:rsid w:val="00B74894"/>
    <w:rsid w:val="00B74A9D"/>
    <w:rsid w:val="00B75964"/>
    <w:rsid w:val="00B75A84"/>
    <w:rsid w:val="00B80751"/>
    <w:rsid w:val="00B808F4"/>
    <w:rsid w:val="00B81716"/>
    <w:rsid w:val="00B82C08"/>
    <w:rsid w:val="00B82EDE"/>
    <w:rsid w:val="00B8330E"/>
    <w:rsid w:val="00B83803"/>
    <w:rsid w:val="00B8656B"/>
    <w:rsid w:val="00B86A0C"/>
    <w:rsid w:val="00B90DFA"/>
    <w:rsid w:val="00B91666"/>
    <w:rsid w:val="00B91A6E"/>
    <w:rsid w:val="00B925F6"/>
    <w:rsid w:val="00B926CC"/>
    <w:rsid w:val="00B92DDA"/>
    <w:rsid w:val="00B9398B"/>
    <w:rsid w:val="00B9451E"/>
    <w:rsid w:val="00B94EFF"/>
    <w:rsid w:val="00B95DE4"/>
    <w:rsid w:val="00B96572"/>
    <w:rsid w:val="00B96935"/>
    <w:rsid w:val="00B96E76"/>
    <w:rsid w:val="00B9715A"/>
    <w:rsid w:val="00B97C89"/>
    <w:rsid w:val="00BA0996"/>
    <w:rsid w:val="00BA1362"/>
    <w:rsid w:val="00BA2410"/>
    <w:rsid w:val="00BA241A"/>
    <w:rsid w:val="00BA3EA9"/>
    <w:rsid w:val="00BA5B7A"/>
    <w:rsid w:val="00BA611A"/>
    <w:rsid w:val="00BA6739"/>
    <w:rsid w:val="00BA6851"/>
    <w:rsid w:val="00BA7AEB"/>
    <w:rsid w:val="00BB109D"/>
    <w:rsid w:val="00BB3448"/>
    <w:rsid w:val="00BB34F8"/>
    <w:rsid w:val="00BB412C"/>
    <w:rsid w:val="00BB5186"/>
    <w:rsid w:val="00BB6501"/>
    <w:rsid w:val="00BB6E39"/>
    <w:rsid w:val="00BC1211"/>
    <w:rsid w:val="00BC2C80"/>
    <w:rsid w:val="00BC4653"/>
    <w:rsid w:val="00BC4E47"/>
    <w:rsid w:val="00BC53E0"/>
    <w:rsid w:val="00BC5757"/>
    <w:rsid w:val="00BC6621"/>
    <w:rsid w:val="00BC6764"/>
    <w:rsid w:val="00BC67E8"/>
    <w:rsid w:val="00BC7644"/>
    <w:rsid w:val="00BD02DA"/>
    <w:rsid w:val="00BD0633"/>
    <w:rsid w:val="00BD2B1E"/>
    <w:rsid w:val="00BD4E75"/>
    <w:rsid w:val="00BD5481"/>
    <w:rsid w:val="00BD58F6"/>
    <w:rsid w:val="00BE0A5E"/>
    <w:rsid w:val="00BE13AC"/>
    <w:rsid w:val="00BE1E2F"/>
    <w:rsid w:val="00BE1F7F"/>
    <w:rsid w:val="00BE2642"/>
    <w:rsid w:val="00BE47BB"/>
    <w:rsid w:val="00BE71E8"/>
    <w:rsid w:val="00BE74C0"/>
    <w:rsid w:val="00BF1805"/>
    <w:rsid w:val="00BF2540"/>
    <w:rsid w:val="00BF6A85"/>
    <w:rsid w:val="00BF72E2"/>
    <w:rsid w:val="00BF7F85"/>
    <w:rsid w:val="00C00471"/>
    <w:rsid w:val="00C0048D"/>
    <w:rsid w:val="00C00619"/>
    <w:rsid w:val="00C01F41"/>
    <w:rsid w:val="00C023DF"/>
    <w:rsid w:val="00C03B75"/>
    <w:rsid w:val="00C042A3"/>
    <w:rsid w:val="00C04773"/>
    <w:rsid w:val="00C057BD"/>
    <w:rsid w:val="00C0614C"/>
    <w:rsid w:val="00C062C0"/>
    <w:rsid w:val="00C07CB3"/>
    <w:rsid w:val="00C10AF3"/>
    <w:rsid w:val="00C11E6B"/>
    <w:rsid w:val="00C15802"/>
    <w:rsid w:val="00C16EBE"/>
    <w:rsid w:val="00C17211"/>
    <w:rsid w:val="00C17262"/>
    <w:rsid w:val="00C174D6"/>
    <w:rsid w:val="00C2028E"/>
    <w:rsid w:val="00C2082A"/>
    <w:rsid w:val="00C222E6"/>
    <w:rsid w:val="00C22C3E"/>
    <w:rsid w:val="00C2339E"/>
    <w:rsid w:val="00C23998"/>
    <w:rsid w:val="00C2419F"/>
    <w:rsid w:val="00C244D6"/>
    <w:rsid w:val="00C24D8B"/>
    <w:rsid w:val="00C253F6"/>
    <w:rsid w:val="00C25F66"/>
    <w:rsid w:val="00C2649B"/>
    <w:rsid w:val="00C2708C"/>
    <w:rsid w:val="00C271B0"/>
    <w:rsid w:val="00C306A3"/>
    <w:rsid w:val="00C31128"/>
    <w:rsid w:val="00C31499"/>
    <w:rsid w:val="00C32B3C"/>
    <w:rsid w:val="00C34785"/>
    <w:rsid w:val="00C36308"/>
    <w:rsid w:val="00C36606"/>
    <w:rsid w:val="00C36DD5"/>
    <w:rsid w:val="00C4058B"/>
    <w:rsid w:val="00C40851"/>
    <w:rsid w:val="00C41B5F"/>
    <w:rsid w:val="00C42C5B"/>
    <w:rsid w:val="00C42FB1"/>
    <w:rsid w:val="00C43140"/>
    <w:rsid w:val="00C43484"/>
    <w:rsid w:val="00C4374F"/>
    <w:rsid w:val="00C43F75"/>
    <w:rsid w:val="00C44ED1"/>
    <w:rsid w:val="00C46336"/>
    <w:rsid w:val="00C46871"/>
    <w:rsid w:val="00C51030"/>
    <w:rsid w:val="00C51160"/>
    <w:rsid w:val="00C512A9"/>
    <w:rsid w:val="00C52B2D"/>
    <w:rsid w:val="00C5477A"/>
    <w:rsid w:val="00C54940"/>
    <w:rsid w:val="00C576BA"/>
    <w:rsid w:val="00C6057C"/>
    <w:rsid w:val="00C60813"/>
    <w:rsid w:val="00C61659"/>
    <w:rsid w:val="00C61FE9"/>
    <w:rsid w:val="00C623D4"/>
    <w:rsid w:val="00C62691"/>
    <w:rsid w:val="00C62D24"/>
    <w:rsid w:val="00C65451"/>
    <w:rsid w:val="00C6609B"/>
    <w:rsid w:val="00C66BF1"/>
    <w:rsid w:val="00C66CA4"/>
    <w:rsid w:val="00C708B7"/>
    <w:rsid w:val="00C71718"/>
    <w:rsid w:val="00C71922"/>
    <w:rsid w:val="00C721AD"/>
    <w:rsid w:val="00C72CBB"/>
    <w:rsid w:val="00C73BC9"/>
    <w:rsid w:val="00C7519A"/>
    <w:rsid w:val="00C7610B"/>
    <w:rsid w:val="00C76ED9"/>
    <w:rsid w:val="00C81326"/>
    <w:rsid w:val="00C81FCF"/>
    <w:rsid w:val="00C823B9"/>
    <w:rsid w:val="00C825DC"/>
    <w:rsid w:val="00C84061"/>
    <w:rsid w:val="00C84094"/>
    <w:rsid w:val="00C84F43"/>
    <w:rsid w:val="00C90B0F"/>
    <w:rsid w:val="00C9100F"/>
    <w:rsid w:val="00C92694"/>
    <w:rsid w:val="00C935BB"/>
    <w:rsid w:val="00C95580"/>
    <w:rsid w:val="00C957CE"/>
    <w:rsid w:val="00C95F78"/>
    <w:rsid w:val="00C96E66"/>
    <w:rsid w:val="00C971B3"/>
    <w:rsid w:val="00C97BD2"/>
    <w:rsid w:val="00C97BD3"/>
    <w:rsid w:val="00CA0BC8"/>
    <w:rsid w:val="00CA12D4"/>
    <w:rsid w:val="00CA29B7"/>
    <w:rsid w:val="00CA2B6F"/>
    <w:rsid w:val="00CA3DB5"/>
    <w:rsid w:val="00CA61B6"/>
    <w:rsid w:val="00CB312A"/>
    <w:rsid w:val="00CB350D"/>
    <w:rsid w:val="00CB50B4"/>
    <w:rsid w:val="00CB560D"/>
    <w:rsid w:val="00CB57D4"/>
    <w:rsid w:val="00CB5E06"/>
    <w:rsid w:val="00CB6934"/>
    <w:rsid w:val="00CB73A7"/>
    <w:rsid w:val="00CB7998"/>
    <w:rsid w:val="00CC0624"/>
    <w:rsid w:val="00CC0CC2"/>
    <w:rsid w:val="00CC216B"/>
    <w:rsid w:val="00CC251E"/>
    <w:rsid w:val="00CC274B"/>
    <w:rsid w:val="00CC2912"/>
    <w:rsid w:val="00CC3693"/>
    <w:rsid w:val="00CC3E67"/>
    <w:rsid w:val="00CC429F"/>
    <w:rsid w:val="00CC4C92"/>
    <w:rsid w:val="00CC4FC7"/>
    <w:rsid w:val="00CC66F5"/>
    <w:rsid w:val="00CC6F0B"/>
    <w:rsid w:val="00CC7B1B"/>
    <w:rsid w:val="00CD153A"/>
    <w:rsid w:val="00CD25C3"/>
    <w:rsid w:val="00CD3546"/>
    <w:rsid w:val="00CD5008"/>
    <w:rsid w:val="00CD6BDB"/>
    <w:rsid w:val="00CD6BE1"/>
    <w:rsid w:val="00CD6D57"/>
    <w:rsid w:val="00CE003B"/>
    <w:rsid w:val="00CE0446"/>
    <w:rsid w:val="00CE1CF3"/>
    <w:rsid w:val="00CE1DF4"/>
    <w:rsid w:val="00CE1EA9"/>
    <w:rsid w:val="00CE20C2"/>
    <w:rsid w:val="00CE3FC4"/>
    <w:rsid w:val="00CE4FBC"/>
    <w:rsid w:val="00CE54DA"/>
    <w:rsid w:val="00CE5CAB"/>
    <w:rsid w:val="00CE7D99"/>
    <w:rsid w:val="00CF0C1A"/>
    <w:rsid w:val="00CF456F"/>
    <w:rsid w:val="00CF4572"/>
    <w:rsid w:val="00CF5C8E"/>
    <w:rsid w:val="00CF6E8D"/>
    <w:rsid w:val="00D013B5"/>
    <w:rsid w:val="00D0166A"/>
    <w:rsid w:val="00D02464"/>
    <w:rsid w:val="00D02C57"/>
    <w:rsid w:val="00D03FBC"/>
    <w:rsid w:val="00D0417E"/>
    <w:rsid w:val="00D0428F"/>
    <w:rsid w:val="00D04A5A"/>
    <w:rsid w:val="00D04D4B"/>
    <w:rsid w:val="00D0523F"/>
    <w:rsid w:val="00D068FC"/>
    <w:rsid w:val="00D07E2E"/>
    <w:rsid w:val="00D106B2"/>
    <w:rsid w:val="00D10A94"/>
    <w:rsid w:val="00D116F3"/>
    <w:rsid w:val="00D12ABA"/>
    <w:rsid w:val="00D12F43"/>
    <w:rsid w:val="00D13095"/>
    <w:rsid w:val="00D13404"/>
    <w:rsid w:val="00D137DB"/>
    <w:rsid w:val="00D13C27"/>
    <w:rsid w:val="00D13E24"/>
    <w:rsid w:val="00D168FF"/>
    <w:rsid w:val="00D17130"/>
    <w:rsid w:val="00D17586"/>
    <w:rsid w:val="00D20752"/>
    <w:rsid w:val="00D21BB4"/>
    <w:rsid w:val="00D2200A"/>
    <w:rsid w:val="00D22B81"/>
    <w:rsid w:val="00D22ED2"/>
    <w:rsid w:val="00D23ABB"/>
    <w:rsid w:val="00D25F8B"/>
    <w:rsid w:val="00D26F46"/>
    <w:rsid w:val="00D27B97"/>
    <w:rsid w:val="00D315F5"/>
    <w:rsid w:val="00D326F2"/>
    <w:rsid w:val="00D33A32"/>
    <w:rsid w:val="00D33F17"/>
    <w:rsid w:val="00D33F2E"/>
    <w:rsid w:val="00D341C5"/>
    <w:rsid w:val="00D343BF"/>
    <w:rsid w:val="00D349C0"/>
    <w:rsid w:val="00D369FE"/>
    <w:rsid w:val="00D37368"/>
    <w:rsid w:val="00D37608"/>
    <w:rsid w:val="00D40589"/>
    <w:rsid w:val="00D419C8"/>
    <w:rsid w:val="00D42DAD"/>
    <w:rsid w:val="00D42DC8"/>
    <w:rsid w:val="00D436ED"/>
    <w:rsid w:val="00D4411F"/>
    <w:rsid w:val="00D44885"/>
    <w:rsid w:val="00D44C46"/>
    <w:rsid w:val="00D465E8"/>
    <w:rsid w:val="00D46A18"/>
    <w:rsid w:val="00D47576"/>
    <w:rsid w:val="00D47880"/>
    <w:rsid w:val="00D478D4"/>
    <w:rsid w:val="00D50F5C"/>
    <w:rsid w:val="00D52109"/>
    <w:rsid w:val="00D54076"/>
    <w:rsid w:val="00D5490D"/>
    <w:rsid w:val="00D5604F"/>
    <w:rsid w:val="00D562AE"/>
    <w:rsid w:val="00D569BB"/>
    <w:rsid w:val="00D604CD"/>
    <w:rsid w:val="00D60787"/>
    <w:rsid w:val="00D60B93"/>
    <w:rsid w:val="00D6164A"/>
    <w:rsid w:val="00D629D3"/>
    <w:rsid w:val="00D62A93"/>
    <w:rsid w:val="00D62BD8"/>
    <w:rsid w:val="00D62CC2"/>
    <w:rsid w:val="00D63A03"/>
    <w:rsid w:val="00D67708"/>
    <w:rsid w:val="00D6792C"/>
    <w:rsid w:val="00D67A86"/>
    <w:rsid w:val="00D67B14"/>
    <w:rsid w:val="00D70CE1"/>
    <w:rsid w:val="00D74752"/>
    <w:rsid w:val="00D74CDF"/>
    <w:rsid w:val="00D758AD"/>
    <w:rsid w:val="00D75FFD"/>
    <w:rsid w:val="00D80501"/>
    <w:rsid w:val="00D81138"/>
    <w:rsid w:val="00D81648"/>
    <w:rsid w:val="00D82068"/>
    <w:rsid w:val="00D82679"/>
    <w:rsid w:val="00D82F8B"/>
    <w:rsid w:val="00D8412F"/>
    <w:rsid w:val="00D8488A"/>
    <w:rsid w:val="00D8788A"/>
    <w:rsid w:val="00D87ACE"/>
    <w:rsid w:val="00D917BB"/>
    <w:rsid w:val="00D917FF"/>
    <w:rsid w:val="00D91E29"/>
    <w:rsid w:val="00D92E40"/>
    <w:rsid w:val="00D93385"/>
    <w:rsid w:val="00D93891"/>
    <w:rsid w:val="00D94C6D"/>
    <w:rsid w:val="00DA1EE9"/>
    <w:rsid w:val="00DA258D"/>
    <w:rsid w:val="00DA284C"/>
    <w:rsid w:val="00DA4323"/>
    <w:rsid w:val="00DA51D7"/>
    <w:rsid w:val="00DA528F"/>
    <w:rsid w:val="00DA579C"/>
    <w:rsid w:val="00DA6840"/>
    <w:rsid w:val="00DA6A39"/>
    <w:rsid w:val="00DB1743"/>
    <w:rsid w:val="00DB2221"/>
    <w:rsid w:val="00DB3032"/>
    <w:rsid w:val="00DB32B1"/>
    <w:rsid w:val="00DB391D"/>
    <w:rsid w:val="00DB3E06"/>
    <w:rsid w:val="00DB4251"/>
    <w:rsid w:val="00DB4602"/>
    <w:rsid w:val="00DB48E8"/>
    <w:rsid w:val="00DB4E97"/>
    <w:rsid w:val="00DB6623"/>
    <w:rsid w:val="00DB7DF4"/>
    <w:rsid w:val="00DC0DDF"/>
    <w:rsid w:val="00DC26E1"/>
    <w:rsid w:val="00DC2BEE"/>
    <w:rsid w:val="00DC2E37"/>
    <w:rsid w:val="00DC35DC"/>
    <w:rsid w:val="00DC4239"/>
    <w:rsid w:val="00DC53F2"/>
    <w:rsid w:val="00DC546A"/>
    <w:rsid w:val="00DC5E85"/>
    <w:rsid w:val="00DC648E"/>
    <w:rsid w:val="00DC7E81"/>
    <w:rsid w:val="00DD05B6"/>
    <w:rsid w:val="00DD39B3"/>
    <w:rsid w:val="00DD3E60"/>
    <w:rsid w:val="00DD430C"/>
    <w:rsid w:val="00DD534D"/>
    <w:rsid w:val="00DD53F7"/>
    <w:rsid w:val="00DE018D"/>
    <w:rsid w:val="00DE04DF"/>
    <w:rsid w:val="00DE07D1"/>
    <w:rsid w:val="00DE201C"/>
    <w:rsid w:val="00DE29C9"/>
    <w:rsid w:val="00DE2D84"/>
    <w:rsid w:val="00DE32FD"/>
    <w:rsid w:val="00DE3EDA"/>
    <w:rsid w:val="00DE4149"/>
    <w:rsid w:val="00DE4D5A"/>
    <w:rsid w:val="00DE4E12"/>
    <w:rsid w:val="00DE5BCF"/>
    <w:rsid w:val="00DE718D"/>
    <w:rsid w:val="00DE720F"/>
    <w:rsid w:val="00DF0ECF"/>
    <w:rsid w:val="00DF14C0"/>
    <w:rsid w:val="00DF1817"/>
    <w:rsid w:val="00DF1E58"/>
    <w:rsid w:val="00DF2676"/>
    <w:rsid w:val="00DF27F3"/>
    <w:rsid w:val="00DF3343"/>
    <w:rsid w:val="00DF7EFA"/>
    <w:rsid w:val="00E00B82"/>
    <w:rsid w:val="00E02D3B"/>
    <w:rsid w:val="00E0304D"/>
    <w:rsid w:val="00E03301"/>
    <w:rsid w:val="00E046ED"/>
    <w:rsid w:val="00E06F64"/>
    <w:rsid w:val="00E102B7"/>
    <w:rsid w:val="00E10C05"/>
    <w:rsid w:val="00E10E5A"/>
    <w:rsid w:val="00E11CC1"/>
    <w:rsid w:val="00E12DD4"/>
    <w:rsid w:val="00E1344F"/>
    <w:rsid w:val="00E13CCD"/>
    <w:rsid w:val="00E1709D"/>
    <w:rsid w:val="00E202C4"/>
    <w:rsid w:val="00E203CE"/>
    <w:rsid w:val="00E21BEF"/>
    <w:rsid w:val="00E22139"/>
    <w:rsid w:val="00E23245"/>
    <w:rsid w:val="00E23F9D"/>
    <w:rsid w:val="00E2507D"/>
    <w:rsid w:val="00E30208"/>
    <w:rsid w:val="00E313EC"/>
    <w:rsid w:val="00E31441"/>
    <w:rsid w:val="00E31F38"/>
    <w:rsid w:val="00E32674"/>
    <w:rsid w:val="00E3346E"/>
    <w:rsid w:val="00E345B7"/>
    <w:rsid w:val="00E34C6E"/>
    <w:rsid w:val="00E36647"/>
    <w:rsid w:val="00E3761C"/>
    <w:rsid w:val="00E404FF"/>
    <w:rsid w:val="00E41F91"/>
    <w:rsid w:val="00E450D7"/>
    <w:rsid w:val="00E467ED"/>
    <w:rsid w:val="00E46EAC"/>
    <w:rsid w:val="00E47537"/>
    <w:rsid w:val="00E478E2"/>
    <w:rsid w:val="00E47B1F"/>
    <w:rsid w:val="00E47CBC"/>
    <w:rsid w:val="00E47F71"/>
    <w:rsid w:val="00E50031"/>
    <w:rsid w:val="00E51225"/>
    <w:rsid w:val="00E525BE"/>
    <w:rsid w:val="00E5306C"/>
    <w:rsid w:val="00E540AB"/>
    <w:rsid w:val="00E60A86"/>
    <w:rsid w:val="00E62117"/>
    <w:rsid w:val="00E629E5"/>
    <w:rsid w:val="00E64530"/>
    <w:rsid w:val="00E6551C"/>
    <w:rsid w:val="00E66B58"/>
    <w:rsid w:val="00E67FEC"/>
    <w:rsid w:val="00E705D1"/>
    <w:rsid w:val="00E71B8C"/>
    <w:rsid w:val="00E71D5A"/>
    <w:rsid w:val="00E71DE3"/>
    <w:rsid w:val="00E71ECC"/>
    <w:rsid w:val="00E74388"/>
    <w:rsid w:val="00E74744"/>
    <w:rsid w:val="00E74996"/>
    <w:rsid w:val="00E767C7"/>
    <w:rsid w:val="00E769A3"/>
    <w:rsid w:val="00E77250"/>
    <w:rsid w:val="00E77B2F"/>
    <w:rsid w:val="00E81E0F"/>
    <w:rsid w:val="00E82C2C"/>
    <w:rsid w:val="00E8393A"/>
    <w:rsid w:val="00E84815"/>
    <w:rsid w:val="00E849B5"/>
    <w:rsid w:val="00E85FF6"/>
    <w:rsid w:val="00E861B3"/>
    <w:rsid w:val="00E86220"/>
    <w:rsid w:val="00E86D53"/>
    <w:rsid w:val="00E876B5"/>
    <w:rsid w:val="00E9021F"/>
    <w:rsid w:val="00E91482"/>
    <w:rsid w:val="00E91903"/>
    <w:rsid w:val="00E93F1F"/>
    <w:rsid w:val="00E95025"/>
    <w:rsid w:val="00E953E9"/>
    <w:rsid w:val="00E95876"/>
    <w:rsid w:val="00E9752B"/>
    <w:rsid w:val="00E97538"/>
    <w:rsid w:val="00E975C8"/>
    <w:rsid w:val="00E97C5C"/>
    <w:rsid w:val="00EA1502"/>
    <w:rsid w:val="00EA1BEF"/>
    <w:rsid w:val="00EA2402"/>
    <w:rsid w:val="00EA2E56"/>
    <w:rsid w:val="00EA2E7A"/>
    <w:rsid w:val="00EA38CD"/>
    <w:rsid w:val="00EA44C4"/>
    <w:rsid w:val="00EA5504"/>
    <w:rsid w:val="00EA557E"/>
    <w:rsid w:val="00EA5DF0"/>
    <w:rsid w:val="00EA5F49"/>
    <w:rsid w:val="00EA679A"/>
    <w:rsid w:val="00EA6A21"/>
    <w:rsid w:val="00EA7D65"/>
    <w:rsid w:val="00EA7D69"/>
    <w:rsid w:val="00EB1F1A"/>
    <w:rsid w:val="00EB3F6E"/>
    <w:rsid w:val="00EC2B41"/>
    <w:rsid w:val="00EC2C96"/>
    <w:rsid w:val="00EC4D1C"/>
    <w:rsid w:val="00EC4E99"/>
    <w:rsid w:val="00EC4FCD"/>
    <w:rsid w:val="00EC65BE"/>
    <w:rsid w:val="00EC6B95"/>
    <w:rsid w:val="00EC748C"/>
    <w:rsid w:val="00EC7ABD"/>
    <w:rsid w:val="00ED1D6E"/>
    <w:rsid w:val="00ED2360"/>
    <w:rsid w:val="00ED3A13"/>
    <w:rsid w:val="00ED40F1"/>
    <w:rsid w:val="00ED418B"/>
    <w:rsid w:val="00ED4DD5"/>
    <w:rsid w:val="00ED6530"/>
    <w:rsid w:val="00ED65AC"/>
    <w:rsid w:val="00ED664E"/>
    <w:rsid w:val="00ED7FBF"/>
    <w:rsid w:val="00EE07A6"/>
    <w:rsid w:val="00EE0A37"/>
    <w:rsid w:val="00EE1319"/>
    <w:rsid w:val="00EE2410"/>
    <w:rsid w:val="00EE3042"/>
    <w:rsid w:val="00EE40C8"/>
    <w:rsid w:val="00EE4751"/>
    <w:rsid w:val="00EE480C"/>
    <w:rsid w:val="00EE5268"/>
    <w:rsid w:val="00EE758B"/>
    <w:rsid w:val="00EF15D0"/>
    <w:rsid w:val="00EF1DF9"/>
    <w:rsid w:val="00EF28EC"/>
    <w:rsid w:val="00EF3AC1"/>
    <w:rsid w:val="00EF3EDA"/>
    <w:rsid w:val="00EF3F4A"/>
    <w:rsid w:val="00EF41D3"/>
    <w:rsid w:val="00EF4881"/>
    <w:rsid w:val="00EF497E"/>
    <w:rsid w:val="00EF5EBC"/>
    <w:rsid w:val="00EF620C"/>
    <w:rsid w:val="00EF7BA8"/>
    <w:rsid w:val="00F00451"/>
    <w:rsid w:val="00F004F1"/>
    <w:rsid w:val="00F012C9"/>
    <w:rsid w:val="00F02505"/>
    <w:rsid w:val="00F03C81"/>
    <w:rsid w:val="00F04FCC"/>
    <w:rsid w:val="00F06ED3"/>
    <w:rsid w:val="00F073F2"/>
    <w:rsid w:val="00F07526"/>
    <w:rsid w:val="00F10344"/>
    <w:rsid w:val="00F11216"/>
    <w:rsid w:val="00F127C6"/>
    <w:rsid w:val="00F135E9"/>
    <w:rsid w:val="00F13D36"/>
    <w:rsid w:val="00F14E24"/>
    <w:rsid w:val="00F156AE"/>
    <w:rsid w:val="00F16FCC"/>
    <w:rsid w:val="00F174DB"/>
    <w:rsid w:val="00F203CC"/>
    <w:rsid w:val="00F2128D"/>
    <w:rsid w:val="00F21C44"/>
    <w:rsid w:val="00F23C2B"/>
    <w:rsid w:val="00F24659"/>
    <w:rsid w:val="00F257B7"/>
    <w:rsid w:val="00F27996"/>
    <w:rsid w:val="00F30866"/>
    <w:rsid w:val="00F30A99"/>
    <w:rsid w:val="00F30D50"/>
    <w:rsid w:val="00F31D1B"/>
    <w:rsid w:val="00F323B9"/>
    <w:rsid w:val="00F324B0"/>
    <w:rsid w:val="00F34A6A"/>
    <w:rsid w:val="00F34E13"/>
    <w:rsid w:val="00F35131"/>
    <w:rsid w:val="00F35296"/>
    <w:rsid w:val="00F3750D"/>
    <w:rsid w:val="00F418E7"/>
    <w:rsid w:val="00F41C72"/>
    <w:rsid w:val="00F41D7D"/>
    <w:rsid w:val="00F42566"/>
    <w:rsid w:val="00F43DCB"/>
    <w:rsid w:val="00F455D1"/>
    <w:rsid w:val="00F45D42"/>
    <w:rsid w:val="00F47263"/>
    <w:rsid w:val="00F476DB"/>
    <w:rsid w:val="00F47990"/>
    <w:rsid w:val="00F47A71"/>
    <w:rsid w:val="00F47E70"/>
    <w:rsid w:val="00F51D89"/>
    <w:rsid w:val="00F523DC"/>
    <w:rsid w:val="00F5296B"/>
    <w:rsid w:val="00F5298B"/>
    <w:rsid w:val="00F53AA3"/>
    <w:rsid w:val="00F542DB"/>
    <w:rsid w:val="00F544A6"/>
    <w:rsid w:val="00F569F2"/>
    <w:rsid w:val="00F602C5"/>
    <w:rsid w:val="00F6038F"/>
    <w:rsid w:val="00F61085"/>
    <w:rsid w:val="00F6187A"/>
    <w:rsid w:val="00F62DA5"/>
    <w:rsid w:val="00F62E76"/>
    <w:rsid w:val="00F636BB"/>
    <w:rsid w:val="00F6405E"/>
    <w:rsid w:val="00F64FFF"/>
    <w:rsid w:val="00F6535E"/>
    <w:rsid w:val="00F66156"/>
    <w:rsid w:val="00F66A83"/>
    <w:rsid w:val="00F6705D"/>
    <w:rsid w:val="00F67679"/>
    <w:rsid w:val="00F707C7"/>
    <w:rsid w:val="00F71442"/>
    <w:rsid w:val="00F7318A"/>
    <w:rsid w:val="00F744E3"/>
    <w:rsid w:val="00F75700"/>
    <w:rsid w:val="00F76E70"/>
    <w:rsid w:val="00F76E87"/>
    <w:rsid w:val="00F7757A"/>
    <w:rsid w:val="00F7778A"/>
    <w:rsid w:val="00F80F9C"/>
    <w:rsid w:val="00F8234D"/>
    <w:rsid w:val="00F83E10"/>
    <w:rsid w:val="00F83FE5"/>
    <w:rsid w:val="00F854F2"/>
    <w:rsid w:val="00F856FA"/>
    <w:rsid w:val="00F85E96"/>
    <w:rsid w:val="00F87191"/>
    <w:rsid w:val="00F87A17"/>
    <w:rsid w:val="00F9004E"/>
    <w:rsid w:val="00F90405"/>
    <w:rsid w:val="00F9126C"/>
    <w:rsid w:val="00F94904"/>
    <w:rsid w:val="00F94C02"/>
    <w:rsid w:val="00F94D20"/>
    <w:rsid w:val="00F95447"/>
    <w:rsid w:val="00F95456"/>
    <w:rsid w:val="00F96454"/>
    <w:rsid w:val="00F96485"/>
    <w:rsid w:val="00F9664C"/>
    <w:rsid w:val="00F96DD2"/>
    <w:rsid w:val="00F9713E"/>
    <w:rsid w:val="00FA0644"/>
    <w:rsid w:val="00FA0748"/>
    <w:rsid w:val="00FA0FA2"/>
    <w:rsid w:val="00FA21F4"/>
    <w:rsid w:val="00FA2563"/>
    <w:rsid w:val="00FA2DEE"/>
    <w:rsid w:val="00FA3092"/>
    <w:rsid w:val="00FA3873"/>
    <w:rsid w:val="00FA44D6"/>
    <w:rsid w:val="00FA5CE6"/>
    <w:rsid w:val="00FA74B5"/>
    <w:rsid w:val="00FA7E94"/>
    <w:rsid w:val="00FB09DE"/>
    <w:rsid w:val="00FB16E2"/>
    <w:rsid w:val="00FB2F34"/>
    <w:rsid w:val="00FB3332"/>
    <w:rsid w:val="00FB4E38"/>
    <w:rsid w:val="00FB5922"/>
    <w:rsid w:val="00FB79AF"/>
    <w:rsid w:val="00FC00D6"/>
    <w:rsid w:val="00FC17AA"/>
    <w:rsid w:val="00FC1C45"/>
    <w:rsid w:val="00FC2D5B"/>
    <w:rsid w:val="00FC5006"/>
    <w:rsid w:val="00FC76B9"/>
    <w:rsid w:val="00FD197D"/>
    <w:rsid w:val="00FD6029"/>
    <w:rsid w:val="00FD632C"/>
    <w:rsid w:val="00FD7D76"/>
    <w:rsid w:val="00FD7E57"/>
    <w:rsid w:val="00FE0440"/>
    <w:rsid w:val="00FE1710"/>
    <w:rsid w:val="00FE1B3E"/>
    <w:rsid w:val="00FE1EAF"/>
    <w:rsid w:val="00FE1F72"/>
    <w:rsid w:val="00FE2B55"/>
    <w:rsid w:val="00FE581B"/>
    <w:rsid w:val="00FE7258"/>
    <w:rsid w:val="00FE7702"/>
    <w:rsid w:val="00FE7B82"/>
    <w:rsid w:val="00FE7C22"/>
    <w:rsid w:val="00FF03FC"/>
    <w:rsid w:val="00FF050B"/>
    <w:rsid w:val="00FF0C59"/>
    <w:rsid w:val="00FF0E33"/>
    <w:rsid w:val="00FF1313"/>
    <w:rsid w:val="00FF204B"/>
    <w:rsid w:val="00FF36CB"/>
    <w:rsid w:val="00FF4646"/>
    <w:rsid w:val="00FF5B74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318D"/>
  <w15:chartTrackingRefBased/>
  <w15:docId w15:val="{E9516DC4-E5E7-49E0-BA49-798EBB2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C1"/>
  </w:style>
  <w:style w:type="paragraph" w:styleId="Naslov1">
    <w:name w:val="heading 1"/>
    <w:basedOn w:val="Normal"/>
    <w:next w:val="Normal"/>
    <w:link w:val="Naslov1Char"/>
    <w:qFormat/>
    <w:rsid w:val="009C5581"/>
    <w:pPr>
      <w:keepNext/>
      <w:spacing w:before="240" w:after="60" w:line="240" w:lineRule="auto"/>
      <w:outlineLvl w:val="0"/>
    </w:pPr>
    <w:rPr>
      <w:rFonts w:ascii="Tw Cen MT Condensed" w:eastAsia="Times New Roman" w:hAnsi="Tw Cen MT Condensed" w:cs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C5581"/>
    <w:pPr>
      <w:keepNext/>
      <w:spacing w:before="240" w:after="60" w:line="240" w:lineRule="auto"/>
      <w:outlineLvl w:val="1"/>
    </w:pPr>
    <w:rPr>
      <w:rFonts w:ascii="Tw Cen MT Condensed" w:eastAsia="Times New Roman" w:hAnsi="Tw Cen MT Condensed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C5581"/>
    <w:pPr>
      <w:keepNext/>
      <w:spacing w:before="240" w:after="60" w:line="240" w:lineRule="auto"/>
      <w:outlineLvl w:val="2"/>
    </w:pPr>
    <w:rPr>
      <w:rFonts w:ascii="Tw Cen MT Condensed" w:eastAsia="Times New Roman" w:hAnsi="Tw Cen MT Condensed" w:cs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9C5581"/>
    <w:pPr>
      <w:keepNext/>
      <w:spacing w:before="240" w:after="60" w:line="240" w:lineRule="auto"/>
      <w:outlineLvl w:val="3"/>
    </w:pPr>
    <w:rPr>
      <w:rFonts w:ascii="Tw Cen MT" w:eastAsia="Times New Roman" w:hAnsi="Tw Cen MT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9C5581"/>
    <w:pPr>
      <w:spacing w:before="240" w:after="60" w:line="240" w:lineRule="auto"/>
      <w:outlineLvl w:val="4"/>
    </w:pPr>
    <w:rPr>
      <w:rFonts w:ascii="Tw Cen MT" w:eastAsia="Times New Roman" w:hAnsi="Tw Cen MT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9C5581"/>
    <w:pPr>
      <w:spacing w:before="240" w:after="60" w:line="240" w:lineRule="auto"/>
      <w:outlineLvl w:val="5"/>
    </w:pPr>
    <w:rPr>
      <w:rFonts w:ascii="Tw Cen MT" w:eastAsia="Times New Roman" w:hAnsi="Tw Cen MT" w:cs="Times New Roman"/>
      <w:b/>
      <w:bCs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9C5581"/>
    <w:pPr>
      <w:spacing w:before="240" w:after="60" w:line="240" w:lineRule="auto"/>
      <w:outlineLvl w:val="6"/>
    </w:pPr>
    <w:rPr>
      <w:rFonts w:ascii="Tw Cen MT" w:eastAsia="Times New Roman" w:hAnsi="Tw Cen MT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unhideWhenUsed/>
    <w:qFormat/>
    <w:rsid w:val="009C5581"/>
    <w:pPr>
      <w:spacing w:before="240" w:after="60" w:line="240" w:lineRule="auto"/>
      <w:outlineLvl w:val="7"/>
    </w:pPr>
    <w:rPr>
      <w:rFonts w:ascii="Tw Cen MT" w:eastAsia="Times New Roman" w:hAnsi="Tw Cen MT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5581"/>
    <w:pPr>
      <w:spacing w:before="240" w:after="60" w:line="240" w:lineRule="auto"/>
      <w:outlineLvl w:val="8"/>
    </w:pPr>
    <w:rPr>
      <w:rFonts w:ascii="Tw Cen MT Condensed" w:eastAsia="Times New Roman" w:hAnsi="Tw Cen MT Condensed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C5581"/>
    <w:rPr>
      <w:rFonts w:ascii="Tw Cen MT Condensed" w:eastAsia="Times New Roman" w:hAnsi="Tw Cen MT Condensed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C5581"/>
    <w:rPr>
      <w:rFonts w:ascii="Tw Cen MT Condensed" w:eastAsia="Times New Roman" w:hAnsi="Tw Cen MT Condensed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9C5581"/>
    <w:rPr>
      <w:rFonts w:ascii="Tw Cen MT Condensed" w:eastAsia="Times New Roman" w:hAnsi="Tw Cen MT Condensed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rsid w:val="009C5581"/>
    <w:rPr>
      <w:rFonts w:ascii="Tw Cen MT" w:eastAsia="Times New Roman" w:hAnsi="Tw Cen MT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rsid w:val="009C5581"/>
    <w:rPr>
      <w:rFonts w:ascii="Tw Cen MT" w:eastAsia="Times New Roman" w:hAnsi="Tw Cen MT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rsid w:val="009C5581"/>
    <w:rPr>
      <w:rFonts w:ascii="Tw Cen MT" w:eastAsia="Times New Roman" w:hAnsi="Tw Cen MT" w:cs="Times New Roman"/>
      <w:b/>
      <w:bCs/>
    </w:rPr>
  </w:style>
  <w:style w:type="character" w:customStyle="1" w:styleId="Naslov7Char">
    <w:name w:val="Naslov 7 Char"/>
    <w:basedOn w:val="Zadanifontodlomka"/>
    <w:link w:val="Naslov7"/>
    <w:uiPriority w:val="9"/>
    <w:rsid w:val="009C5581"/>
    <w:rPr>
      <w:rFonts w:ascii="Tw Cen MT" w:eastAsia="Times New Roman" w:hAnsi="Tw Cen MT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9C5581"/>
    <w:rPr>
      <w:rFonts w:ascii="Tw Cen MT" w:eastAsia="Times New Roman" w:hAnsi="Tw Cen MT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5581"/>
    <w:rPr>
      <w:rFonts w:ascii="Tw Cen MT Condensed" w:eastAsia="Times New Roman" w:hAnsi="Tw Cen MT Condensed" w:cs="Times New Roman"/>
    </w:rPr>
  </w:style>
  <w:style w:type="numbering" w:customStyle="1" w:styleId="Bezpopisa1">
    <w:name w:val="Bez popisa1"/>
    <w:next w:val="Bezpopisa"/>
    <w:uiPriority w:val="99"/>
    <w:semiHidden/>
    <w:unhideWhenUsed/>
    <w:rsid w:val="009C5581"/>
  </w:style>
  <w:style w:type="numbering" w:customStyle="1" w:styleId="NoList1">
    <w:name w:val="No List1"/>
    <w:next w:val="Bezpopisa"/>
    <w:uiPriority w:val="99"/>
    <w:semiHidden/>
    <w:unhideWhenUsed/>
    <w:rsid w:val="009C5581"/>
  </w:style>
  <w:style w:type="table" w:customStyle="1" w:styleId="TableGrid1">
    <w:name w:val="TableGrid1"/>
    <w:rsid w:val="009C5581"/>
    <w:pPr>
      <w:spacing w:after="0" w:line="240" w:lineRule="auto"/>
    </w:pPr>
    <w:rPr>
      <w:rFonts w:ascii="Tw Cen MT" w:eastAsia="Times New Roman" w:hAnsi="Tw Cen MT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C5581"/>
    <w:pPr>
      <w:spacing w:after="0" w:line="240" w:lineRule="auto"/>
    </w:pPr>
    <w:rPr>
      <w:rFonts w:ascii="Tw Cen MT" w:eastAsia="Times New Roman" w:hAnsi="Tw Cen MT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basedOn w:val="Obinatablica"/>
    <w:next w:val="GridTable1Light-Accent13"/>
    <w:uiPriority w:val="46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link w:val="OdlomakpopisaChar"/>
    <w:uiPriority w:val="34"/>
    <w:qFormat/>
    <w:rsid w:val="009C5581"/>
    <w:pPr>
      <w:spacing w:after="0" w:line="240" w:lineRule="auto"/>
      <w:ind w:left="720"/>
      <w:contextualSpacing/>
    </w:pPr>
    <w:rPr>
      <w:rFonts w:ascii="Tw Cen MT" w:eastAsia="Times New Roman" w:hAnsi="Tw Cen MT" w:cs="Times New Roman"/>
      <w:sz w:val="24"/>
      <w:szCs w:val="24"/>
    </w:rPr>
  </w:style>
  <w:style w:type="table" w:customStyle="1" w:styleId="GridTable1Light-Accent12">
    <w:name w:val="Grid Table 1 Light - Accent 12"/>
    <w:basedOn w:val="Obinatablica"/>
    <w:next w:val="GridTable1Light-Accent13"/>
    <w:uiPriority w:val="46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3">
    <w:name w:val="Grid Table 1 Light - Accent 13"/>
    <w:basedOn w:val="Obinatablica"/>
    <w:uiPriority w:val="46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A9D5E7"/>
        <w:left w:val="single" w:sz="4" w:space="0" w:color="A9D5E7"/>
        <w:bottom w:val="single" w:sz="4" w:space="0" w:color="A9D5E7"/>
        <w:right w:val="single" w:sz="4" w:space="0" w:color="A9D5E7"/>
        <w:insideH w:val="single" w:sz="4" w:space="0" w:color="A9D5E7"/>
        <w:insideV w:val="single" w:sz="4" w:space="0" w:color="A9D5E7"/>
      </w:tblBorders>
    </w:tblPr>
    <w:tblStylePr w:type="firstRow">
      <w:rPr>
        <w:b/>
        <w:bCs/>
      </w:rPr>
      <w:tblPr/>
      <w:tcPr>
        <w:tcBorders>
          <w:bottom w:val="single" w:sz="12" w:space="0" w:color="7FC0DB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etkatablice">
    <w:name w:val="Table Grid"/>
    <w:basedOn w:val="Obinatablica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C5581"/>
    <w:pPr>
      <w:spacing w:after="0" w:line="240" w:lineRule="auto"/>
    </w:pPr>
    <w:rPr>
      <w:rFonts w:ascii="Tw Cen MT" w:eastAsia="Times New Roman" w:hAnsi="Tw Cen MT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nhideWhenUsed/>
    <w:rsid w:val="009C5581"/>
    <w:pPr>
      <w:spacing w:after="20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9C5581"/>
    <w:rPr>
      <w:rFonts w:ascii="Times New Roman" w:eastAsia="Calibri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9C5581"/>
    <w:pPr>
      <w:tabs>
        <w:tab w:val="center" w:pos="4536"/>
        <w:tab w:val="right" w:pos="9072"/>
      </w:tabs>
      <w:spacing w:after="0" w:line="240" w:lineRule="auto"/>
    </w:pPr>
    <w:rPr>
      <w:rFonts w:ascii="Tw Cen MT" w:eastAsia="Times New Roman" w:hAnsi="Tw Cen MT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9C5581"/>
    <w:rPr>
      <w:rFonts w:ascii="Tw Cen MT" w:eastAsia="Times New Roman" w:hAnsi="Tw Cen MT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C5581"/>
    <w:pPr>
      <w:tabs>
        <w:tab w:val="center" w:pos="4536"/>
        <w:tab w:val="right" w:pos="9072"/>
      </w:tabs>
      <w:spacing w:after="0" w:line="240" w:lineRule="auto"/>
    </w:pPr>
    <w:rPr>
      <w:rFonts w:ascii="Tw Cen MT" w:eastAsia="Times New Roman" w:hAnsi="Tw Cen MT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9C5581"/>
    <w:rPr>
      <w:rFonts w:ascii="Tw Cen MT" w:eastAsia="Times New Roman" w:hAnsi="Tw Cen MT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C5581"/>
    <w:rPr>
      <w:color w:val="6B9F25"/>
      <w:u w:val="single"/>
    </w:rPr>
  </w:style>
  <w:style w:type="table" w:customStyle="1" w:styleId="TableGrid2">
    <w:name w:val="TableGrid2"/>
    <w:rsid w:val="009C5581"/>
    <w:pPr>
      <w:spacing w:after="0" w:line="240" w:lineRule="auto"/>
    </w:pPr>
    <w:rPr>
      <w:rFonts w:ascii="Tw Cen MT" w:eastAsia="Times New Roman" w:hAnsi="Tw Cen MT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basedOn w:val="Obinatablica"/>
    <w:uiPriority w:val="4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4B5E4"/>
        <w:left w:val="single" w:sz="4" w:space="0" w:color="74B5E4"/>
        <w:bottom w:val="single" w:sz="4" w:space="0" w:color="74B5E4"/>
        <w:right w:val="single" w:sz="4" w:space="0" w:color="74B5E4"/>
        <w:insideH w:val="single" w:sz="4" w:space="0" w:color="74B5E4"/>
        <w:insideV w:val="single" w:sz="4" w:space="0" w:color="74B5E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683C6"/>
          <w:left w:val="single" w:sz="4" w:space="0" w:color="2683C6"/>
          <w:bottom w:val="single" w:sz="4" w:space="0" w:color="2683C6"/>
          <w:right w:val="single" w:sz="4" w:space="0" w:color="2683C6"/>
          <w:insideH w:val="nil"/>
          <w:insideV w:val="nil"/>
        </w:tcBorders>
        <w:shd w:val="clear" w:color="auto" w:fill="2683C6"/>
      </w:tcPr>
    </w:tblStylePr>
    <w:tblStylePr w:type="lastRow">
      <w:rPr>
        <w:b/>
        <w:bCs/>
      </w:rPr>
      <w:tblPr/>
      <w:tcPr>
        <w:tcBorders>
          <w:top w:val="double" w:sz="4" w:space="0" w:color="2683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/>
      </w:tcPr>
    </w:tblStylePr>
    <w:tblStylePr w:type="band1Horz">
      <w:tblPr/>
      <w:tcPr>
        <w:shd w:val="clear" w:color="auto" w:fill="D0E6F6"/>
      </w:tcPr>
    </w:tblStylePr>
  </w:style>
  <w:style w:type="paragraph" w:styleId="Opisslike">
    <w:name w:val="caption"/>
    <w:aliases w:val="Opis tablice"/>
    <w:basedOn w:val="Normal"/>
    <w:next w:val="Normal"/>
    <w:link w:val="OpisslikeChar"/>
    <w:uiPriority w:val="35"/>
    <w:unhideWhenUsed/>
    <w:qFormat/>
    <w:rsid w:val="009C5581"/>
    <w:pPr>
      <w:spacing w:after="0" w:line="240" w:lineRule="auto"/>
    </w:pPr>
    <w:rPr>
      <w:rFonts w:ascii="Tw Cen MT" w:eastAsia="Times New Roman" w:hAnsi="Tw Cen MT" w:cs="Times New Roman"/>
      <w:b/>
      <w:bCs/>
      <w:color w:val="276E8B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9C5581"/>
    <w:pPr>
      <w:spacing w:before="240" w:after="60" w:line="240" w:lineRule="auto"/>
      <w:jc w:val="center"/>
      <w:outlineLvl w:val="0"/>
    </w:pPr>
    <w:rPr>
      <w:rFonts w:ascii="Tw Cen MT Condensed" w:eastAsia="Times New Roman" w:hAnsi="Tw Cen MT Condensed" w:cs="Arial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C5581"/>
    <w:rPr>
      <w:rFonts w:ascii="Tw Cen MT Condensed" w:eastAsia="Times New Roman" w:hAnsi="Tw Cen MT Condensed" w:cs="Arial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qFormat/>
    <w:rsid w:val="009C5581"/>
    <w:pPr>
      <w:spacing w:after="60" w:line="240" w:lineRule="auto"/>
      <w:jc w:val="center"/>
      <w:outlineLvl w:val="1"/>
    </w:pPr>
    <w:rPr>
      <w:rFonts w:ascii="Tw Cen MT Condensed" w:eastAsia="Times New Roman" w:hAnsi="Tw Cen MT Condensed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9C5581"/>
    <w:rPr>
      <w:rFonts w:ascii="Tw Cen MT Condensed" w:eastAsia="Times New Roman" w:hAnsi="Tw Cen MT Condensed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9C5581"/>
    <w:rPr>
      <w:b/>
      <w:bCs/>
    </w:rPr>
  </w:style>
  <w:style w:type="character" w:styleId="Istaknuto">
    <w:name w:val="Emphasis"/>
    <w:basedOn w:val="Zadanifontodlomka"/>
    <w:uiPriority w:val="20"/>
    <w:qFormat/>
    <w:rsid w:val="009C5581"/>
    <w:rPr>
      <w:rFonts w:ascii="Tw Cen MT" w:hAnsi="Tw Cen MT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9C5581"/>
    <w:pPr>
      <w:spacing w:after="0" w:line="240" w:lineRule="auto"/>
    </w:pPr>
    <w:rPr>
      <w:rFonts w:ascii="Tw Cen MT" w:eastAsia="Times New Roman" w:hAnsi="Tw Cen MT" w:cs="Times New Roman"/>
      <w:sz w:val="24"/>
      <w:szCs w:val="32"/>
    </w:rPr>
  </w:style>
  <w:style w:type="paragraph" w:styleId="Citat">
    <w:name w:val="Quote"/>
    <w:basedOn w:val="Normal"/>
    <w:next w:val="Normal"/>
    <w:link w:val="CitatChar"/>
    <w:uiPriority w:val="99"/>
    <w:qFormat/>
    <w:rsid w:val="009C5581"/>
    <w:pPr>
      <w:spacing w:after="0" w:line="240" w:lineRule="auto"/>
    </w:pPr>
    <w:rPr>
      <w:rFonts w:ascii="Tw Cen MT" w:eastAsia="Times New Roman" w:hAnsi="Tw Cen MT" w:cs="Times New Roman"/>
      <w:i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99"/>
    <w:rsid w:val="009C5581"/>
    <w:rPr>
      <w:rFonts w:ascii="Tw Cen MT" w:eastAsia="Times New Roman" w:hAnsi="Tw Cen MT" w:cs="Times New Roman"/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5581"/>
    <w:pPr>
      <w:spacing w:after="0" w:line="240" w:lineRule="auto"/>
      <w:ind w:left="720" w:right="720"/>
    </w:pPr>
    <w:rPr>
      <w:rFonts w:ascii="Tw Cen MT" w:eastAsia="Times New Roman" w:hAnsi="Tw Cen MT" w:cs="Times New Roman"/>
      <w:b/>
      <w:i/>
      <w:sz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5581"/>
    <w:rPr>
      <w:rFonts w:ascii="Tw Cen MT" w:eastAsia="Times New Roman" w:hAnsi="Tw Cen MT" w:cs="Times New Roman"/>
      <w:b/>
      <w:i/>
      <w:sz w:val="24"/>
    </w:rPr>
  </w:style>
  <w:style w:type="character" w:styleId="Neupadljivoisticanje">
    <w:name w:val="Subtle Emphasis"/>
    <w:uiPriority w:val="19"/>
    <w:qFormat/>
    <w:rsid w:val="009C5581"/>
    <w:rPr>
      <w:i/>
      <w:color w:val="5A5A5A"/>
    </w:rPr>
  </w:style>
  <w:style w:type="character" w:styleId="Jakoisticanje">
    <w:name w:val="Intense Emphasis"/>
    <w:basedOn w:val="Zadanifontodlomka"/>
    <w:uiPriority w:val="21"/>
    <w:qFormat/>
    <w:rsid w:val="009C5581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C5581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C5581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C5581"/>
    <w:rPr>
      <w:rFonts w:ascii="Tw Cen MT Condensed" w:eastAsia="Times New Roman" w:hAnsi="Tw Cen MT Condensed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9C5581"/>
    <w:pPr>
      <w:outlineLvl w:val="9"/>
    </w:pPr>
  </w:style>
  <w:style w:type="table" w:customStyle="1" w:styleId="ListTable3-Accent61">
    <w:name w:val="List Table 3 - Accent 61"/>
    <w:basedOn w:val="Obinatablica"/>
    <w:uiPriority w:val="48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2683C6"/>
        <w:left w:val="single" w:sz="4" w:space="0" w:color="2683C6"/>
        <w:bottom w:val="single" w:sz="4" w:space="0" w:color="2683C6"/>
        <w:right w:val="single" w:sz="4" w:space="0" w:color="2683C6"/>
      </w:tblBorders>
    </w:tblPr>
    <w:tblStylePr w:type="firstRow">
      <w:rPr>
        <w:b/>
        <w:bCs/>
        <w:color w:val="FFFFFF"/>
      </w:rPr>
      <w:tblPr/>
      <w:tcPr>
        <w:shd w:val="clear" w:color="auto" w:fill="2683C6"/>
      </w:tcPr>
    </w:tblStylePr>
    <w:tblStylePr w:type="lastRow">
      <w:rPr>
        <w:b/>
        <w:bCs/>
      </w:rPr>
      <w:tblPr/>
      <w:tcPr>
        <w:tcBorders>
          <w:top w:val="double" w:sz="4" w:space="0" w:color="2683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683C6"/>
          <w:right w:val="single" w:sz="4" w:space="0" w:color="2683C6"/>
        </w:tcBorders>
      </w:tcPr>
    </w:tblStylePr>
    <w:tblStylePr w:type="band1Horz">
      <w:tblPr/>
      <w:tcPr>
        <w:tcBorders>
          <w:top w:val="single" w:sz="4" w:space="0" w:color="2683C6"/>
          <w:bottom w:val="single" w:sz="4" w:space="0" w:color="2683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/>
          <w:left w:val="nil"/>
        </w:tcBorders>
      </w:tcPr>
    </w:tblStylePr>
    <w:tblStylePr w:type="swCell">
      <w:tblPr/>
      <w:tcPr>
        <w:tcBorders>
          <w:top w:val="double" w:sz="4" w:space="0" w:color="2683C6"/>
          <w:right w:val="nil"/>
        </w:tcBorders>
      </w:tcPr>
    </w:tblStylePr>
  </w:style>
  <w:style w:type="table" w:customStyle="1" w:styleId="ListTable4-Accent61">
    <w:name w:val="List Table 4 - Accent 61"/>
    <w:basedOn w:val="Obinatablica"/>
    <w:uiPriority w:val="4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4B5E4"/>
        <w:left w:val="single" w:sz="4" w:space="0" w:color="74B5E4"/>
        <w:bottom w:val="single" w:sz="4" w:space="0" w:color="74B5E4"/>
        <w:right w:val="single" w:sz="4" w:space="0" w:color="74B5E4"/>
        <w:insideH w:val="single" w:sz="4" w:space="0" w:color="74B5E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683C6"/>
          <w:left w:val="single" w:sz="4" w:space="0" w:color="2683C6"/>
          <w:bottom w:val="single" w:sz="4" w:space="0" w:color="2683C6"/>
          <w:right w:val="single" w:sz="4" w:space="0" w:color="2683C6"/>
          <w:insideH w:val="nil"/>
        </w:tcBorders>
        <w:shd w:val="clear" w:color="auto" w:fill="2683C6"/>
      </w:tcPr>
    </w:tblStylePr>
    <w:tblStylePr w:type="lastRow">
      <w:rPr>
        <w:b/>
        <w:bCs/>
      </w:rPr>
      <w:tblPr/>
      <w:tcPr>
        <w:tcBorders>
          <w:top w:val="double" w:sz="4" w:space="0" w:color="74B5E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/>
      </w:tcPr>
    </w:tblStylePr>
    <w:tblStylePr w:type="band1Horz">
      <w:tblPr/>
      <w:tcPr>
        <w:shd w:val="clear" w:color="auto" w:fill="D0E6F6"/>
      </w:tcPr>
    </w:tblStylePr>
  </w:style>
  <w:style w:type="table" w:customStyle="1" w:styleId="ListTable6Colorful-Accent41">
    <w:name w:val="List Table 6 Colorful - Accent 41"/>
    <w:basedOn w:val="Obinatablica"/>
    <w:uiPriority w:val="51"/>
    <w:rsid w:val="009C5581"/>
    <w:pPr>
      <w:spacing w:after="0" w:line="240" w:lineRule="auto"/>
    </w:pPr>
    <w:rPr>
      <w:rFonts w:ascii="Tw Cen MT" w:eastAsia="Times New Roman" w:hAnsi="Tw Cen MT" w:cs="Times New Roman"/>
      <w:color w:val="5A696A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A8C8E"/>
        <w:bottom w:val="single" w:sz="4" w:space="0" w:color="7A8C8E"/>
      </w:tblBorders>
    </w:tblPr>
    <w:tblStylePr w:type="firstRow">
      <w:rPr>
        <w:b/>
        <w:bCs/>
      </w:rPr>
      <w:tblPr/>
      <w:tcPr>
        <w:tcBorders>
          <w:bottom w:val="single" w:sz="4" w:space="0" w:color="7A8C8E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/>
      </w:tcPr>
    </w:tblStylePr>
    <w:tblStylePr w:type="band1Horz">
      <w:tblPr/>
      <w:tcPr>
        <w:shd w:val="clear" w:color="auto" w:fill="E4E7E8"/>
      </w:tcPr>
    </w:tblStylePr>
  </w:style>
  <w:style w:type="table" w:customStyle="1" w:styleId="ListTable6Colorful-Accent61">
    <w:name w:val="List Table 6 Colorful - Accent 61"/>
    <w:basedOn w:val="Obinatablica"/>
    <w:uiPriority w:val="51"/>
    <w:rsid w:val="009C5581"/>
    <w:pPr>
      <w:spacing w:after="0" w:line="240" w:lineRule="auto"/>
    </w:pPr>
    <w:rPr>
      <w:rFonts w:ascii="Tw Cen MT" w:eastAsia="Times New Roman" w:hAnsi="Tw Cen MT" w:cs="Times New Roman"/>
      <w:color w:val="1C6194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2683C6"/>
        <w:bottom w:val="single" w:sz="4" w:space="0" w:color="2683C6"/>
      </w:tblBorders>
    </w:tblPr>
    <w:tblStylePr w:type="firstRow">
      <w:rPr>
        <w:b/>
        <w:bCs/>
      </w:rPr>
      <w:tblPr/>
      <w:tcPr>
        <w:tcBorders>
          <w:bottom w:val="single" w:sz="4" w:space="0" w:color="2683C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/>
      </w:tcPr>
    </w:tblStylePr>
    <w:tblStylePr w:type="band1Horz">
      <w:tblPr/>
      <w:tcPr>
        <w:shd w:val="clear" w:color="auto" w:fill="D0E6F6"/>
      </w:tcPr>
    </w:tblStylePr>
  </w:style>
  <w:style w:type="table" w:customStyle="1" w:styleId="GridTable3-Accent61">
    <w:name w:val="Grid Table 3 - Accent 61"/>
    <w:basedOn w:val="Obinatablica"/>
    <w:uiPriority w:val="48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4B5E4"/>
        <w:left w:val="single" w:sz="4" w:space="0" w:color="74B5E4"/>
        <w:bottom w:val="single" w:sz="4" w:space="0" w:color="74B5E4"/>
        <w:right w:val="single" w:sz="4" w:space="0" w:color="74B5E4"/>
        <w:insideH w:val="single" w:sz="4" w:space="0" w:color="74B5E4"/>
        <w:insideV w:val="single" w:sz="4" w:space="0" w:color="74B5E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0E6F6"/>
      </w:tcPr>
    </w:tblStylePr>
    <w:tblStylePr w:type="band1Horz">
      <w:tblPr/>
      <w:tcPr>
        <w:shd w:val="clear" w:color="auto" w:fill="D0E6F6"/>
      </w:tcPr>
    </w:tblStylePr>
    <w:tblStylePr w:type="neCell">
      <w:tblPr/>
      <w:tcPr>
        <w:tcBorders>
          <w:bottom w:val="single" w:sz="4" w:space="0" w:color="74B5E4"/>
        </w:tcBorders>
      </w:tcPr>
    </w:tblStylePr>
    <w:tblStylePr w:type="nwCell">
      <w:tblPr/>
      <w:tcPr>
        <w:tcBorders>
          <w:bottom w:val="single" w:sz="4" w:space="0" w:color="74B5E4"/>
        </w:tcBorders>
      </w:tcPr>
    </w:tblStylePr>
    <w:tblStylePr w:type="seCell">
      <w:tblPr/>
      <w:tcPr>
        <w:tcBorders>
          <w:top w:val="single" w:sz="4" w:space="0" w:color="74B5E4"/>
        </w:tcBorders>
      </w:tcPr>
    </w:tblStylePr>
    <w:tblStylePr w:type="swCell">
      <w:tblPr/>
      <w:tcPr>
        <w:tcBorders>
          <w:top w:val="single" w:sz="4" w:space="0" w:color="74B5E4"/>
        </w:tcBorders>
      </w:tcPr>
    </w:tblStylePr>
  </w:style>
  <w:style w:type="paragraph" w:customStyle="1" w:styleId="Default">
    <w:name w:val="Default"/>
    <w:rsid w:val="009C55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9C558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9C5581"/>
    <w:rPr>
      <w:rFonts w:ascii="Segoe UI" w:eastAsia="Times New Roman" w:hAnsi="Segoe UI" w:cs="Segoe UI"/>
      <w:sz w:val="18"/>
      <w:szCs w:val="18"/>
    </w:rPr>
  </w:style>
  <w:style w:type="character" w:customStyle="1" w:styleId="BezproredaChar">
    <w:name w:val="Bez proreda Char"/>
    <w:basedOn w:val="Zadanifontodlomka"/>
    <w:link w:val="Bezproreda"/>
    <w:uiPriority w:val="1"/>
    <w:rsid w:val="009C5581"/>
    <w:rPr>
      <w:rFonts w:ascii="Tw Cen MT" w:eastAsia="Times New Roman" w:hAnsi="Tw Cen MT" w:cs="Times New Roman"/>
      <w:sz w:val="24"/>
      <w:szCs w:val="32"/>
    </w:rPr>
  </w:style>
  <w:style w:type="paragraph" w:styleId="Revizija">
    <w:name w:val="Revision"/>
    <w:hidden/>
    <w:uiPriority w:val="99"/>
    <w:semiHidden/>
    <w:rsid w:val="009C5581"/>
    <w:pPr>
      <w:spacing w:after="0" w:line="240" w:lineRule="auto"/>
    </w:pPr>
    <w:rPr>
      <w:rFonts w:ascii="Tw Cen MT" w:eastAsia="Times New Roman" w:hAnsi="Tw Cen MT" w:cs="Times New Roman"/>
    </w:rPr>
  </w:style>
  <w:style w:type="table" w:customStyle="1" w:styleId="Tablicapopisa3-isticanje51">
    <w:name w:val="Tablica popisa 3 - isticanje 51"/>
    <w:basedOn w:val="Obinatablica"/>
    <w:uiPriority w:val="48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84ACB6"/>
        <w:left w:val="single" w:sz="4" w:space="0" w:color="84ACB6"/>
        <w:bottom w:val="single" w:sz="4" w:space="0" w:color="84ACB6"/>
        <w:right w:val="single" w:sz="4" w:space="0" w:color="84ACB6"/>
      </w:tblBorders>
    </w:tblPr>
    <w:tblStylePr w:type="firstRow">
      <w:rPr>
        <w:b/>
        <w:bCs/>
        <w:color w:val="FFFFFF"/>
      </w:rPr>
      <w:tblPr/>
      <w:tcPr>
        <w:shd w:val="clear" w:color="auto" w:fill="84ACB6"/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4ACB6"/>
          <w:right w:val="single" w:sz="4" w:space="0" w:color="84ACB6"/>
        </w:tcBorders>
      </w:tcPr>
    </w:tblStylePr>
    <w:tblStylePr w:type="band1Horz">
      <w:tblPr/>
      <w:tcPr>
        <w:tcBorders>
          <w:top w:val="single" w:sz="4" w:space="0" w:color="84ACB6"/>
          <w:bottom w:val="single" w:sz="4" w:space="0" w:color="84ACB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/>
          <w:left w:val="nil"/>
        </w:tcBorders>
      </w:tcPr>
    </w:tblStylePr>
    <w:tblStylePr w:type="swCell">
      <w:tblPr/>
      <w:tcPr>
        <w:tcBorders>
          <w:top w:val="double" w:sz="4" w:space="0" w:color="84ACB6"/>
          <w:right w:val="nil"/>
        </w:tcBorders>
      </w:tcPr>
    </w:tblStylePr>
  </w:style>
  <w:style w:type="table" w:customStyle="1" w:styleId="Tablicapopisa3-isticanje61">
    <w:name w:val="Tablica popisa 3 - isticanje 61"/>
    <w:basedOn w:val="Obinatablica"/>
    <w:uiPriority w:val="48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2683C6"/>
        <w:left w:val="single" w:sz="4" w:space="0" w:color="2683C6"/>
        <w:bottom w:val="single" w:sz="4" w:space="0" w:color="2683C6"/>
        <w:right w:val="single" w:sz="4" w:space="0" w:color="2683C6"/>
      </w:tblBorders>
    </w:tblPr>
    <w:tblStylePr w:type="firstRow">
      <w:rPr>
        <w:b/>
        <w:bCs/>
        <w:color w:val="FFFFFF"/>
      </w:rPr>
      <w:tblPr/>
      <w:tcPr>
        <w:shd w:val="clear" w:color="auto" w:fill="2683C6"/>
      </w:tcPr>
    </w:tblStylePr>
    <w:tblStylePr w:type="lastRow">
      <w:rPr>
        <w:b/>
        <w:bCs/>
      </w:rPr>
      <w:tblPr/>
      <w:tcPr>
        <w:tcBorders>
          <w:top w:val="double" w:sz="4" w:space="0" w:color="2683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683C6"/>
          <w:right w:val="single" w:sz="4" w:space="0" w:color="2683C6"/>
        </w:tcBorders>
      </w:tcPr>
    </w:tblStylePr>
    <w:tblStylePr w:type="band1Horz">
      <w:tblPr/>
      <w:tcPr>
        <w:tcBorders>
          <w:top w:val="single" w:sz="4" w:space="0" w:color="2683C6"/>
          <w:bottom w:val="single" w:sz="4" w:space="0" w:color="2683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/>
          <w:left w:val="nil"/>
        </w:tcBorders>
      </w:tcPr>
    </w:tblStylePr>
    <w:tblStylePr w:type="swCell">
      <w:tblPr/>
      <w:tcPr>
        <w:tcBorders>
          <w:top w:val="double" w:sz="4" w:space="0" w:color="2683C6"/>
          <w:right w:val="nil"/>
        </w:tcBorders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ACD7CA"/>
        <w:left w:val="single" w:sz="4" w:space="0" w:color="ACD7CA"/>
        <w:bottom w:val="single" w:sz="4" w:space="0" w:color="ACD7CA"/>
        <w:right w:val="single" w:sz="4" w:space="0" w:color="ACD7CA"/>
        <w:insideH w:val="single" w:sz="4" w:space="0" w:color="ACD7CA"/>
        <w:insideV w:val="single" w:sz="4" w:space="0" w:color="ACD7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5BDA7"/>
          <w:left w:val="single" w:sz="4" w:space="0" w:color="75BDA7"/>
          <w:bottom w:val="single" w:sz="4" w:space="0" w:color="75BDA7"/>
          <w:right w:val="single" w:sz="4" w:space="0" w:color="75BDA7"/>
          <w:insideH w:val="nil"/>
          <w:insideV w:val="nil"/>
        </w:tcBorders>
        <w:shd w:val="clear" w:color="auto" w:fill="75BDA7"/>
      </w:tcPr>
    </w:tblStylePr>
    <w:tblStylePr w:type="lastRow">
      <w:rPr>
        <w:b/>
        <w:bCs/>
      </w:rPr>
      <w:tblPr/>
      <w:tcPr>
        <w:tcBorders>
          <w:top w:val="double" w:sz="4" w:space="0" w:color="75BD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/>
      </w:tcPr>
    </w:tblStylePr>
    <w:tblStylePr w:type="band1Horz">
      <w:tblPr/>
      <w:tcPr>
        <w:shd w:val="clear" w:color="auto" w:fill="E3F1ED"/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9C5581"/>
    <w:pPr>
      <w:spacing w:after="0" w:line="240" w:lineRule="auto"/>
    </w:pPr>
    <w:rPr>
      <w:rFonts w:ascii="Tw Cen MT" w:eastAsia="Times New Roman" w:hAnsi="Tw Cen MT" w:cs="Times New Roman"/>
      <w:sz w:val="24"/>
      <w:szCs w:val="24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C5581"/>
    <w:rPr>
      <w:rFonts w:ascii="Tw Cen MT" w:eastAsia="Times New Roman" w:hAnsi="Tw Cen MT" w:cs="Times New Roman"/>
      <w:sz w:val="24"/>
      <w:szCs w:val="24"/>
    </w:rPr>
  </w:style>
  <w:style w:type="character" w:styleId="Referencafusnote">
    <w:name w:val="footnote reference"/>
    <w:uiPriority w:val="99"/>
    <w:rsid w:val="009C5581"/>
    <w:rPr>
      <w:rFonts w:cs="Times New Roman"/>
      <w:vertAlign w:val="superscript"/>
    </w:rPr>
  </w:style>
  <w:style w:type="numbering" w:customStyle="1" w:styleId="ImportedStyle5">
    <w:name w:val="Imported Style 5"/>
    <w:rsid w:val="009C5581"/>
    <w:pPr>
      <w:numPr>
        <w:numId w:val="1"/>
      </w:numPr>
    </w:pPr>
  </w:style>
  <w:style w:type="paragraph" w:styleId="StandardWeb">
    <w:name w:val="Normal (Web)"/>
    <w:basedOn w:val="Normal"/>
    <w:uiPriority w:val="99"/>
    <w:unhideWhenUsed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mnatablicareetke5-isticanje13">
    <w:name w:val="Tamna tablica rešetke 5 - isticanje 13"/>
    <w:basedOn w:val="Obinatablica"/>
    <w:uiPriority w:val="50"/>
    <w:rsid w:val="009C5581"/>
    <w:pPr>
      <w:spacing w:after="0" w:line="240" w:lineRule="auto"/>
    </w:pPr>
    <w:rPr>
      <w:rFonts w:ascii="Tw Cen MT" w:eastAsia="Times New Roman" w:hAnsi="Tw Cen MT" w:cs="Arial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4EA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494B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494B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494B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494BA"/>
      </w:tcPr>
    </w:tblStylePr>
    <w:tblStylePr w:type="band1Vert">
      <w:tblPr/>
      <w:tcPr>
        <w:shd w:val="clear" w:color="auto" w:fill="A9D5E7"/>
      </w:tcPr>
    </w:tblStylePr>
    <w:tblStylePr w:type="band1Horz">
      <w:tblPr/>
      <w:tcPr>
        <w:shd w:val="clear" w:color="auto" w:fill="A9D5E7"/>
      </w:tcPr>
    </w:tblStylePr>
  </w:style>
  <w:style w:type="paragraph" w:customStyle="1" w:styleId="Ztablica">
    <w:name w:val="Ztablica"/>
    <w:basedOn w:val="Normal"/>
    <w:rsid w:val="009C5581"/>
    <w:pPr>
      <w:spacing w:before="120" w:after="120" w:line="240" w:lineRule="auto"/>
    </w:pPr>
    <w:rPr>
      <w:rFonts w:ascii="Futura Lt BT" w:eastAsia="Times New Roman" w:hAnsi="Futura Lt BT" w:cs="Arial"/>
      <w:szCs w:val="24"/>
      <w:lang w:eastAsia="hr-HR"/>
    </w:rPr>
  </w:style>
  <w:style w:type="paragraph" w:customStyle="1" w:styleId="ZNaslov3">
    <w:name w:val="ZNaslov3"/>
    <w:basedOn w:val="Normal"/>
    <w:rsid w:val="009C5581"/>
    <w:pPr>
      <w:spacing w:before="300" w:after="100" w:line="240" w:lineRule="auto"/>
      <w:ind w:left="284"/>
    </w:pPr>
    <w:rPr>
      <w:rFonts w:ascii="Futura Md BT" w:eastAsia="Times New Roman" w:hAnsi="Futura Md BT" w:cs="Arial"/>
      <w:b/>
      <w:sz w:val="24"/>
      <w:szCs w:val="24"/>
      <w:lang w:eastAsia="hr-HR"/>
    </w:rPr>
  </w:style>
  <w:style w:type="paragraph" w:customStyle="1" w:styleId="ZTekst1">
    <w:name w:val="ZTekst1"/>
    <w:basedOn w:val="Normal"/>
    <w:rsid w:val="009C5581"/>
    <w:pPr>
      <w:spacing w:after="140" w:line="240" w:lineRule="auto"/>
      <w:jc w:val="both"/>
    </w:pPr>
    <w:rPr>
      <w:rFonts w:ascii="Aldine401 BT" w:eastAsia="Times New Roman" w:hAnsi="Aldine401 BT" w:cs="Arial"/>
      <w:sz w:val="20"/>
      <w:szCs w:val="24"/>
      <w:lang w:eastAsia="hr-HR"/>
    </w:rPr>
  </w:style>
  <w:style w:type="paragraph" w:customStyle="1" w:styleId="Tablicasadraj2">
    <w:name w:val="Tablica sadržaj2"/>
    <w:basedOn w:val="Normal"/>
    <w:rsid w:val="009C5581"/>
    <w:pPr>
      <w:tabs>
        <w:tab w:val="left" w:pos="1091"/>
        <w:tab w:val="left" w:pos="1553"/>
      </w:tabs>
      <w:spacing w:after="0" w:line="240" w:lineRule="auto"/>
      <w:jc w:val="center"/>
    </w:pPr>
    <w:rPr>
      <w:rFonts w:ascii="Aldine401 BT" w:eastAsia="Times New Roman" w:hAnsi="Aldine401 BT" w:cs="Arial"/>
      <w:sz w:val="20"/>
      <w:szCs w:val="24"/>
      <w:lang w:eastAsia="hr-HR"/>
    </w:rPr>
  </w:style>
  <w:style w:type="paragraph" w:customStyle="1" w:styleId="ZNaslov4">
    <w:name w:val="ZNaslov4"/>
    <w:basedOn w:val="Normal"/>
    <w:rsid w:val="009C5581"/>
    <w:pPr>
      <w:spacing w:after="100" w:line="240" w:lineRule="auto"/>
      <w:ind w:left="454"/>
    </w:pPr>
    <w:rPr>
      <w:rFonts w:ascii="Aldine401 BT" w:eastAsia="Times New Roman" w:hAnsi="Aldine401 BT" w:cs="Arial"/>
      <w:b/>
      <w:sz w:val="24"/>
      <w:szCs w:val="24"/>
      <w:lang w:eastAsia="hr-HR"/>
    </w:rPr>
  </w:style>
  <w:style w:type="character" w:styleId="Brojstranice">
    <w:name w:val="page number"/>
    <w:basedOn w:val="Zadanifontodlomka"/>
    <w:rsid w:val="009C5581"/>
  </w:style>
  <w:style w:type="paragraph" w:customStyle="1" w:styleId="Tablicanaziv">
    <w:name w:val="Tablica naziv"/>
    <w:basedOn w:val="Normal"/>
    <w:rsid w:val="009C5581"/>
    <w:pPr>
      <w:spacing w:after="60" w:line="240" w:lineRule="auto"/>
      <w:jc w:val="both"/>
    </w:pPr>
    <w:rPr>
      <w:rFonts w:ascii="Aldine401 BT" w:eastAsia="Times New Roman" w:hAnsi="Aldine401 BT" w:cs="Arial"/>
      <w:sz w:val="20"/>
      <w:szCs w:val="24"/>
      <w:lang w:eastAsia="hr-HR"/>
    </w:rPr>
  </w:style>
  <w:style w:type="paragraph" w:customStyle="1" w:styleId="ZNaslov2">
    <w:name w:val="ZNaslov2"/>
    <w:basedOn w:val="Normal"/>
    <w:rsid w:val="009C5581"/>
    <w:pPr>
      <w:spacing w:before="240" w:after="240" w:line="240" w:lineRule="auto"/>
      <w:jc w:val="both"/>
    </w:pPr>
    <w:rPr>
      <w:rFonts w:ascii="Futura Md BT" w:eastAsia="Times New Roman" w:hAnsi="Futura Md BT" w:cs="Arial"/>
      <w:b/>
      <w:bCs/>
      <w:sz w:val="28"/>
      <w:szCs w:val="24"/>
      <w:lang w:eastAsia="hr-HR"/>
    </w:rPr>
  </w:style>
  <w:style w:type="table" w:customStyle="1" w:styleId="Svijetlatablicareetke1-isticanje51">
    <w:name w:val="Svijetla tablica rešetke 1 - isticanje 51"/>
    <w:basedOn w:val="Obinatablica"/>
    <w:uiPriority w:val="46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CDDDE1"/>
        <w:left w:val="single" w:sz="4" w:space="0" w:color="CDDDE1"/>
        <w:bottom w:val="single" w:sz="4" w:space="0" w:color="CDDDE1"/>
        <w:right w:val="single" w:sz="4" w:space="0" w:color="CDDDE1"/>
        <w:insideH w:val="single" w:sz="4" w:space="0" w:color="CDDDE1"/>
        <w:insideV w:val="single" w:sz="4" w:space="0" w:color="CDDDE1"/>
      </w:tblBorders>
    </w:tblPr>
    <w:tblStylePr w:type="firstRow">
      <w:rPr>
        <w:b/>
        <w:bCs/>
      </w:rPr>
      <w:tblPr/>
      <w:tcPr>
        <w:tcBorders>
          <w:bottom w:val="single" w:sz="12" w:space="0" w:color="B5CDD3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-isticanje11">
    <w:name w:val="Tablica rešetke 2 - isticanje 11"/>
    <w:basedOn w:val="Obinatablica"/>
    <w:uiPriority w:val="47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2" w:space="0" w:color="7FC0DB"/>
        <w:bottom w:val="single" w:sz="2" w:space="0" w:color="7FC0DB"/>
        <w:insideH w:val="single" w:sz="2" w:space="0" w:color="7FC0DB"/>
        <w:insideV w:val="single" w:sz="2" w:space="0" w:color="7FC0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7FC0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table" w:customStyle="1" w:styleId="Tamnatablicapopisa5-isticanje11">
    <w:name w:val="Tamna tablica popisa 5 - isticanje 11"/>
    <w:basedOn w:val="Obinatablica"/>
    <w:uiPriority w:val="50"/>
    <w:rsid w:val="009C5581"/>
    <w:pPr>
      <w:spacing w:after="0" w:line="240" w:lineRule="auto"/>
    </w:pPr>
    <w:rPr>
      <w:rFonts w:ascii="Tw Cen MT" w:eastAsia="Times New Roman" w:hAnsi="Tw Cen MT" w:cs="Times New Roman"/>
      <w:color w:val="FFFFFF"/>
      <w:sz w:val="20"/>
      <w:szCs w:val="20"/>
      <w:lang w:eastAsia="hr-HR"/>
    </w:rPr>
    <w:tblPr>
      <w:tblStyleRowBandSize w:val="1"/>
      <w:tblStyleColBandSize w:val="1"/>
      <w:tblBorders>
        <w:top w:val="single" w:sz="24" w:space="0" w:color="3494BA"/>
        <w:left w:val="single" w:sz="24" w:space="0" w:color="3494BA"/>
        <w:bottom w:val="single" w:sz="24" w:space="0" w:color="3494BA"/>
        <w:right w:val="single" w:sz="24" w:space="0" w:color="3494BA"/>
      </w:tblBorders>
    </w:tblPr>
    <w:tcPr>
      <w:shd w:val="clear" w:color="auto" w:fill="3494BA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reetke5-isticanje11">
    <w:name w:val="Tamna tablica rešetke 5 - isticanje 11"/>
    <w:basedOn w:val="Obinatablica"/>
    <w:uiPriority w:val="50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4EA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494B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494B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494B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494BA"/>
      </w:tcPr>
    </w:tblStylePr>
    <w:tblStylePr w:type="band1Vert">
      <w:tblPr/>
      <w:tcPr>
        <w:shd w:val="clear" w:color="auto" w:fill="A9D5E7"/>
      </w:tcPr>
    </w:tblStylePr>
    <w:tblStylePr w:type="band1Horz">
      <w:tblPr/>
      <w:tcPr>
        <w:shd w:val="clear" w:color="auto" w:fill="A9D5E7"/>
      </w:tcPr>
    </w:tblStylePr>
  </w:style>
  <w:style w:type="character" w:styleId="SlijeenaHiperveza">
    <w:name w:val="FollowedHyperlink"/>
    <w:basedOn w:val="Zadanifontodlomka"/>
    <w:uiPriority w:val="99"/>
    <w:semiHidden/>
    <w:unhideWhenUsed/>
    <w:rsid w:val="009C5581"/>
    <w:rPr>
      <w:color w:val="9F6715"/>
      <w:u w:val="single"/>
    </w:rPr>
  </w:style>
  <w:style w:type="table" w:customStyle="1" w:styleId="Svijetlareetkatablice1">
    <w:name w:val="Svijetla rešetka tablice1"/>
    <w:basedOn w:val="Obinatablica"/>
    <w:uiPriority w:val="40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ivopisnatablicareetke6-isticanje11">
    <w:name w:val="Živopisna tablica rešetke 6 - isticanje 11"/>
    <w:basedOn w:val="Obinatablica"/>
    <w:uiPriority w:val="51"/>
    <w:rsid w:val="009C5581"/>
    <w:pPr>
      <w:spacing w:after="0" w:line="240" w:lineRule="auto"/>
    </w:pPr>
    <w:rPr>
      <w:rFonts w:ascii="Tw Cen MT" w:eastAsia="Times New Roman" w:hAnsi="Tw Cen MT" w:cs="Times New Roman"/>
      <w:color w:val="276E8B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FC0DB"/>
        <w:left w:val="single" w:sz="4" w:space="0" w:color="7FC0DB"/>
        <w:bottom w:val="single" w:sz="4" w:space="0" w:color="7FC0DB"/>
        <w:right w:val="single" w:sz="4" w:space="0" w:color="7FC0DB"/>
        <w:insideH w:val="single" w:sz="4" w:space="0" w:color="7FC0DB"/>
        <w:insideV w:val="single" w:sz="4" w:space="0" w:color="7FC0DB"/>
      </w:tblBorders>
    </w:tblPr>
    <w:tblStylePr w:type="firstRow">
      <w:rPr>
        <w:b/>
        <w:bCs/>
      </w:rPr>
      <w:tblPr/>
      <w:tcPr>
        <w:tcBorders>
          <w:bottom w:val="single" w:sz="12" w:space="0" w:color="7FC0DB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paragraph" w:customStyle="1" w:styleId="t-9-8">
    <w:name w:val="t-9-8"/>
    <w:basedOn w:val="Normal"/>
    <w:rsid w:val="009C5581"/>
    <w:pPr>
      <w:spacing w:before="100" w:beforeAutospacing="1" w:after="100" w:afterAutospacing="1" w:line="240" w:lineRule="auto"/>
    </w:pPr>
    <w:rPr>
      <w:rFonts w:ascii="Tw Cen MT" w:eastAsia="Calibri" w:hAnsi="Tw Cen MT" w:cs="Arial"/>
      <w:sz w:val="20"/>
      <w:szCs w:val="20"/>
      <w:lang w:eastAsia="hr-HR"/>
    </w:rPr>
  </w:style>
  <w:style w:type="table" w:customStyle="1" w:styleId="Tamnatablicareetke5-isticanje31">
    <w:name w:val="Tamna tablica rešetke 5 - isticanje 31"/>
    <w:basedOn w:val="Obinatablica"/>
    <w:uiPriority w:val="50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3F1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5BD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5BD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5BD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5BDA7"/>
      </w:tcPr>
    </w:tblStylePr>
    <w:tblStylePr w:type="band1Vert">
      <w:tblPr/>
      <w:tcPr>
        <w:shd w:val="clear" w:color="auto" w:fill="C7E4DB"/>
      </w:tcPr>
    </w:tblStylePr>
    <w:tblStylePr w:type="band1Horz">
      <w:tblPr/>
      <w:tcPr>
        <w:shd w:val="clear" w:color="auto" w:fill="C7E4DB"/>
      </w:tcPr>
    </w:tblStylePr>
  </w:style>
  <w:style w:type="paragraph" w:styleId="Sadraj1">
    <w:name w:val="toc 1"/>
    <w:basedOn w:val="Normal"/>
    <w:next w:val="Normal"/>
    <w:autoRedefine/>
    <w:uiPriority w:val="39"/>
    <w:unhideWhenUsed/>
    <w:rsid w:val="00A13ED3"/>
    <w:pPr>
      <w:tabs>
        <w:tab w:val="left" w:pos="440"/>
        <w:tab w:val="right" w:leader="dot" w:pos="9062"/>
      </w:tabs>
      <w:spacing w:after="0" w:line="240" w:lineRule="auto"/>
      <w:ind w:left="220" w:hanging="2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9C5581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9C5581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9C5581"/>
    <w:pPr>
      <w:spacing w:after="0"/>
      <w:ind w:left="660"/>
    </w:pPr>
    <w:rPr>
      <w:rFonts w:cstheme="minorHAns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9C5581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9C5581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9C5581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9C5581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9C5581"/>
    <w:pPr>
      <w:spacing w:after="0"/>
      <w:ind w:left="1760"/>
    </w:pPr>
    <w:rPr>
      <w:rFonts w:cstheme="minorHAnsi"/>
      <w:sz w:val="18"/>
      <w:szCs w:val="18"/>
    </w:rPr>
  </w:style>
  <w:style w:type="numbering" w:customStyle="1" w:styleId="NoList2">
    <w:name w:val="No List2"/>
    <w:next w:val="Bezpopisa"/>
    <w:uiPriority w:val="99"/>
    <w:semiHidden/>
    <w:rsid w:val="009C5581"/>
  </w:style>
  <w:style w:type="paragraph" w:styleId="Tijeloteksta2">
    <w:name w:val="Body Text 2"/>
    <w:basedOn w:val="Normal"/>
    <w:link w:val="Tijeloteksta2Char"/>
    <w:rsid w:val="009C5581"/>
    <w:pPr>
      <w:spacing w:after="0" w:line="240" w:lineRule="auto"/>
      <w:jc w:val="center"/>
    </w:pPr>
    <w:rPr>
      <w:rFonts w:ascii="HRTimes" w:eastAsia="Times New Roman" w:hAnsi="HRTimes" w:cs="Times New Roman"/>
      <w:b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9C5581"/>
    <w:rPr>
      <w:rFonts w:ascii="HRTimes" w:eastAsia="Times New Roman" w:hAnsi="HRTimes" w:cs="Times New Roman"/>
      <w:b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rsid w:val="009C5581"/>
    <w:pPr>
      <w:spacing w:after="0" w:line="240" w:lineRule="auto"/>
      <w:jc w:val="both"/>
    </w:pPr>
    <w:rPr>
      <w:rFonts w:ascii="HRTimes" w:eastAsia="Times New Roman" w:hAnsi="HRTimes" w:cs="Times New Roman"/>
      <w:sz w:val="24"/>
      <w:szCs w:val="20"/>
    </w:rPr>
  </w:style>
  <w:style w:type="character" w:customStyle="1" w:styleId="Tijeloteksta3Char">
    <w:name w:val="Tijelo teksta 3 Char"/>
    <w:basedOn w:val="Zadanifontodlomka"/>
    <w:link w:val="Tijeloteksta3"/>
    <w:rsid w:val="009C5581"/>
    <w:rPr>
      <w:rFonts w:ascii="HRTimes" w:eastAsia="Times New Roman" w:hAnsi="HRTimes" w:cs="Times New Roman"/>
      <w:sz w:val="24"/>
      <w:szCs w:val="20"/>
    </w:rPr>
  </w:style>
  <w:style w:type="paragraph" w:styleId="Uvuenotijeloteksta">
    <w:name w:val="Body Text Indent"/>
    <w:basedOn w:val="Normal"/>
    <w:link w:val="UvuenotijelotekstaChar"/>
    <w:uiPriority w:val="99"/>
    <w:rsid w:val="009C5581"/>
    <w:pPr>
      <w:tabs>
        <w:tab w:val="left" w:pos="426"/>
      </w:tabs>
      <w:spacing w:after="0" w:line="240" w:lineRule="auto"/>
      <w:ind w:left="-104"/>
      <w:jc w:val="both"/>
    </w:pPr>
    <w:rPr>
      <w:rFonts w:ascii="HRTimes" w:eastAsia="Times New Roman" w:hAnsi="HRTimes" w:cs="Times New Roman"/>
      <w:sz w:val="24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C5581"/>
    <w:rPr>
      <w:rFonts w:ascii="HRTimes" w:eastAsia="Times New Roman" w:hAnsi="HRTimes" w:cs="Times New Roman"/>
      <w:sz w:val="24"/>
      <w:szCs w:val="20"/>
    </w:rPr>
  </w:style>
  <w:style w:type="paragraph" w:styleId="Tijeloteksta-uvlaka2">
    <w:name w:val="Body Text Indent 2"/>
    <w:aliases w:val="  uvlaka 2"/>
    <w:basedOn w:val="Normal"/>
    <w:link w:val="Tijeloteksta-uvlaka2Char"/>
    <w:rsid w:val="009C5581"/>
    <w:pPr>
      <w:spacing w:after="0" w:line="240" w:lineRule="auto"/>
      <w:ind w:left="180"/>
      <w:jc w:val="both"/>
    </w:pPr>
    <w:rPr>
      <w:rFonts w:ascii="HRTimes" w:eastAsia="Times New Roman" w:hAnsi="HRTimes" w:cs="Times New Roman"/>
      <w:sz w:val="24"/>
      <w:szCs w:val="20"/>
      <w:lang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9C5581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-uvlaka3">
    <w:name w:val="Body Text Indent 3"/>
    <w:aliases w:val=" uvlaka 3"/>
    <w:basedOn w:val="Normal"/>
    <w:link w:val="Tijeloteksta-uvlaka3Char"/>
    <w:rsid w:val="009C5581"/>
    <w:pPr>
      <w:tabs>
        <w:tab w:val="left" w:pos="426"/>
      </w:tabs>
      <w:spacing w:after="0" w:line="240" w:lineRule="auto"/>
      <w:ind w:left="420" w:hanging="420"/>
      <w:jc w:val="both"/>
    </w:pPr>
    <w:rPr>
      <w:rFonts w:ascii="HRTimes" w:eastAsia="Times New Roman" w:hAnsi="HRTimes" w:cs="Times New Roman"/>
      <w:sz w:val="24"/>
      <w:szCs w:val="20"/>
      <w:lang w:eastAsia="hr-HR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9C5581"/>
    <w:rPr>
      <w:rFonts w:ascii="HRTimes" w:eastAsia="Times New Roman" w:hAnsi="HRTimes" w:cs="Times New Roman"/>
      <w:sz w:val="24"/>
      <w:szCs w:val="20"/>
      <w:lang w:eastAsia="hr-HR"/>
    </w:rPr>
  </w:style>
  <w:style w:type="paragraph" w:styleId="Obinitekst">
    <w:name w:val="Plain Text"/>
    <w:basedOn w:val="Normal"/>
    <w:link w:val="ObinitekstChar"/>
    <w:rsid w:val="009C558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9C5581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xl63">
    <w:name w:val="xl63"/>
    <w:basedOn w:val="Normal"/>
    <w:rsid w:val="009C5581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9C5581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rsid w:val="009C5581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rsid w:val="009C5581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rsid w:val="009C5581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rsid w:val="009C5581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9C5581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9C5581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9C5581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9C5581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9C5581"/>
    <w:pPr>
      <w:shd w:val="clear" w:color="000000" w:fill="5050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9C5581"/>
    <w:pPr>
      <w:shd w:val="clear" w:color="000000" w:fill="5050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9C5581"/>
    <w:pPr>
      <w:shd w:val="clear" w:color="000000" w:fill="5050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9C5581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7">
    <w:name w:val="xl77"/>
    <w:basedOn w:val="Normal"/>
    <w:rsid w:val="009C5581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8">
    <w:name w:val="xl78"/>
    <w:basedOn w:val="Normal"/>
    <w:rsid w:val="009C5581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9">
    <w:name w:val="xl79"/>
    <w:basedOn w:val="Normal"/>
    <w:rsid w:val="009C5581"/>
    <w:pPr>
      <w:shd w:val="clear" w:color="000000" w:fill="AAD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9C5581"/>
    <w:pPr>
      <w:shd w:val="clear" w:color="000000" w:fill="AAD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9C5581"/>
    <w:pPr>
      <w:shd w:val="clear" w:color="000000" w:fill="AAD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9C558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9C558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9C558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0">
    <w:name w:val="Table Grid1"/>
    <w:basedOn w:val="Obinatablica"/>
    <w:next w:val="Reetkatablice"/>
    <w:rsid w:val="009C5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9C558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BodyText31">
    <w:name w:val="Body Text 31"/>
    <w:basedOn w:val="Normal"/>
    <w:rsid w:val="009C5581"/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Grafikeoznake2">
    <w:name w:val="List Bullet 2"/>
    <w:basedOn w:val="Normal"/>
    <w:autoRedefine/>
    <w:rsid w:val="009C5581"/>
    <w:pPr>
      <w:numPr>
        <w:numId w:val="2"/>
      </w:numPr>
      <w:spacing w:after="0" w:line="240" w:lineRule="auto"/>
      <w:ind w:left="426" w:firstLine="141"/>
    </w:pPr>
    <w:rPr>
      <w:rFonts w:ascii="Times New Roman" w:eastAsia="Times New Roman" w:hAnsi="Times New Roman" w:cs="Times New Roman"/>
      <w:color w:val="000000"/>
      <w:sz w:val="24"/>
      <w:szCs w:val="20"/>
      <w:u w:val="single"/>
      <w:lang w:eastAsia="hr-HR"/>
    </w:rPr>
  </w:style>
  <w:style w:type="paragraph" w:styleId="Kartadokumenta">
    <w:name w:val="Document Map"/>
    <w:basedOn w:val="Normal"/>
    <w:link w:val="KartadokumentaChar"/>
    <w:semiHidden/>
    <w:rsid w:val="009C5581"/>
    <w:pPr>
      <w:shd w:val="clear" w:color="auto" w:fill="000080"/>
      <w:spacing w:after="0" w:line="240" w:lineRule="auto"/>
    </w:pPr>
    <w:rPr>
      <w:rFonts w:ascii="Tahoma" w:eastAsia="Times New Roman" w:hAnsi="Tahoma" w:cs="Times New Roman"/>
      <w:color w:val="000000"/>
      <w:sz w:val="24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9C5581"/>
    <w:rPr>
      <w:rFonts w:ascii="Tahoma" w:eastAsia="Times New Roman" w:hAnsi="Tahoma" w:cs="Times New Roman"/>
      <w:color w:val="000000"/>
      <w:sz w:val="24"/>
      <w:szCs w:val="20"/>
      <w:shd w:val="clear" w:color="auto" w:fill="000080"/>
    </w:rPr>
  </w:style>
  <w:style w:type="numbering" w:customStyle="1" w:styleId="Bezpopisa11">
    <w:name w:val="Bez popisa11"/>
    <w:next w:val="Bezpopisa"/>
    <w:semiHidden/>
    <w:rsid w:val="009C5581"/>
  </w:style>
  <w:style w:type="paragraph" w:customStyle="1" w:styleId="BodyTextIndent3uvlaka3">
    <w:name w:val="Body Text Indent 3.uvlaka 3"/>
    <w:basedOn w:val="Normal"/>
    <w:rsid w:val="009C558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Bezpopisa2">
    <w:name w:val="Bez popisa2"/>
    <w:next w:val="Bezpopisa"/>
    <w:semiHidden/>
    <w:rsid w:val="009C5581"/>
  </w:style>
  <w:style w:type="table" w:customStyle="1" w:styleId="Tablicareetke4-isticanje11">
    <w:name w:val="Tablica rešetke 4 - isticanje 11"/>
    <w:basedOn w:val="Obinatablica"/>
    <w:uiPriority w:val="4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FC0DB"/>
        <w:left w:val="single" w:sz="4" w:space="0" w:color="7FC0DB"/>
        <w:bottom w:val="single" w:sz="4" w:space="0" w:color="7FC0DB"/>
        <w:right w:val="single" w:sz="4" w:space="0" w:color="7FC0DB"/>
        <w:insideH w:val="single" w:sz="4" w:space="0" w:color="7FC0DB"/>
        <w:insideV w:val="single" w:sz="4" w:space="0" w:color="7FC0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494BA"/>
          <w:left w:val="single" w:sz="4" w:space="0" w:color="3494BA"/>
          <w:bottom w:val="single" w:sz="4" w:space="0" w:color="3494BA"/>
          <w:right w:val="single" w:sz="4" w:space="0" w:color="3494BA"/>
          <w:insideH w:val="nil"/>
          <w:insideV w:val="nil"/>
        </w:tcBorders>
        <w:shd w:val="clear" w:color="auto" w:fill="3494BA"/>
      </w:tcPr>
    </w:tblStylePr>
    <w:tblStylePr w:type="lastRow">
      <w:rPr>
        <w:b/>
        <w:bCs/>
      </w:rPr>
      <w:tblPr/>
      <w:tcPr>
        <w:tcBorders>
          <w:top w:val="double" w:sz="4" w:space="0" w:color="3494B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table" w:customStyle="1" w:styleId="Tablicareetke4-isticanje21">
    <w:name w:val="Tablica rešetke 4 - isticanje 21"/>
    <w:basedOn w:val="Obinatablica"/>
    <w:uiPriority w:val="4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9AD3D9"/>
        <w:left w:val="single" w:sz="4" w:space="0" w:color="9AD3D9"/>
        <w:bottom w:val="single" w:sz="4" w:space="0" w:color="9AD3D9"/>
        <w:right w:val="single" w:sz="4" w:space="0" w:color="9AD3D9"/>
        <w:insideH w:val="single" w:sz="4" w:space="0" w:color="9AD3D9"/>
        <w:insideV w:val="single" w:sz="4" w:space="0" w:color="9AD3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8B6C0"/>
          <w:left w:val="single" w:sz="4" w:space="0" w:color="58B6C0"/>
          <w:bottom w:val="single" w:sz="4" w:space="0" w:color="58B6C0"/>
          <w:right w:val="single" w:sz="4" w:space="0" w:color="58B6C0"/>
          <w:insideH w:val="nil"/>
          <w:insideV w:val="nil"/>
        </w:tcBorders>
        <w:shd w:val="clear" w:color="auto" w:fill="58B6C0"/>
      </w:tcPr>
    </w:tblStylePr>
    <w:tblStylePr w:type="lastRow">
      <w:rPr>
        <w:b/>
        <w:bCs/>
      </w:rPr>
      <w:tblPr/>
      <w:tcPr>
        <w:tcBorders>
          <w:top w:val="double" w:sz="4" w:space="0" w:color="58B6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/>
      </w:tcPr>
    </w:tblStylePr>
    <w:tblStylePr w:type="band1Horz">
      <w:tblPr/>
      <w:tcPr>
        <w:shd w:val="clear" w:color="auto" w:fill="DDF0F2"/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DF0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8B6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8B6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8B6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8B6C0"/>
      </w:tcPr>
    </w:tblStylePr>
    <w:tblStylePr w:type="band1Vert">
      <w:tblPr/>
      <w:tcPr>
        <w:shd w:val="clear" w:color="auto" w:fill="BCE1E5"/>
      </w:tcPr>
    </w:tblStylePr>
    <w:tblStylePr w:type="band1Horz">
      <w:tblPr/>
      <w:tcPr>
        <w:shd w:val="clear" w:color="auto" w:fill="BCE1E5"/>
      </w:tcPr>
    </w:tblStylePr>
  </w:style>
  <w:style w:type="paragraph" w:styleId="Tablicaslika">
    <w:name w:val="table of figures"/>
    <w:basedOn w:val="Normal"/>
    <w:next w:val="Normal"/>
    <w:uiPriority w:val="99"/>
    <w:unhideWhenUsed/>
    <w:rsid w:val="009C5581"/>
    <w:pPr>
      <w:spacing w:after="0" w:line="240" w:lineRule="auto"/>
      <w:ind w:left="480" w:hanging="480"/>
    </w:pPr>
    <w:rPr>
      <w:rFonts w:ascii="Tw Cen MT" w:eastAsia="Times New Roman" w:hAnsi="Tw Cen MT" w:cs="Times New Roman"/>
      <w:sz w:val="24"/>
      <w:szCs w:val="24"/>
    </w:rPr>
  </w:style>
  <w:style w:type="table" w:customStyle="1" w:styleId="MediumGrid21">
    <w:name w:val="Medium Grid 21"/>
    <w:basedOn w:val="Obinatablica"/>
    <w:uiPriority w:val="68"/>
    <w:rsid w:val="009C558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List21">
    <w:name w:val="Medium List 21"/>
    <w:basedOn w:val="Obinatablica"/>
    <w:uiPriority w:val="66"/>
    <w:rsid w:val="009C558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ighlight">
    <w:name w:val="highlight"/>
    <w:basedOn w:val="Zadanifontodlomka"/>
    <w:rsid w:val="009C5581"/>
  </w:style>
  <w:style w:type="character" w:customStyle="1" w:styleId="OpisslikeChar">
    <w:name w:val="Opis slike Char"/>
    <w:aliases w:val="Opis tablice Char"/>
    <w:basedOn w:val="Zadanifontodlomka"/>
    <w:link w:val="Opisslike"/>
    <w:uiPriority w:val="35"/>
    <w:rsid w:val="009C5581"/>
    <w:rPr>
      <w:rFonts w:ascii="Tw Cen MT" w:eastAsia="Times New Roman" w:hAnsi="Tw Cen MT" w:cs="Times New Roman"/>
      <w:b/>
      <w:bCs/>
      <w:color w:val="276E8B"/>
      <w:sz w:val="16"/>
      <w:szCs w:val="16"/>
    </w:rPr>
  </w:style>
  <w:style w:type="character" w:customStyle="1" w:styleId="OdlomakpopisaChar">
    <w:name w:val="Odlomak popisa Char"/>
    <w:link w:val="Odlomakpopisa"/>
    <w:uiPriority w:val="34"/>
    <w:locked/>
    <w:rsid w:val="009C5581"/>
    <w:rPr>
      <w:rFonts w:ascii="Tw Cen MT" w:eastAsia="Times New Roman" w:hAnsi="Tw Cen MT" w:cs="Times New Roman"/>
      <w:sz w:val="24"/>
      <w:szCs w:val="24"/>
    </w:rPr>
  </w:style>
  <w:style w:type="character" w:customStyle="1" w:styleId="pre-line-span">
    <w:name w:val="pre-line-span"/>
    <w:basedOn w:val="Zadanifontodlomka"/>
    <w:rsid w:val="009C5581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C5581"/>
    <w:rPr>
      <w:color w:val="605E5C"/>
      <w:shd w:val="clear" w:color="auto" w:fill="E1DFDD"/>
    </w:rPr>
  </w:style>
  <w:style w:type="paragraph" w:styleId="Tekstkomentara">
    <w:name w:val="annotation text"/>
    <w:basedOn w:val="Normal"/>
    <w:link w:val="TekstkomentaraChar"/>
    <w:uiPriority w:val="99"/>
    <w:unhideWhenUsed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C5581"/>
    <w:rPr>
      <w:rFonts w:ascii="Tw Cen MT" w:eastAsia="Times New Roman" w:hAnsi="Tw Cen MT" w:cs="Times New Roman"/>
      <w:sz w:val="20"/>
      <w:szCs w:val="20"/>
    </w:rPr>
  </w:style>
  <w:style w:type="character" w:customStyle="1" w:styleId="bold">
    <w:name w:val="bold"/>
    <w:basedOn w:val="Zadanifontodlomka"/>
    <w:rsid w:val="009C5581"/>
  </w:style>
  <w:style w:type="paragraph" w:customStyle="1" w:styleId="box455271">
    <w:name w:val="box_455271"/>
    <w:basedOn w:val="Normal"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C5581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55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5581"/>
    <w:rPr>
      <w:rFonts w:ascii="Tw Cen MT" w:eastAsia="Times New Roman" w:hAnsi="Tw Cen MT" w:cs="Times New Roman"/>
      <w:b/>
      <w:bCs/>
      <w:sz w:val="20"/>
      <w:szCs w:val="20"/>
    </w:rPr>
  </w:style>
  <w:style w:type="paragraph" w:customStyle="1" w:styleId="box458568">
    <w:name w:val="box_458568"/>
    <w:basedOn w:val="Normal"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9C5581"/>
  </w:style>
  <w:style w:type="character" w:customStyle="1" w:styleId="acopre">
    <w:name w:val="acopre"/>
    <w:basedOn w:val="Zadanifontodlomka"/>
    <w:rsid w:val="009C5581"/>
  </w:style>
  <w:style w:type="table" w:customStyle="1" w:styleId="Reetkatablice1">
    <w:name w:val="Rešetka tablice1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369">
    <w:name w:val="box_456369"/>
    <w:basedOn w:val="Normal"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2">
    <w:name w:val="box_459492"/>
    <w:basedOn w:val="Normal"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kedcontent">
    <w:name w:val="markedcontent"/>
    <w:basedOn w:val="Zadanifontodlomka"/>
    <w:rsid w:val="009C5581"/>
  </w:style>
  <w:style w:type="table" w:customStyle="1" w:styleId="Reetkatablice2">
    <w:name w:val="Rešetka tablice2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1">
    <w:name w:val="Rešetka tablice711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11">
    <w:name w:val="Rešetka tablice7111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111">
    <w:name w:val="Rešetka tablice71111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1111">
    <w:name w:val="Rešetka tablice711111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11111">
    <w:name w:val="Rešetka tablice7111111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111111">
    <w:name w:val="Rešetka tablice71111111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9C5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9C5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C5581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FB79AF"/>
    <w:rPr>
      <w:color w:val="605E5C"/>
      <w:shd w:val="clear" w:color="auto" w:fill="E1DFDD"/>
    </w:rPr>
  </w:style>
  <w:style w:type="table" w:customStyle="1" w:styleId="Reetkatablice10">
    <w:name w:val="Rešetka tablice10"/>
    <w:basedOn w:val="Obinatablica"/>
    <w:next w:val="Reetkatablice"/>
    <w:uiPriority w:val="39"/>
    <w:rsid w:val="00D475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">
    <w:name w:val="Bez popisa3"/>
    <w:next w:val="Bezpopisa"/>
    <w:uiPriority w:val="99"/>
    <w:semiHidden/>
    <w:unhideWhenUsed/>
    <w:rsid w:val="0085521B"/>
  </w:style>
  <w:style w:type="numbering" w:customStyle="1" w:styleId="Bezpopisa12">
    <w:name w:val="Bez popisa12"/>
    <w:next w:val="Bezpopisa"/>
    <w:uiPriority w:val="99"/>
    <w:semiHidden/>
    <w:unhideWhenUsed/>
    <w:rsid w:val="0085521B"/>
  </w:style>
  <w:style w:type="numbering" w:customStyle="1" w:styleId="Bezpopisa111">
    <w:name w:val="Bez popisa111"/>
    <w:next w:val="Bezpopisa"/>
    <w:uiPriority w:val="99"/>
    <w:semiHidden/>
    <w:unhideWhenUsed/>
    <w:rsid w:val="0085521B"/>
  </w:style>
  <w:style w:type="numbering" w:customStyle="1" w:styleId="NoList11">
    <w:name w:val="No List11"/>
    <w:next w:val="Bezpopisa"/>
    <w:uiPriority w:val="99"/>
    <w:semiHidden/>
    <w:unhideWhenUsed/>
    <w:rsid w:val="0085521B"/>
  </w:style>
  <w:style w:type="numbering" w:customStyle="1" w:styleId="ImportedStyle51">
    <w:name w:val="Imported Style 51"/>
    <w:rsid w:val="0085521B"/>
  </w:style>
  <w:style w:type="numbering" w:customStyle="1" w:styleId="NoList21">
    <w:name w:val="No List21"/>
    <w:next w:val="Bezpopisa"/>
    <w:uiPriority w:val="99"/>
    <w:semiHidden/>
    <w:rsid w:val="0085521B"/>
  </w:style>
  <w:style w:type="numbering" w:customStyle="1" w:styleId="Bezpopisa1111">
    <w:name w:val="Bez popisa1111"/>
    <w:next w:val="Bezpopisa"/>
    <w:semiHidden/>
    <w:rsid w:val="0085521B"/>
  </w:style>
  <w:style w:type="numbering" w:customStyle="1" w:styleId="Bezpopisa21">
    <w:name w:val="Bez popisa21"/>
    <w:next w:val="Bezpopisa"/>
    <w:semiHidden/>
    <w:rsid w:val="0085521B"/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730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.xlsx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Data" Target="diagrams/data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403DBF-2AA0-4FD5-81A4-B906D1DFE8A8}" type="doc">
      <dgm:prSet loTypeId="urn:microsoft.com/office/officeart/2005/8/layout/hierarchy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62D93951-517A-49D0-90E3-05178143AEEB}">
      <dgm:prSet phldrT="[Text]" custT="1"/>
      <dgm:spPr>
        <a:xfrm>
          <a:off x="1764819" y="1231517"/>
          <a:ext cx="2766142" cy="251195"/>
        </a:xfrm>
      </dgm:spPr>
      <dgm:t>
        <a:bodyPr/>
        <a:lstStyle/>
        <a:p>
          <a:pPr>
            <a:buNone/>
          </a:pPr>
          <a:r>
            <a:rPr lang="hr-HR" sz="800"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Predsjednik Općinskog vijeća</a:t>
          </a:r>
        </a:p>
      </dgm:t>
    </dgm:pt>
    <dgm:pt modelId="{40E0EB78-1316-4AAE-BB5B-6967E6027689}" type="parTrans" cxnId="{40118775-D9E3-4C19-8F80-F5F34AE682C3}">
      <dgm:prSet/>
      <dgm:spPr>
        <a:xfrm>
          <a:off x="3016591" y="1077799"/>
          <a:ext cx="91440" cy="153717"/>
        </a:xfrm>
      </dgm:spPr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1EEBB3C7-07A2-438A-B90C-68F281B8D34D}" type="sibTrans" cxnId="{40118775-D9E3-4C19-8F80-F5F34AE682C3}">
      <dgm:prSet/>
      <dgm:spPr/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03F570B-C9DC-404D-AEA4-C78E9EECE6C3}">
      <dgm:prSet phldrT="[Text]" custT="1"/>
      <dgm:spPr>
        <a:xfrm>
          <a:off x="4577123" y="647390"/>
          <a:ext cx="2881923" cy="307751"/>
        </a:xfrm>
      </dgm:spPr>
      <dgm:t>
        <a:bodyPr/>
        <a:lstStyle/>
        <a:p>
          <a:pPr>
            <a:buNone/>
          </a:pPr>
          <a:r>
            <a:rPr lang="hr-HR" sz="800"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Jedinstveni upravni odjel</a:t>
          </a:r>
        </a:p>
      </dgm:t>
    </dgm:pt>
    <dgm:pt modelId="{3C02B93F-B4F9-45CA-AFA1-FB03F30FEE5C}" type="parTrans" cxnId="{E3CF7973-2C93-480E-8FAA-4B1519C69061}">
      <dgm:prSet/>
      <dgm:spPr>
        <a:xfrm>
          <a:off x="4458979" y="554249"/>
          <a:ext cx="1559105" cy="93141"/>
        </a:xfrm>
      </dgm:spPr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456E87D4-794B-4F5C-9EEF-BF285EDC48C6}" type="sibTrans" cxnId="{E3CF7973-2C93-480E-8FAA-4B1519C69061}">
      <dgm:prSet/>
      <dgm:spPr/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41BEBEB1-5D3D-4C67-B0C4-7A62FE302745}">
      <dgm:prSet phldrT="[Text]" custT="1"/>
      <dgm:spPr>
        <a:xfrm>
          <a:off x="5573207" y="1083224"/>
          <a:ext cx="1500396" cy="457023"/>
        </a:xfrm>
      </dgm:spPr>
      <dgm:t>
        <a:bodyPr/>
        <a:lstStyle/>
        <a:p>
          <a:pPr>
            <a:buNone/>
          </a:pPr>
          <a:r>
            <a:rPr lang="hr-HR" sz="800"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Pročelnik JUO</a:t>
          </a:r>
        </a:p>
      </dgm:t>
    </dgm:pt>
    <dgm:pt modelId="{FBDD7F66-D83E-4574-8337-71152C00BA4E}" type="parTrans" cxnId="{D2200924-8CE9-4752-89AE-6653E833731D}">
      <dgm:prSet/>
      <dgm:spPr>
        <a:xfrm>
          <a:off x="6018085" y="955142"/>
          <a:ext cx="305320" cy="128082"/>
        </a:xfrm>
      </dgm:spPr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E990CAE2-323A-4C63-92DC-88B7A246D506}" type="sibTrans" cxnId="{D2200924-8CE9-4752-89AE-6653E833731D}">
      <dgm:prSet/>
      <dgm:spPr/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42A3C39-B6DD-42BE-A195-CD84C0EB3536}">
      <dgm:prSet custT="1"/>
      <dgm:spPr>
        <a:xfrm>
          <a:off x="3495529" y="1160"/>
          <a:ext cx="1926900" cy="553089"/>
        </a:xfrm>
      </dgm:spPr>
      <dgm:t>
        <a:bodyPr/>
        <a:lstStyle/>
        <a:p>
          <a:pPr>
            <a:buNone/>
          </a:pPr>
          <a:r>
            <a:rPr lang="hr-HR" sz="800"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Općinski načelnik</a:t>
          </a:r>
        </a:p>
      </dgm:t>
    </dgm:pt>
    <dgm:pt modelId="{062D2B91-C5BD-4DA3-9097-347A97C1B226}" type="parTrans" cxnId="{F4B0BE9B-B84F-42EA-8BE4-F5C0DB6B1F44}">
      <dgm:prSet/>
      <dgm:spPr/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DE4DBCE-ED92-42F8-8C44-2BA91A587FAA}" type="sibTrans" cxnId="{F4B0BE9B-B84F-42EA-8BE4-F5C0DB6B1F44}">
      <dgm:prSet/>
      <dgm:spPr/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F483AB7-7BAF-4ABA-A5D8-6C24D2D46685}">
      <dgm:prSet custT="1"/>
      <dgm:spPr>
        <a:xfrm>
          <a:off x="2241397" y="1638196"/>
          <a:ext cx="2451931" cy="496008"/>
        </a:xfrm>
      </dgm:spPr>
      <dgm:t>
        <a:bodyPr/>
        <a:lstStyle/>
        <a:p>
          <a:pPr>
            <a:buNone/>
          </a:pPr>
          <a:r>
            <a:rPr lang="hr-HR" sz="800"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Potpredsjednik općinskog vijeća</a:t>
          </a:r>
        </a:p>
      </dgm:t>
    </dgm:pt>
    <dgm:pt modelId="{05968F72-3D7F-4D22-AFAB-604EE6E7FE14}" type="parTrans" cxnId="{5A29D645-27F8-46CC-ACE5-C452A3900F23}">
      <dgm:prSet/>
      <dgm:spPr>
        <a:xfrm>
          <a:off x="2041433" y="1482712"/>
          <a:ext cx="199963" cy="403488"/>
        </a:xfrm>
      </dgm:spPr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1328525E-CD24-4072-B972-84E76FC4CD04}" type="sibTrans" cxnId="{5A29D645-27F8-46CC-ACE5-C452A3900F23}">
      <dgm:prSet/>
      <dgm:spPr/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40D9FF51-D366-4476-A7A2-4E6D48DF5021}">
      <dgm:prSet custT="1"/>
      <dgm:spPr>
        <a:xfrm>
          <a:off x="2254824" y="2194836"/>
          <a:ext cx="1079124" cy="383645"/>
        </a:xfrm>
      </dgm:spPr>
      <dgm:t>
        <a:bodyPr/>
        <a:lstStyle/>
        <a:p>
          <a:pPr>
            <a:buNone/>
          </a:pPr>
          <a:r>
            <a:rPr lang="hr-HR" sz="800"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Viječnici (6)</a:t>
          </a:r>
        </a:p>
      </dgm:t>
    </dgm:pt>
    <dgm:pt modelId="{B39033BF-576D-493C-AF79-76370AD0CE12}" type="parTrans" cxnId="{C0541930-677B-47E5-8483-6501F1FE4925}">
      <dgm:prSet/>
      <dgm:spPr>
        <a:xfrm>
          <a:off x="2041433" y="1482712"/>
          <a:ext cx="213390" cy="903946"/>
        </a:xfrm>
      </dgm:spPr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6FCB651F-FCE2-4EAD-92D9-3249E461E245}" type="sibTrans" cxnId="{C0541930-677B-47E5-8483-6501F1FE4925}">
      <dgm:prSet/>
      <dgm:spPr/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3008929-826F-4697-A64D-75C3191F2DD3}">
      <dgm:prSet custT="1"/>
      <dgm:spPr>
        <a:xfrm>
          <a:off x="6107657" y="1883751"/>
          <a:ext cx="2001243" cy="351250"/>
        </a:xfrm>
      </dgm:spPr>
      <dgm:t>
        <a:bodyPr/>
        <a:lstStyle/>
        <a:p>
          <a:pPr>
            <a:buNone/>
          </a:pPr>
          <a:r>
            <a:rPr lang="hr-HR" sz="800" b="0" i="0">
              <a:latin typeface="Cambria" panose="02040503050406030204" pitchFamily="18" charset="0"/>
              <a:ea typeface="Cambria" panose="02040503050406030204" pitchFamily="18" charset="0"/>
            </a:rPr>
            <a:t>Referent za financije</a:t>
          </a:r>
          <a:endParaRPr lang="hr-HR" sz="800" b="0">
            <a:latin typeface="Cambria" panose="02040503050406030204" pitchFamily="18" charset="0"/>
            <a:ea typeface="Cambria" panose="02040503050406030204" pitchFamily="18" charset="0"/>
            <a:cs typeface="+mn-cs"/>
          </a:endParaRPr>
        </a:p>
      </dgm:t>
    </dgm:pt>
    <dgm:pt modelId="{2862868F-905C-410F-85BA-0F73D2B26878}" type="parTrans" cxnId="{BC317569-6D11-41D1-85B5-AC9E21B66A2B}">
      <dgm:prSet/>
      <dgm:spPr>
        <a:xfrm>
          <a:off x="5723246" y="1540248"/>
          <a:ext cx="384410" cy="519128"/>
        </a:xfrm>
      </dgm:spPr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1BB43BD4-82EF-4EEF-9399-3DEFE978C2D0}" type="sibTrans" cxnId="{BC317569-6D11-41D1-85B5-AC9E21B66A2B}">
      <dgm:prSet/>
      <dgm:spPr/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2AE581E-C2CF-49D0-8D97-D15684B3862E}">
      <dgm:prSet phldrT="[Text]" custT="1"/>
      <dgm:spPr>
        <a:xfrm>
          <a:off x="2035893" y="635337"/>
          <a:ext cx="2052837" cy="442462"/>
        </a:xfrm>
      </dgm:spPr>
      <dgm:t>
        <a:bodyPr/>
        <a:lstStyle/>
        <a:p>
          <a:pPr>
            <a:buNone/>
          </a:pPr>
          <a:r>
            <a:rPr lang="hr-HR" sz="800"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Općinsko vijeće</a:t>
          </a:r>
        </a:p>
      </dgm:t>
    </dgm:pt>
    <dgm:pt modelId="{352FECB2-D7F3-4667-9CDD-9E8C462E062E}" type="sibTrans" cxnId="{6C67E970-0D5A-4D8F-B196-7C5D930CBCE7}">
      <dgm:prSet/>
      <dgm:spPr/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455D930C-9321-4B5C-B526-6851FC54A001}" type="parTrans" cxnId="{6C67E970-0D5A-4D8F-B196-7C5D930CBCE7}">
      <dgm:prSet/>
      <dgm:spPr>
        <a:xfrm>
          <a:off x="3062311" y="508529"/>
          <a:ext cx="1396667" cy="91440"/>
        </a:xfrm>
      </dgm:spPr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4443484-34D0-4BE2-AF9F-D77B5FD28E96}">
      <dgm:prSet custT="1"/>
      <dgm:spPr/>
      <dgm:t>
        <a:bodyPr/>
        <a:lstStyle/>
        <a:p>
          <a:r>
            <a:rPr lang="hr-HR" sz="800">
              <a:latin typeface="Cambria" panose="02040503050406030204" pitchFamily="18" charset="0"/>
              <a:ea typeface="Cambria" panose="02040503050406030204" pitchFamily="18" charset="0"/>
            </a:rPr>
            <a:t>Stručni suradnik za računovodstvo  financije </a:t>
          </a:r>
        </a:p>
      </dgm:t>
    </dgm:pt>
    <dgm:pt modelId="{5B5BB62A-7559-488A-904B-2E0568140A1C}" type="parTrans" cxnId="{F74527CA-1152-4FC0-B02F-2BC0A5F8F2F4}">
      <dgm:prSet/>
      <dgm:spPr/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BDE26457-720D-4277-9D96-6ACE48D3864F}" type="sibTrans" cxnId="{F74527CA-1152-4FC0-B02F-2BC0A5F8F2F4}">
      <dgm:prSet/>
      <dgm:spPr/>
      <dgm:t>
        <a:bodyPr/>
        <a:lstStyle/>
        <a:p>
          <a:endParaRPr lang="hr-HR" sz="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AC7099E-18D0-48E8-9157-4DD5ADEF8763}">
      <dgm:prSet custT="1"/>
      <dgm:spPr/>
      <dgm:t>
        <a:bodyPr/>
        <a:lstStyle/>
        <a:p>
          <a:pPr>
            <a:buNone/>
          </a:pPr>
          <a:r>
            <a:rPr lang="hr-HR" sz="800" b="0" i="0">
              <a:latin typeface="Cambria" panose="02040503050406030204" pitchFamily="18" charset="0"/>
              <a:ea typeface="Cambria" panose="02040503050406030204" pitchFamily="18" charset="0"/>
            </a:rPr>
            <a:t>Referent administrativni tajnik</a:t>
          </a:r>
        </a:p>
      </dgm:t>
    </dgm:pt>
    <dgm:pt modelId="{B32B09E0-CE75-4AEB-B8DA-6C22B4134898}" type="parTrans" cxnId="{5533B913-B1EA-4568-931D-34BDEE284263}">
      <dgm:prSet/>
      <dgm:spPr/>
      <dgm:t>
        <a:bodyPr/>
        <a:lstStyle/>
        <a:p>
          <a:endParaRPr lang="hr-HR"/>
        </a:p>
      </dgm:t>
    </dgm:pt>
    <dgm:pt modelId="{0CFA1B43-C011-4392-B746-5310A8EDCB98}" type="sibTrans" cxnId="{5533B913-B1EA-4568-931D-34BDEE284263}">
      <dgm:prSet/>
      <dgm:spPr/>
      <dgm:t>
        <a:bodyPr/>
        <a:lstStyle/>
        <a:p>
          <a:endParaRPr lang="hr-HR"/>
        </a:p>
      </dgm:t>
    </dgm:pt>
    <dgm:pt modelId="{30A6681C-CEEE-4171-B5EE-39B45A048294}" type="pres">
      <dgm:prSet presAssocID="{3E403DBF-2AA0-4FD5-81A4-B906D1DFE8A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E69895D-9CEC-428D-B5F3-C20A45E725A4}" type="pres">
      <dgm:prSet presAssocID="{242A3C39-B6DD-42BE-A195-CD84C0EB3536}" presName="hierRoot1" presStyleCnt="0"/>
      <dgm:spPr/>
    </dgm:pt>
    <dgm:pt modelId="{AC1A9D95-A18E-41E1-AC38-7624D91D7AE3}" type="pres">
      <dgm:prSet presAssocID="{242A3C39-B6DD-42BE-A195-CD84C0EB3536}" presName="composite" presStyleCnt="0"/>
      <dgm:spPr/>
    </dgm:pt>
    <dgm:pt modelId="{27879D3C-9CF2-4374-81AF-1EDC5C2F6B88}" type="pres">
      <dgm:prSet presAssocID="{242A3C39-B6DD-42BE-A195-CD84C0EB3536}" presName="background" presStyleLbl="node0" presStyleIdx="0" presStyleCnt="1"/>
      <dgm:spPr/>
    </dgm:pt>
    <dgm:pt modelId="{C334E8FC-5118-48DF-A80F-5ECB6E615B77}" type="pres">
      <dgm:prSet presAssocID="{242A3C39-B6DD-42BE-A195-CD84C0EB3536}" presName="text" presStyleLbl="fgAcc0" presStyleIdx="0" presStyleCnt="1" custScaleX="204552" custLinFactNeighborX="-1298" custLinFactNeighborY="-1022">
        <dgm:presLayoutVars>
          <dgm:chPref val="3"/>
        </dgm:presLayoutVars>
      </dgm:prSet>
      <dgm:spPr/>
    </dgm:pt>
    <dgm:pt modelId="{CD8ED668-1D37-4708-9251-B6925934BF6B}" type="pres">
      <dgm:prSet presAssocID="{242A3C39-B6DD-42BE-A195-CD84C0EB3536}" presName="hierChild2" presStyleCnt="0"/>
      <dgm:spPr/>
    </dgm:pt>
    <dgm:pt modelId="{4262E95C-127D-4F1B-B4FE-27F3F8BF664D}" type="pres">
      <dgm:prSet presAssocID="{455D930C-9321-4B5C-B526-6851FC54A001}" presName="Name10" presStyleLbl="parChTrans1D2" presStyleIdx="0" presStyleCnt="2"/>
      <dgm:spPr/>
    </dgm:pt>
    <dgm:pt modelId="{DEAD6A94-34CA-4994-8997-A9E7E4A838D5}" type="pres">
      <dgm:prSet presAssocID="{72AE581E-C2CF-49D0-8D97-D15684B3862E}" presName="hierRoot2" presStyleCnt="0"/>
      <dgm:spPr/>
    </dgm:pt>
    <dgm:pt modelId="{36219446-37C2-448B-8438-0F7085169440}" type="pres">
      <dgm:prSet presAssocID="{72AE581E-C2CF-49D0-8D97-D15684B3862E}" presName="composite2" presStyleCnt="0"/>
      <dgm:spPr/>
    </dgm:pt>
    <dgm:pt modelId="{074B0A57-885B-48BA-B21B-9DD77FE3EAE2}" type="pres">
      <dgm:prSet presAssocID="{72AE581E-C2CF-49D0-8D97-D15684B3862E}" presName="background2" presStyleLbl="node2" presStyleIdx="0" presStyleCnt="2"/>
      <dgm:spPr/>
    </dgm:pt>
    <dgm:pt modelId="{B83D901F-8253-4822-B797-13FE4DE6BD9E}" type="pres">
      <dgm:prSet presAssocID="{72AE581E-C2CF-49D0-8D97-D15684B3862E}" presName="text2" presStyleLbl="fgAcc2" presStyleIdx="0" presStyleCnt="2">
        <dgm:presLayoutVars>
          <dgm:chPref val="3"/>
        </dgm:presLayoutVars>
      </dgm:prSet>
      <dgm:spPr/>
    </dgm:pt>
    <dgm:pt modelId="{D2157991-ABE5-4995-AF95-B039BB390CA7}" type="pres">
      <dgm:prSet presAssocID="{72AE581E-C2CF-49D0-8D97-D15684B3862E}" presName="hierChild3" presStyleCnt="0"/>
      <dgm:spPr/>
    </dgm:pt>
    <dgm:pt modelId="{0899502F-1357-42A8-92A9-D55639E7812B}" type="pres">
      <dgm:prSet presAssocID="{40E0EB78-1316-4AAE-BB5B-6967E6027689}" presName="Name17" presStyleLbl="parChTrans1D3" presStyleIdx="0" presStyleCnt="2"/>
      <dgm:spPr/>
    </dgm:pt>
    <dgm:pt modelId="{43D6CF0A-AADD-4072-A38E-85DABABFFBA3}" type="pres">
      <dgm:prSet presAssocID="{62D93951-517A-49D0-90E3-05178143AEEB}" presName="hierRoot3" presStyleCnt="0"/>
      <dgm:spPr/>
    </dgm:pt>
    <dgm:pt modelId="{0242AE35-E631-47DF-93B3-8BF3148D6528}" type="pres">
      <dgm:prSet presAssocID="{62D93951-517A-49D0-90E3-05178143AEEB}" presName="composite3" presStyleCnt="0"/>
      <dgm:spPr/>
    </dgm:pt>
    <dgm:pt modelId="{CE9B8767-AD35-4C71-B9B4-20FC5F3E04D5}" type="pres">
      <dgm:prSet presAssocID="{62D93951-517A-49D0-90E3-05178143AEEB}" presName="background3" presStyleLbl="node3" presStyleIdx="0" presStyleCnt="2"/>
      <dgm:spPr/>
    </dgm:pt>
    <dgm:pt modelId="{3CF8F4F4-2D3D-4DC5-A95B-D8E350927AAF}" type="pres">
      <dgm:prSet presAssocID="{62D93951-517A-49D0-90E3-05178143AEEB}" presName="text3" presStyleLbl="fgAcc3" presStyleIdx="0" presStyleCnt="2" custScaleX="161082">
        <dgm:presLayoutVars>
          <dgm:chPref val="3"/>
        </dgm:presLayoutVars>
      </dgm:prSet>
      <dgm:spPr/>
    </dgm:pt>
    <dgm:pt modelId="{A0215BFB-2201-447D-9568-5B939DC38DEB}" type="pres">
      <dgm:prSet presAssocID="{62D93951-517A-49D0-90E3-05178143AEEB}" presName="hierChild4" presStyleCnt="0"/>
      <dgm:spPr/>
    </dgm:pt>
    <dgm:pt modelId="{AFFFEB63-4C00-4D9C-A22E-708E370355F2}" type="pres">
      <dgm:prSet presAssocID="{05968F72-3D7F-4D22-AFAB-604EE6E7FE14}" presName="Name23" presStyleLbl="parChTrans1D4" presStyleIdx="0" presStyleCnt="5"/>
      <dgm:spPr/>
    </dgm:pt>
    <dgm:pt modelId="{42A0E81C-BBDE-4B5F-B1C9-E1092FC5E350}" type="pres">
      <dgm:prSet presAssocID="{7F483AB7-7BAF-4ABA-A5D8-6C24D2D46685}" presName="hierRoot4" presStyleCnt="0"/>
      <dgm:spPr/>
    </dgm:pt>
    <dgm:pt modelId="{04C547B1-150F-4E4B-B8B2-3127A1125A20}" type="pres">
      <dgm:prSet presAssocID="{7F483AB7-7BAF-4ABA-A5D8-6C24D2D46685}" presName="composite4" presStyleCnt="0"/>
      <dgm:spPr/>
    </dgm:pt>
    <dgm:pt modelId="{D78C956E-9B78-49A2-875A-5C7AC2586589}" type="pres">
      <dgm:prSet presAssocID="{7F483AB7-7BAF-4ABA-A5D8-6C24D2D46685}" presName="background4" presStyleLbl="node4" presStyleIdx="0" presStyleCnt="5"/>
      <dgm:spPr/>
    </dgm:pt>
    <dgm:pt modelId="{55400587-9935-4B78-A2CD-9F8DE7AA0BA6}" type="pres">
      <dgm:prSet presAssocID="{7F483AB7-7BAF-4ABA-A5D8-6C24D2D46685}" presName="text4" presStyleLbl="fgAcc4" presStyleIdx="0" presStyleCnt="5" custScaleX="111612" custScaleY="178034">
        <dgm:presLayoutVars>
          <dgm:chPref val="3"/>
        </dgm:presLayoutVars>
      </dgm:prSet>
      <dgm:spPr/>
    </dgm:pt>
    <dgm:pt modelId="{FAB79BDF-9F7F-48D0-8D27-C2D350FC055D}" type="pres">
      <dgm:prSet presAssocID="{7F483AB7-7BAF-4ABA-A5D8-6C24D2D46685}" presName="hierChild5" presStyleCnt="0"/>
      <dgm:spPr/>
    </dgm:pt>
    <dgm:pt modelId="{28813AFA-834E-450C-8CDF-7D44293AC105}" type="pres">
      <dgm:prSet presAssocID="{B39033BF-576D-493C-AF79-76370AD0CE12}" presName="Name23" presStyleLbl="parChTrans1D4" presStyleIdx="1" presStyleCnt="5"/>
      <dgm:spPr/>
    </dgm:pt>
    <dgm:pt modelId="{42FF6478-FD2A-4110-982D-E28C99C6528A}" type="pres">
      <dgm:prSet presAssocID="{40D9FF51-D366-4476-A7A2-4E6D48DF5021}" presName="hierRoot4" presStyleCnt="0"/>
      <dgm:spPr/>
    </dgm:pt>
    <dgm:pt modelId="{0BF09B7A-33EF-4CFF-9B83-0CF899DDDC8F}" type="pres">
      <dgm:prSet presAssocID="{40D9FF51-D366-4476-A7A2-4E6D48DF5021}" presName="composite4" presStyleCnt="0"/>
      <dgm:spPr/>
    </dgm:pt>
    <dgm:pt modelId="{7E29D563-2C53-4B2D-B149-8049420B3295}" type="pres">
      <dgm:prSet presAssocID="{40D9FF51-D366-4476-A7A2-4E6D48DF5021}" presName="background4" presStyleLbl="node4" presStyleIdx="1" presStyleCnt="5"/>
      <dgm:spPr/>
    </dgm:pt>
    <dgm:pt modelId="{D4D869C7-F947-408F-80B0-4DAF7F0F90DD}" type="pres">
      <dgm:prSet presAssocID="{40D9FF51-D366-4476-A7A2-4E6D48DF5021}" presName="text4" presStyleLbl="fgAcc4" presStyleIdx="1" presStyleCnt="5" custScaleX="99912" custScaleY="187078">
        <dgm:presLayoutVars>
          <dgm:chPref val="3"/>
        </dgm:presLayoutVars>
      </dgm:prSet>
      <dgm:spPr/>
    </dgm:pt>
    <dgm:pt modelId="{978FC122-AA99-4737-AE79-673030695B3E}" type="pres">
      <dgm:prSet presAssocID="{40D9FF51-D366-4476-A7A2-4E6D48DF5021}" presName="hierChild5" presStyleCnt="0"/>
      <dgm:spPr/>
    </dgm:pt>
    <dgm:pt modelId="{6FA959FE-7582-4D3F-93E6-4454068FCBA4}" type="pres">
      <dgm:prSet presAssocID="{3C02B93F-B4F9-45CA-AFA1-FB03F30FEE5C}" presName="Name10" presStyleLbl="parChTrans1D2" presStyleIdx="1" presStyleCnt="2"/>
      <dgm:spPr/>
    </dgm:pt>
    <dgm:pt modelId="{C94A848E-0BB3-4E68-8B69-1A143F1CBF9C}" type="pres">
      <dgm:prSet presAssocID="{703F570B-C9DC-404D-AEA4-C78E9EECE6C3}" presName="hierRoot2" presStyleCnt="0"/>
      <dgm:spPr/>
    </dgm:pt>
    <dgm:pt modelId="{0930309D-3686-4DD4-9247-0A638D6FFAAF}" type="pres">
      <dgm:prSet presAssocID="{703F570B-C9DC-404D-AEA4-C78E9EECE6C3}" presName="composite2" presStyleCnt="0"/>
      <dgm:spPr/>
    </dgm:pt>
    <dgm:pt modelId="{124EC442-76EC-417C-BF79-36C364E2289B}" type="pres">
      <dgm:prSet presAssocID="{703F570B-C9DC-404D-AEA4-C78E9EECE6C3}" presName="background2" presStyleLbl="node2" presStyleIdx="1" presStyleCnt="2"/>
      <dgm:spPr/>
    </dgm:pt>
    <dgm:pt modelId="{C4439420-68B6-4861-A484-7277D04A3719}" type="pres">
      <dgm:prSet presAssocID="{703F570B-C9DC-404D-AEA4-C78E9EECE6C3}" presName="text2" presStyleLbl="fgAcc2" presStyleIdx="1" presStyleCnt="2" custScaleX="182642">
        <dgm:presLayoutVars>
          <dgm:chPref val="3"/>
        </dgm:presLayoutVars>
      </dgm:prSet>
      <dgm:spPr/>
    </dgm:pt>
    <dgm:pt modelId="{BD8D818D-205E-40A2-8163-A3FA8AFBB4FC}" type="pres">
      <dgm:prSet presAssocID="{703F570B-C9DC-404D-AEA4-C78E9EECE6C3}" presName="hierChild3" presStyleCnt="0"/>
      <dgm:spPr/>
    </dgm:pt>
    <dgm:pt modelId="{50D03609-CAD5-4067-91F3-560B27E35211}" type="pres">
      <dgm:prSet presAssocID="{FBDD7F66-D83E-4574-8337-71152C00BA4E}" presName="Name17" presStyleLbl="parChTrans1D3" presStyleIdx="1" presStyleCnt="2"/>
      <dgm:spPr/>
    </dgm:pt>
    <dgm:pt modelId="{2E2A3941-D51D-4C24-B0EF-A0624D148656}" type="pres">
      <dgm:prSet presAssocID="{41BEBEB1-5D3D-4C67-B0C4-7A62FE302745}" presName="hierRoot3" presStyleCnt="0"/>
      <dgm:spPr/>
    </dgm:pt>
    <dgm:pt modelId="{C4A92745-038F-4804-ABAE-FBFF06DE6D07}" type="pres">
      <dgm:prSet presAssocID="{41BEBEB1-5D3D-4C67-B0C4-7A62FE302745}" presName="composite3" presStyleCnt="0"/>
      <dgm:spPr/>
    </dgm:pt>
    <dgm:pt modelId="{B25471EE-376F-4214-9ED8-B40A15721950}" type="pres">
      <dgm:prSet presAssocID="{41BEBEB1-5D3D-4C67-B0C4-7A62FE302745}" presName="background3" presStyleLbl="node3" presStyleIdx="1" presStyleCnt="2"/>
      <dgm:spPr/>
    </dgm:pt>
    <dgm:pt modelId="{B0B64FAF-F75F-4F4F-BBC7-6D04C9756C56}" type="pres">
      <dgm:prSet presAssocID="{41BEBEB1-5D3D-4C67-B0C4-7A62FE302745}" presName="text3" presStyleLbl="fgAcc3" presStyleIdx="1" presStyleCnt="2" custScaleX="190716">
        <dgm:presLayoutVars>
          <dgm:chPref val="3"/>
        </dgm:presLayoutVars>
      </dgm:prSet>
      <dgm:spPr/>
    </dgm:pt>
    <dgm:pt modelId="{BFA83B01-9FBA-40E8-B8A9-E91433A4B55F}" type="pres">
      <dgm:prSet presAssocID="{41BEBEB1-5D3D-4C67-B0C4-7A62FE302745}" presName="hierChild4" presStyleCnt="0"/>
      <dgm:spPr/>
    </dgm:pt>
    <dgm:pt modelId="{8087CCD7-4877-4698-B2A1-CF0A7F52F658}" type="pres">
      <dgm:prSet presAssocID="{5B5BB62A-7559-488A-904B-2E0568140A1C}" presName="Name23" presStyleLbl="parChTrans1D4" presStyleIdx="2" presStyleCnt="5"/>
      <dgm:spPr/>
    </dgm:pt>
    <dgm:pt modelId="{3D250F9B-B80F-445D-940A-B03C88727783}" type="pres">
      <dgm:prSet presAssocID="{24443484-34D0-4BE2-AF9F-D77B5FD28E96}" presName="hierRoot4" presStyleCnt="0"/>
      <dgm:spPr/>
    </dgm:pt>
    <dgm:pt modelId="{CB77A131-79EC-4BA4-B7D4-FDABF045D4A8}" type="pres">
      <dgm:prSet presAssocID="{24443484-34D0-4BE2-AF9F-D77B5FD28E96}" presName="composite4" presStyleCnt="0"/>
      <dgm:spPr/>
    </dgm:pt>
    <dgm:pt modelId="{97ABD549-19B4-48BF-A12F-F4448FE64D73}" type="pres">
      <dgm:prSet presAssocID="{24443484-34D0-4BE2-AF9F-D77B5FD28E96}" presName="background4" presStyleLbl="node4" presStyleIdx="2" presStyleCnt="5"/>
      <dgm:spPr/>
    </dgm:pt>
    <dgm:pt modelId="{0488AA28-6BDD-440F-86BE-D013D1C6673B}" type="pres">
      <dgm:prSet presAssocID="{24443484-34D0-4BE2-AF9F-D77B5FD28E96}" presName="text4" presStyleLbl="fgAcc4" presStyleIdx="2" presStyleCnt="5" custScaleX="88604" custScaleY="211140">
        <dgm:presLayoutVars>
          <dgm:chPref val="3"/>
        </dgm:presLayoutVars>
      </dgm:prSet>
      <dgm:spPr/>
    </dgm:pt>
    <dgm:pt modelId="{B57920BC-4BB1-4204-8CCF-64286336A5CA}" type="pres">
      <dgm:prSet presAssocID="{24443484-34D0-4BE2-AF9F-D77B5FD28E96}" presName="hierChild5" presStyleCnt="0"/>
      <dgm:spPr/>
    </dgm:pt>
    <dgm:pt modelId="{F7AD4D45-6A51-4B27-BE1F-B494BF2A29A2}" type="pres">
      <dgm:prSet presAssocID="{2862868F-905C-410F-85BA-0F73D2B26878}" presName="Name23" presStyleLbl="parChTrans1D4" presStyleIdx="3" presStyleCnt="5"/>
      <dgm:spPr/>
    </dgm:pt>
    <dgm:pt modelId="{17D6C3DF-C191-408E-AA08-98892AD5ABB1}" type="pres">
      <dgm:prSet presAssocID="{73008929-826F-4697-A64D-75C3191F2DD3}" presName="hierRoot4" presStyleCnt="0"/>
      <dgm:spPr/>
    </dgm:pt>
    <dgm:pt modelId="{0D02EFF0-72D7-4E8C-9022-A4DED3F47342}" type="pres">
      <dgm:prSet presAssocID="{73008929-826F-4697-A64D-75C3191F2DD3}" presName="composite4" presStyleCnt="0"/>
      <dgm:spPr/>
    </dgm:pt>
    <dgm:pt modelId="{51575F56-3627-4709-90EE-D7274F0B4532}" type="pres">
      <dgm:prSet presAssocID="{73008929-826F-4697-A64D-75C3191F2DD3}" presName="background4" presStyleLbl="node4" presStyleIdx="3" presStyleCnt="5"/>
      <dgm:spPr/>
    </dgm:pt>
    <dgm:pt modelId="{64006122-9ADD-4686-813A-204A059EAFD3}" type="pres">
      <dgm:prSet presAssocID="{73008929-826F-4697-A64D-75C3191F2DD3}" presName="text4" presStyleLbl="fgAcc4" presStyleIdx="3" presStyleCnt="5" custScaleX="107974" custScaleY="149604">
        <dgm:presLayoutVars>
          <dgm:chPref val="3"/>
        </dgm:presLayoutVars>
      </dgm:prSet>
      <dgm:spPr/>
    </dgm:pt>
    <dgm:pt modelId="{F01A01F3-6281-47B0-A0D0-D1AE14B2CCAB}" type="pres">
      <dgm:prSet presAssocID="{73008929-826F-4697-A64D-75C3191F2DD3}" presName="hierChild5" presStyleCnt="0"/>
      <dgm:spPr/>
    </dgm:pt>
    <dgm:pt modelId="{4D8371B4-8A3C-48DD-B79D-DEF24A9E00A3}" type="pres">
      <dgm:prSet presAssocID="{B32B09E0-CE75-4AEB-B8DA-6C22B4134898}" presName="Name23" presStyleLbl="parChTrans1D4" presStyleIdx="4" presStyleCnt="5"/>
      <dgm:spPr/>
    </dgm:pt>
    <dgm:pt modelId="{BCF6AE0D-5833-49B4-A34F-A449164C17A4}" type="pres">
      <dgm:prSet presAssocID="{7AC7099E-18D0-48E8-9157-4DD5ADEF8763}" presName="hierRoot4" presStyleCnt="0"/>
      <dgm:spPr/>
    </dgm:pt>
    <dgm:pt modelId="{77C5DD9B-CBED-40F5-9217-27D4D2945D70}" type="pres">
      <dgm:prSet presAssocID="{7AC7099E-18D0-48E8-9157-4DD5ADEF8763}" presName="composite4" presStyleCnt="0"/>
      <dgm:spPr/>
    </dgm:pt>
    <dgm:pt modelId="{21D2082C-B961-418A-A2FE-0BAC7AA0F7AA}" type="pres">
      <dgm:prSet presAssocID="{7AC7099E-18D0-48E8-9157-4DD5ADEF8763}" presName="background4" presStyleLbl="node4" presStyleIdx="4" presStyleCnt="5"/>
      <dgm:spPr/>
    </dgm:pt>
    <dgm:pt modelId="{926EADFC-8F31-4A34-8EC5-E27240D81E6B}" type="pres">
      <dgm:prSet presAssocID="{7AC7099E-18D0-48E8-9157-4DD5ADEF8763}" presName="text4" presStyleLbl="fgAcc4" presStyleIdx="4" presStyleCnt="5" custScaleX="112201" custScaleY="168713">
        <dgm:presLayoutVars>
          <dgm:chPref val="3"/>
        </dgm:presLayoutVars>
      </dgm:prSet>
      <dgm:spPr/>
    </dgm:pt>
    <dgm:pt modelId="{E2D496F8-061D-4D69-BA3E-D64D9BCA7154}" type="pres">
      <dgm:prSet presAssocID="{7AC7099E-18D0-48E8-9157-4DD5ADEF8763}" presName="hierChild5" presStyleCnt="0"/>
      <dgm:spPr/>
    </dgm:pt>
  </dgm:ptLst>
  <dgm:cxnLst>
    <dgm:cxn modelId="{5E56F603-83D2-4E5F-BCCE-2E98A8A9C7AB}" type="presOf" srcId="{62D93951-517A-49D0-90E3-05178143AEEB}" destId="{3CF8F4F4-2D3D-4DC5-A95B-D8E350927AAF}" srcOrd="0" destOrd="0" presId="urn:microsoft.com/office/officeart/2005/8/layout/hierarchy1"/>
    <dgm:cxn modelId="{76381F12-695D-4AD4-A7A7-880CB711D686}" type="presOf" srcId="{5B5BB62A-7559-488A-904B-2E0568140A1C}" destId="{8087CCD7-4877-4698-B2A1-CF0A7F52F658}" srcOrd="0" destOrd="0" presId="urn:microsoft.com/office/officeart/2005/8/layout/hierarchy1"/>
    <dgm:cxn modelId="{5533B913-B1EA-4568-931D-34BDEE284263}" srcId="{41BEBEB1-5D3D-4C67-B0C4-7A62FE302745}" destId="{7AC7099E-18D0-48E8-9157-4DD5ADEF8763}" srcOrd="2" destOrd="0" parTransId="{B32B09E0-CE75-4AEB-B8DA-6C22B4134898}" sibTransId="{0CFA1B43-C011-4392-B746-5310A8EDCB98}"/>
    <dgm:cxn modelId="{D2200924-8CE9-4752-89AE-6653E833731D}" srcId="{703F570B-C9DC-404D-AEA4-C78E9EECE6C3}" destId="{41BEBEB1-5D3D-4C67-B0C4-7A62FE302745}" srcOrd="0" destOrd="0" parTransId="{FBDD7F66-D83E-4574-8337-71152C00BA4E}" sibTransId="{E990CAE2-323A-4C63-92DC-88B7A246D506}"/>
    <dgm:cxn modelId="{69B1CD27-DF54-4E39-9B9C-2295EA5297EF}" type="presOf" srcId="{7AC7099E-18D0-48E8-9157-4DD5ADEF8763}" destId="{926EADFC-8F31-4A34-8EC5-E27240D81E6B}" srcOrd="0" destOrd="0" presId="urn:microsoft.com/office/officeart/2005/8/layout/hierarchy1"/>
    <dgm:cxn modelId="{C0541930-677B-47E5-8483-6501F1FE4925}" srcId="{62D93951-517A-49D0-90E3-05178143AEEB}" destId="{40D9FF51-D366-4476-A7A2-4E6D48DF5021}" srcOrd="1" destOrd="0" parTransId="{B39033BF-576D-493C-AF79-76370AD0CE12}" sibTransId="{6FCB651F-FCE2-4EAD-92D9-3249E461E245}"/>
    <dgm:cxn modelId="{0AE09B31-8AFA-462A-9BA8-1B33B159EA65}" type="presOf" srcId="{3E403DBF-2AA0-4FD5-81A4-B906D1DFE8A8}" destId="{30A6681C-CEEE-4171-B5EE-39B45A048294}" srcOrd="0" destOrd="0" presId="urn:microsoft.com/office/officeart/2005/8/layout/hierarchy1"/>
    <dgm:cxn modelId="{E1E46D35-2C19-4F5A-8A28-D61B1D9B29E4}" type="presOf" srcId="{40E0EB78-1316-4AAE-BB5B-6967E6027689}" destId="{0899502F-1357-42A8-92A9-D55639E7812B}" srcOrd="0" destOrd="0" presId="urn:microsoft.com/office/officeart/2005/8/layout/hierarchy1"/>
    <dgm:cxn modelId="{5A29D645-27F8-46CC-ACE5-C452A3900F23}" srcId="{62D93951-517A-49D0-90E3-05178143AEEB}" destId="{7F483AB7-7BAF-4ABA-A5D8-6C24D2D46685}" srcOrd="0" destOrd="0" parTransId="{05968F72-3D7F-4D22-AFAB-604EE6E7FE14}" sibTransId="{1328525E-CD24-4072-B972-84E76FC4CD04}"/>
    <dgm:cxn modelId="{BC317569-6D11-41D1-85B5-AC9E21B66A2B}" srcId="{41BEBEB1-5D3D-4C67-B0C4-7A62FE302745}" destId="{73008929-826F-4697-A64D-75C3191F2DD3}" srcOrd="1" destOrd="0" parTransId="{2862868F-905C-410F-85BA-0F73D2B26878}" sibTransId="{1BB43BD4-82EF-4EEF-9399-3DEFE978C2D0}"/>
    <dgm:cxn modelId="{65EB744A-5D8E-4A10-A960-E75CDF8B3B14}" type="presOf" srcId="{B39033BF-576D-493C-AF79-76370AD0CE12}" destId="{28813AFA-834E-450C-8CDF-7D44293AC105}" srcOrd="0" destOrd="0" presId="urn:microsoft.com/office/officeart/2005/8/layout/hierarchy1"/>
    <dgm:cxn modelId="{AE390B6F-C149-4FD0-BAD8-84134E9B96AC}" type="presOf" srcId="{703F570B-C9DC-404D-AEA4-C78E9EECE6C3}" destId="{C4439420-68B6-4861-A484-7277D04A3719}" srcOrd="0" destOrd="0" presId="urn:microsoft.com/office/officeart/2005/8/layout/hierarchy1"/>
    <dgm:cxn modelId="{6C67E970-0D5A-4D8F-B196-7C5D930CBCE7}" srcId="{242A3C39-B6DD-42BE-A195-CD84C0EB3536}" destId="{72AE581E-C2CF-49D0-8D97-D15684B3862E}" srcOrd="0" destOrd="0" parTransId="{455D930C-9321-4B5C-B526-6851FC54A001}" sibTransId="{352FECB2-D7F3-4667-9CDD-9E8C462E062E}"/>
    <dgm:cxn modelId="{E3CF7973-2C93-480E-8FAA-4B1519C69061}" srcId="{242A3C39-B6DD-42BE-A195-CD84C0EB3536}" destId="{703F570B-C9DC-404D-AEA4-C78E9EECE6C3}" srcOrd="1" destOrd="0" parTransId="{3C02B93F-B4F9-45CA-AFA1-FB03F30FEE5C}" sibTransId="{456E87D4-794B-4F5C-9EEF-BF285EDC48C6}"/>
    <dgm:cxn modelId="{40118775-D9E3-4C19-8F80-F5F34AE682C3}" srcId="{72AE581E-C2CF-49D0-8D97-D15684B3862E}" destId="{62D93951-517A-49D0-90E3-05178143AEEB}" srcOrd="0" destOrd="0" parTransId="{40E0EB78-1316-4AAE-BB5B-6967E6027689}" sibTransId="{1EEBB3C7-07A2-438A-B90C-68F281B8D34D}"/>
    <dgm:cxn modelId="{6017427B-A9FC-4461-A39C-CD108EA29230}" type="presOf" srcId="{72AE581E-C2CF-49D0-8D97-D15684B3862E}" destId="{B83D901F-8253-4822-B797-13FE4DE6BD9E}" srcOrd="0" destOrd="0" presId="urn:microsoft.com/office/officeart/2005/8/layout/hierarchy1"/>
    <dgm:cxn modelId="{C9FED17C-B49B-4B2F-A86A-312856A748B3}" type="presOf" srcId="{73008929-826F-4697-A64D-75C3191F2DD3}" destId="{64006122-9ADD-4686-813A-204A059EAFD3}" srcOrd="0" destOrd="0" presId="urn:microsoft.com/office/officeart/2005/8/layout/hierarchy1"/>
    <dgm:cxn modelId="{BE8BFC87-3F98-4288-B724-F4DFDD21D3A3}" type="presOf" srcId="{3C02B93F-B4F9-45CA-AFA1-FB03F30FEE5C}" destId="{6FA959FE-7582-4D3F-93E6-4454068FCBA4}" srcOrd="0" destOrd="0" presId="urn:microsoft.com/office/officeart/2005/8/layout/hierarchy1"/>
    <dgm:cxn modelId="{38C4EB90-D25A-497C-97ED-0E1A4D2C9AE4}" type="presOf" srcId="{24443484-34D0-4BE2-AF9F-D77B5FD28E96}" destId="{0488AA28-6BDD-440F-86BE-D013D1C6673B}" srcOrd="0" destOrd="0" presId="urn:microsoft.com/office/officeart/2005/8/layout/hierarchy1"/>
    <dgm:cxn modelId="{A592CB92-4A9F-40CC-984D-3519280C5F5B}" type="presOf" srcId="{41BEBEB1-5D3D-4C67-B0C4-7A62FE302745}" destId="{B0B64FAF-F75F-4F4F-BBC7-6D04C9756C56}" srcOrd="0" destOrd="0" presId="urn:microsoft.com/office/officeart/2005/8/layout/hierarchy1"/>
    <dgm:cxn modelId="{2FF09D9B-D5C7-40DD-B2D1-0FDF03847F46}" type="presOf" srcId="{455D930C-9321-4B5C-B526-6851FC54A001}" destId="{4262E95C-127D-4F1B-B4FE-27F3F8BF664D}" srcOrd="0" destOrd="0" presId="urn:microsoft.com/office/officeart/2005/8/layout/hierarchy1"/>
    <dgm:cxn modelId="{F4B0BE9B-B84F-42EA-8BE4-F5C0DB6B1F44}" srcId="{3E403DBF-2AA0-4FD5-81A4-B906D1DFE8A8}" destId="{242A3C39-B6DD-42BE-A195-CD84C0EB3536}" srcOrd="0" destOrd="0" parTransId="{062D2B91-C5BD-4DA3-9097-347A97C1B226}" sibTransId="{2DE4DBCE-ED92-42F8-8C44-2BA91A587FAA}"/>
    <dgm:cxn modelId="{7C37FBAD-51CB-4010-AC20-9E514641BCAC}" type="presOf" srcId="{242A3C39-B6DD-42BE-A195-CD84C0EB3536}" destId="{C334E8FC-5118-48DF-A80F-5ECB6E615B77}" srcOrd="0" destOrd="0" presId="urn:microsoft.com/office/officeart/2005/8/layout/hierarchy1"/>
    <dgm:cxn modelId="{9DF25FB1-369B-490E-8BE2-CCB61DB59B42}" type="presOf" srcId="{2862868F-905C-410F-85BA-0F73D2B26878}" destId="{F7AD4D45-6A51-4B27-BE1F-B494BF2A29A2}" srcOrd="0" destOrd="0" presId="urn:microsoft.com/office/officeart/2005/8/layout/hierarchy1"/>
    <dgm:cxn modelId="{1A633BB3-C7B6-4781-ABBC-4F17FEE9BFFA}" type="presOf" srcId="{B32B09E0-CE75-4AEB-B8DA-6C22B4134898}" destId="{4D8371B4-8A3C-48DD-B79D-DEF24A9E00A3}" srcOrd="0" destOrd="0" presId="urn:microsoft.com/office/officeart/2005/8/layout/hierarchy1"/>
    <dgm:cxn modelId="{30D594BE-3AB3-400B-8665-624672C3D0D3}" type="presOf" srcId="{05968F72-3D7F-4D22-AFAB-604EE6E7FE14}" destId="{AFFFEB63-4C00-4D9C-A22E-708E370355F2}" srcOrd="0" destOrd="0" presId="urn:microsoft.com/office/officeart/2005/8/layout/hierarchy1"/>
    <dgm:cxn modelId="{F74527CA-1152-4FC0-B02F-2BC0A5F8F2F4}" srcId="{41BEBEB1-5D3D-4C67-B0C4-7A62FE302745}" destId="{24443484-34D0-4BE2-AF9F-D77B5FD28E96}" srcOrd="0" destOrd="0" parTransId="{5B5BB62A-7559-488A-904B-2E0568140A1C}" sibTransId="{BDE26457-720D-4277-9D96-6ACE48D3864F}"/>
    <dgm:cxn modelId="{CA0D11CC-6340-4BF4-88C2-A1FB62CBC90B}" type="presOf" srcId="{FBDD7F66-D83E-4574-8337-71152C00BA4E}" destId="{50D03609-CAD5-4067-91F3-560B27E35211}" srcOrd="0" destOrd="0" presId="urn:microsoft.com/office/officeart/2005/8/layout/hierarchy1"/>
    <dgm:cxn modelId="{590D41EE-E604-463E-BD4B-B95203C73694}" type="presOf" srcId="{7F483AB7-7BAF-4ABA-A5D8-6C24D2D46685}" destId="{55400587-9935-4B78-A2CD-9F8DE7AA0BA6}" srcOrd="0" destOrd="0" presId="urn:microsoft.com/office/officeart/2005/8/layout/hierarchy1"/>
    <dgm:cxn modelId="{21D056EE-5AC6-4314-BA6B-0126A28A8AB3}" type="presOf" srcId="{40D9FF51-D366-4476-A7A2-4E6D48DF5021}" destId="{D4D869C7-F947-408F-80B0-4DAF7F0F90DD}" srcOrd="0" destOrd="0" presId="urn:microsoft.com/office/officeart/2005/8/layout/hierarchy1"/>
    <dgm:cxn modelId="{AA2A4E3C-D445-4D97-A0A0-0F0254DB8718}" type="presParOf" srcId="{30A6681C-CEEE-4171-B5EE-39B45A048294}" destId="{2E69895D-9CEC-428D-B5F3-C20A45E725A4}" srcOrd="0" destOrd="0" presId="urn:microsoft.com/office/officeart/2005/8/layout/hierarchy1"/>
    <dgm:cxn modelId="{19AFA662-ACEA-44A0-B539-6207B8A4D932}" type="presParOf" srcId="{2E69895D-9CEC-428D-B5F3-C20A45E725A4}" destId="{AC1A9D95-A18E-41E1-AC38-7624D91D7AE3}" srcOrd="0" destOrd="0" presId="urn:microsoft.com/office/officeart/2005/8/layout/hierarchy1"/>
    <dgm:cxn modelId="{1AB16BB3-2333-4D4D-B43E-BA182EFE44A9}" type="presParOf" srcId="{AC1A9D95-A18E-41E1-AC38-7624D91D7AE3}" destId="{27879D3C-9CF2-4374-81AF-1EDC5C2F6B88}" srcOrd="0" destOrd="0" presId="urn:microsoft.com/office/officeart/2005/8/layout/hierarchy1"/>
    <dgm:cxn modelId="{985B1D20-379D-4E2C-905F-35D1ACC9FEBE}" type="presParOf" srcId="{AC1A9D95-A18E-41E1-AC38-7624D91D7AE3}" destId="{C334E8FC-5118-48DF-A80F-5ECB6E615B77}" srcOrd="1" destOrd="0" presId="urn:microsoft.com/office/officeart/2005/8/layout/hierarchy1"/>
    <dgm:cxn modelId="{79294D94-21F1-42D4-A09D-A596CDC5A534}" type="presParOf" srcId="{2E69895D-9CEC-428D-B5F3-C20A45E725A4}" destId="{CD8ED668-1D37-4708-9251-B6925934BF6B}" srcOrd="1" destOrd="0" presId="urn:microsoft.com/office/officeart/2005/8/layout/hierarchy1"/>
    <dgm:cxn modelId="{AC0CA973-6483-4CCE-987B-F9FE5C318CCB}" type="presParOf" srcId="{CD8ED668-1D37-4708-9251-B6925934BF6B}" destId="{4262E95C-127D-4F1B-B4FE-27F3F8BF664D}" srcOrd="0" destOrd="0" presId="urn:microsoft.com/office/officeart/2005/8/layout/hierarchy1"/>
    <dgm:cxn modelId="{5A2C1FA2-E972-45FD-9DB2-FE74496F1036}" type="presParOf" srcId="{CD8ED668-1D37-4708-9251-B6925934BF6B}" destId="{DEAD6A94-34CA-4994-8997-A9E7E4A838D5}" srcOrd="1" destOrd="0" presId="urn:microsoft.com/office/officeart/2005/8/layout/hierarchy1"/>
    <dgm:cxn modelId="{71DB7681-8689-4175-A750-0FB123A898CE}" type="presParOf" srcId="{DEAD6A94-34CA-4994-8997-A9E7E4A838D5}" destId="{36219446-37C2-448B-8438-0F7085169440}" srcOrd="0" destOrd="0" presId="urn:microsoft.com/office/officeart/2005/8/layout/hierarchy1"/>
    <dgm:cxn modelId="{F6A1576B-3093-4387-A80F-299BE2CEE866}" type="presParOf" srcId="{36219446-37C2-448B-8438-0F7085169440}" destId="{074B0A57-885B-48BA-B21B-9DD77FE3EAE2}" srcOrd="0" destOrd="0" presId="urn:microsoft.com/office/officeart/2005/8/layout/hierarchy1"/>
    <dgm:cxn modelId="{87484190-2CE1-4BAC-B3BC-DEC1C5FA40A9}" type="presParOf" srcId="{36219446-37C2-448B-8438-0F7085169440}" destId="{B83D901F-8253-4822-B797-13FE4DE6BD9E}" srcOrd="1" destOrd="0" presId="urn:microsoft.com/office/officeart/2005/8/layout/hierarchy1"/>
    <dgm:cxn modelId="{0EF39DCF-EF0A-4BF8-BED4-F9A69615F19B}" type="presParOf" srcId="{DEAD6A94-34CA-4994-8997-A9E7E4A838D5}" destId="{D2157991-ABE5-4995-AF95-B039BB390CA7}" srcOrd="1" destOrd="0" presId="urn:microsoft.com/office/officeart/2005/8/layout/hierarchy1"/>
    <dgm:cxn modelId="{98548E80-C0BB-4C13-90C1-662B513C977B}" type="presParOf" srcId="{D2157991-ABE5-4995-AF95-B039BB390CA7}" destId="{0899502F-1357-42A8-92A9-D55639E7812B}" srcOrd="0" destOrd="0" presId="urn:microsoft.com/office/officeart/2005/8/layout/hierarchy1"/>
    <dgm:cxn modelId="{A779CC0F-DFEB-401B-9190-4C47F9410A12}" type="presParOf" srcId="{D2157991-ABE5-4995-AF95-B039BB390CA7}" destId="{43D6CF0A-AADD-4072-A38E-85DABABFFBA3}" srcOrd="1" destOrd="0" presId="urn:microsoft.com/office/officeart/2005/8/layout/hierarchy1"/>
    <dgm:cxn modelId="{AC32A965-9595-450A-A381-C63A97792FBF}" type="presParOf" srcId="{43D6CF0A-AADD-4072-A38E-85DABABFFBA3}" destId="{0242AE35-E631-47DF-93B3-8BF3148D6528}" srcOrd="0" destOrd="0" presId="urn:microsoft.com/office/officeart/2005/8/layout/hierarchy1"/>
    <dgm:cxn modelId="{820FA8FB-DAEE-40A6-8B1D-1B6F3E67DCFB}" type="presParOf" srcId="{0242AE35-E631-47DF-93B3-8BF3148D6528}" destId="{CE9B8767-AD35-4C71-B9B4-20FC5F3E04D5}" srcOrd="0" destOrd="0" presId="urn:microsoft.com/office/officeart/2005/8/layout/hierarchy1"/>
    <dgm:cxn modelId="{2269F0A0-4A58-43C2-A269-AC5CA5030C5C}" type="presParOf" srcId="{0242AE35-E631-47DF-93B3-8BF3148D6528}" destId="{3CF8F4F4-2D3D-4DC5-A95B-D8E350927AAF}" srcOrd="1" destOrd="0" presId="urn:microsoft.com/office/officeart/2005/8/layout/hierarchy1"/>
    <dgm:cxn modelId="{970E98F0-F9A5-407E-86F7-AB4F8BF82A40}" type="presParOf" srcId="{43D6CF0A-AADD-4072-A38E-85DABABFFBA3}" destId="{A0215BFB-2201-447D-9568-5B939DC38DEB}" srcOrd="1" destOrd="0" presId="urn:microsoft.com/office/officeart/2005/8/layout/hierarchy1"/>
    <dgm:cxn modelId="{C1456E20-7717-4502-8AF6-08B3F09CCB80}" type="presParOf" srcId="{A0215BFB-2201-447D-9568-5B939DC38DEB}" destId="{AFFFEB63-4C00-4D9C-A22E-708E370355F2}" srcOrd="0" destOrd="0" presId="urn:microsoft.com/office/officeart/2005/8/layout/hierarchy1"/>
    <dgm:cxn modelId="{B863A59D-E8C8-483B-8A9E-303E4BDA9D84}" type="presParOf" srcId="{A0215BFB-2201-447D-9568-5B939DC38DEB}" destId="{42A0E81C-BBDE-4B5F-B1C9-E1092FC5E350}" srcOrd="1" destOrd="0" presId="urn:microsoft.com/office/officeart/2005/8/layout/hierarchy1"/>
    <dgm:cxn modelId="{931C99B8-04C2-4BB8-9C0C-CF0FCF5B1B1B}" type="presParOf" srcId="{42A0E81C-BBDE-4B5F-B1C9-E1092FC5E350}" destId="{04C547B1-150F-4E4B-B8B2-3127A1125A20}" srcOrd="0" destOrd="0" presId="urn:microsoft.com/office/officeart/2005/8/layout/hierarchy1"/>
    <dgm:cxn modelId="{4771A104-419D-4F10-B67F-8F927201F80D}" type="presParOf" srcId="{04C547B1-150F-4E4B-B8B2-3127A1125A20}" destId="{D78C956E-9B78-49A2-875A-5C7AC2586589}" srcOrd="0" destOrd="0" presId="urn:microsoft.com/office/officeart/2005/8/layout/hierarchy1"/>
    <dgm:cxn modelId="{49D625F0-F3D8-4A22-B8A9-046EB6DA8443}" type="presParOf" srcId="{04C547B1-150F-4E4B-B8B2-3127A1125A20}" destId="{55400587-9935-4B78-A2CD-9F8DE7AA0BA6}" srcOrd="1" destOrd="0" presId="urn:microsoft.com/office/officeart/2005/8/layout/hierarchy1"/>
    <dgm:cxn modelId="{0FAC3BBE-9F53-4F23-A522-FD453789D66D}" type="presParOf" srcId="{42A0E81C-BBDE-4B5F-B1C9-E1092FC5E350}" destId="{FAB79BDF-9F7F-48D0-8D27-C2D350FC055D}" srcOrd="1" destOrd="0" presId="urn:microsoft.com/office/officeart/2005/8/layout/hierarchy1"/>
    <dgm:cxn modelId="{E4BA5DD7-497C-49A8-9BE6-8A8B05F5CA22}" type="presParOf" srcId="{A0215BFB-2201-447D-9568-5B939DC38DEB}" destId="{28813AFA-834E-450C-8CDF-7D44293AC105}" srcOrd="2" destOrd="0" presId="urn:microsoft.com/office/officeart/2005/8/layout/hierarchy1"/>
    <dgm:cxn modelId="{72D3C375-60FF-45EF-B46B-E21326A9D093}" type="presParOf" srcId="{A0215BFB-2201-447D-9568-5B939DC38DEB}" destId="{42FF6478-FD2A-4110-982D-E28C99C6528A}" srcOrd="3" destOrd="0" presId="urn:microsoft.com/office/officeart/2005/8/layout/hierarchy1"/>
    <dgm:cxn modelId="{F15C5018-031F-4E94-9028-07E84524330D}" type="presParOf" srcId="{42FF6478-FD2A-4110-982D-E28C99C6528A}" destId="{0BF09B7A-33EF-4CFF-9B83-0CF899DDDC8F}" srcOrd="0" destOrd="0" presId="urn:microsoft.com/office/officeart/2005/8/layout/hierarchy1"/>
    <dgm:cxn modelId="{45BC173C-8400-45F5-91BF-6FF9797ABD8D}" type="presParOf" srcId="{0BF09B7A-33EF-4CFF-9B83-0CF899DDDC8F}" destId="{7E29D563-2C53-4B2D-B149-8049420B3295}" srcOrd="0" destOrd="0" presId="urn:microsoft.com/office/officeart/2005/8/layout/hierarchy1"/>
    <dgm:cxn modelId="{F0C60CD4-8A82-475D-97D3-30E74BE9C17C}" type="presParOf" srcId="{0BF09B7A-33EF-4CFF-9B83-0CF899DDDC8F}" destId="{D4D869C7-F947-408F-80B0-4DAF7F0F90DD}" srcOrd="1" destOrd="0" presId="urn:microsoft.com/office/officeart/2005/8/layout/hierarchy1"/>
    <dgm:cxn modelId="{5EA20D12-F6F4-4132-B103-917439B94379}" type="presParOf" srcId="{42FF6478-FD2A-4110-982D-E28C99C6528A}" destId="{978FC122-AA99-4737-AE79-673030695B3E}" srcOrd="1" destOrd="0" presId="urn:microsoft.com/office/officeart/2005/8/layout/hierarchy1"/>
    <dgm:cxn modelId="{4E3D225C-8DC3-4A61-B5DC-5281484F9256}" type="presParOf" srcId="{CD8ED668-1D37-4708-9251-B6925934BF6B}" destId="{6FA959FE-7582-4D3F-93E6-4454068FCBA4}" srcOrd="2" destOrd="0" presId="urn:microsoft.com/office/officeart/2005/8/layout/hierarchy1"/>
    <dgm:cxn modelId="{555614AC-853F-496B-B92A-0CE6AAE1F459}" type="presParOf" srcId="{CD8ED668-1D37-4708-9251-B6925934BF6B}" destId="{C94A848E-0BB3-4E68-8B69-1A143F1CBF9C}" srcOrd="3" destOrd="0" presId="urn:microsoft.com/office/officeart/2005/8/layout/hierarchy1"/>
    <dgm:cxn modelId="{A285E8C8-0260-41A7-8890-5F54ECC6CC98}" type="presParOf" srcId="{C94A848E-0BB3-4E68-8B69-1A143F1CBF9C}" destId="{0930309D-3686-4DD4-9247-0A638D6FFAAF}" srcOrd="0" destOrd="0" presId="urn:microsoft.com/office/officeart/2005/8/layout/hierarchy1"/>
    <dgm:cxn modelId="{2DF80106-EA2D-4A97-96A0-97E7433C0E85}" type="presParOf" srcId="{0930309D-3686-4DD4-9247-0A638D6FFAAF}" destId="{124EC442-76EC-417C-BF79-36C364E2289B}" srcOrd="0" destOrd="0" presId="urn:microsoft.com/office/officeart/2005/8/layout/hierarchy1"/>
    <dgm:cxn modelId="{E24F2087-4232-4CFA-8E77-BACB714CEC06}" type="presParOf" srcId="{0930309D-3686-4DD4-9247-0A638D6FFAAF}" destId="{C4439420-68B6-4861-A484-7277D04A3719}" srcOrd="1" destOrd="0" presId="urn:microsoft.com/office/officeart/2005/8/layout/hierarchy1"/>
    <dgm:cxn modelId="{1D7F2B79-B7FA-4D52-B05D-4022480E6649}" type="presParOf" srcId="{C94A848E-0BB3-4E68-8B69-1A143F1CBF9C}" destId="{BD8D818D-205E-40A2-8163-A3FA8AFBB4FC}" srcOrd="1" destOrd="0" presId="urn:microsoft.com/office/officeart/2005/8/layout/hierarchy1"/>
    <dgm:cxn modelId="{EA6DEB9A-D4ED-429E-AA5E-5788F95A8E96}" type="presParOf" srcId="{BD8D818D-205E-40A2-8163-A3FA8AFBB4FC}" destId="{50D03609-CAD5-4067-91F3-560B27E35211}" srcOrd="0" destOrd="0" presId="urn:microsoft.com/office/officeart/2005/8/layout/hierarchy1"/>
    <dgm:cxn modelId="{94D389B0-CAEE-4D59-9D89-0E6283DDF2BB}" type="presParOf" srcId="{BD8D818D-205E-40A2-8163-A3FA8AFBB4FC}" destId="{2E2A3941-D51D-4C24-B0EF-A0624D148656}" srcOrd="1" destOrd="0" presId="urn:microsoft.com/office/officeart/2005/8/layout/hierarchy1"/>
    <dgm:cxn modelId="{8E6F9B08-6F86-441A-9261-2423C29E1D4E}" type="presParOf" srcId="{2E2A3941-D51D-4C24-B0EF-A0624D148656}" destId="{C4A92745-038F-4804-ABAE-FBFF06DE6D07}" srcOrd="0" destOrd="0" presId="urn:microsoft.com/office/officeart/2005/8/layout/hierarchy1"/>
    <dgm:cxn modelId="{12646957-B33C-4858-B481-0C4A6ED58479}" type="presParOf" srcId="{C4A92745-038F-4804-ABAE-FBFF06DE6D07}" destId="{B25471EE-376F-4214-9ED8-B40A15721950}" srcOrd="0" destOrd="0" presId="urn:microsoft.com/office/officeart/2005/8/layout/hierarchy1"/>
    <dgm:cxn modelId="{A1C0A909-682C-46A3-AF7B-A20EDE33C7FB}" type="presParOf" srcId="{C4A92745-038F-4804-ABAE-FBFF06DE6D07}" destId="{B0B64FAF-F75F-4F4F-BBC7-6D04C9756C56}" srcOrd="1" destOrd="0" presId="urn:microsoft.com/office/officeart/2005/8/layout/hierarchy1"/>
    <dgm:cxn modelId="{02DDAFFC-2FC3-46C0-993B-AF79C1BFDB98}" type="presParOf" srcId="{2E2A3941-D51D-4C24-B0EF-A0624D148656}" destId="{BFA83B01-9FBA-40E8-B8A9-E91433A4B55F}" srcOrd="1" destOrd="0" presId="urn:microsoft.com/office/officeart/2005/8/layout/hierarchy1"/>
    <dgm:cxn modelId="{575656BE-B1BC-42EE-97F5-2E8D6DAD87C0}" type="presParOf" srcId="{BFA83B01-9FBA-40E8-B8A9-E91433A4B55F}" destId="{8087CCD7-4877-4698-B2A1-CF0A7F52F658}" srcOrd="0" destOrd="0" presId="urn:microsoft.com/office/officeart/2005/8/layout/hierarchy1"/>
    <dgm:cxn modelId="{C5357F85-6915-4B9E-9B09-AFBA7FA51718}" type="presParOf" srcId="{BFA83B01-9FBA-40E8-B8A9-E91433A4B55F}" destId="{3D250F9B-B80F-445D-940A-B03C88727783}" srcOrd="1" destOrd="0" presId="urn:microsoft.com/office/officeart/2005/8/layout/hierarchy1"/>
    <dgm:cxn modelId="{3A3EBEC2-DAA2-44AA-871B-0077F5B94F19}" type="presParOf" srcId="{3D250F9B-B80F-445D-940A-B03C88727783}" destId="{CB77A131-79EC-4BA4-B7D4-FDABF045D4A8}" srcOrd="0" destOrd="0" presId="urn:microsoft.com/office/officeart/2005/8/layout/hierarchy1"/>
    <dgm:cxn modelId="{48E46A4C-2566-4746-8BB6-0B3336D5EA88}" type="presParOf" srcId="{CB77A131-79EC-4BA4-B7D4-FDABF045D4A8}" destId="{97ABD549-19B4-48BF-A12F-F4448FE64D73}" srcOrd="0" destOrd="0" presId="urn:microsoft.com/office/officeart/2005/8/layout/hierarchy1"/>
    <dgm:cxn modelId="{EE566CF9-E29A-4AAA-B18C-C6506C29C485}" type="presParOf" srcId="{CB77A131-79EC-4BA4-B7D4-FDABF045D4A8}" destId="{0488AA28-6BDD-440F-86BE-D013D1C6673B}" srcOrd="1" destOrd="0" presId="urn:microsoft.com/office/officeart/2005/8/layout/hierarchy1"/>
    <dgm:cxn modelId="{086A2CF3-1E72-4928-AA50-6C27F03CF994}" type="presParOf" srcId="{3D250F9B-B80F-445D-940A-B03C88727783}" destId="{B57920BC-4BB1-4204-8CCF-64286336A5CA}" srcOrd="1" destOrd="0" presId="urn:microsoft.com/office/officeart/2005/8/layout/hierarchy1"/>
    <dgm:cxn modelId="{DABD15F7-5969-4FF8-9790-BF2B7417F1C1}" type="presParOf" srcId="{BFA83B01-9FBA-40E8-B8A9-E91433A4B55F}" destId="{F7AD4D45-6A51-4B27-BE1F-B494BF2A29A2}" srcOrd="2" destOrd="0" presId="urn:microsoft.com/office/officeart/2005/8/layout/hierarchy1"/>
    <dgm:cxn modelId="{59BF20A6-0888-4A01-865D-85D1045AD87A}" type="presParOf" srcId="{BFA83B01-9FBA-40E8-B8A9-E91433A4B55F}" destId="{17D6C3DF-C191-408E-AA08-98892AD5ABB1}" srcOrd="3" destOrd="0" presId="urn:microsoft.com/office/officeart/2005/8/layout/hierarchy1"/>
    <dgm:cxn modelId="{21A8F360-3782-42CF-AF83-48B44B88A5C9}" type="presParOf" srcId="{17D6C3DF-C191-408E-AA08-98892AD5ABB1}" destId="{0D02EFF0-72D7-4E8C-9022-A4DED3F47342}" srcOrd="0" destOrd="0" presId="urn:microsoft.com/office/officeart/2005/8/layout/hierarchy1"/>
    <dgm:cxn modelId="{C035DF09-198E-4E24-B671-9AC9422A2BD5}" type="presParOf" srcId="{0D02EFF0-72D7-4E8C-9022-A4DED3F47342}" destId="{51575F56-3627-4709-90EE-D7274F0B4532}" srcOrd="0" destOrd="0" presId="urn:microsoft.com/office/officeart/2005/8/layout/hierarchy1"/>
    <dgm:cxn modelId="{264644EA-5B71-4444-9688-1F5EE37EC12D}" type="presParOf" srcId="{0D02EFF0-72D7-4E8C-9022-A4DED3F47342}" destId="{64006122-9ADD-4686-813A-204A059EAFD3}" srcOrd="1" destOrd="0" presId="urn:microsoft.com/office/officeart/2005/8/layout/hierarchy1"/>
    <dgm:cxn modelId="{290BAAA6-02D7-4F10-AC53-6098F075628D}" type="presParOf" srcId="{17D6C3DF-C191-408E-AA08-98892AD5ABB1}" destId="{F01A01F3-6281-47B0-A0D0-D1AE14B2CCAB}" srcOrd="1" destOrd="0" presId="urn:microsoft.com/office/officeart/2005/8/layout/hierarchy1"/>
    <dgm:cxn modelId="{A189F08E-0C2D-485C-A566-820884F7D9F1}" type="presParOf" srcId="{BFA83B01-9FBA-40E8-B8A9-E91433A4B55F}" destId="{4D8371B4-8A3C-48DD-B79D-DEF24A9E00A3}" srcOrd="4" destOrd="0" presId="urn:microsoft.com/office/officeart/2005/8/layout/hierarchy1"/>
    <dgm:cxn modelId="{9F353967-1B03-477A-80D5-6EB45F42682C}" type="presParOf" srcId="{BFA83B01-9FBA-40E8-B8A9-E91433A4B55F}" destId="{BCF6AE0D-5833-49B4-A34F-A449164C17A4}" srcOrd="5" destOrd="0" presId="urn:microsoft.com/office/officeart/2005/8/layout/hierarchy1"/>
    <dgm:cxn modelId="{8FA387D1-78BE-4E5F-A737-166FB7B34439}" type="presParOf" srcId="{BCF6AE0D-5833-49B4-A34F-A449164C17A4}" destId="{77C5DD9B-CBED-40F5-9217-27D4D2945D70}" srcOrd="0" destOrd="0" presId="urn:microsoft.com/office/officeart/2005/8/layout/hierarchy1"/>
    <dgm:cxn modelId="{9195EADC-BEFF-4B3E-96B3-1B3FBEFE87A0}" type="presParOf" srcId="{77C5DD9B-CBED-40F5-9217-27D4D2945D70}" destId="{21D2082C-B961-418A-A2FE-0BAC7AA0F7AA}" srcOrd="0" destOrd="0" presId="urn:microsoft.com/office/officeart/2005/8/layout/hierarchy1"/>
    <dgm:cxn modelId="{B7A8E6C9-7615-4D64-AD99-2D5A62B4EA45}" type="presParOf" srcId="{77C5DD9B-CBED-40F5-9217-27D4D2945D70}" destId="{926EADFC-8F31-4A34-8EC5-E27240D81E6B}" srcOrd="1" destOrd="0" presId="urn:microsoft.com/office/officeart/2005/8/layout/hierarchy1"/>
    <dgm:cxn modelId="{F3F77C48-E19D-44BE-817D-150033ECAC88}" type="presParOf" srcId="{BCF6AE0D-5833-49B4-A34F-A449164C17A4}" destId="{E2D496F8-061D-4D69-BA3E-D64D9BCA715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8371B4-8A3C-48DD-B79D-DEF24A9E00A3}">
      <dsp:nvSpPr>
        <dsp:cNvPr id="0" name=""/>
        <dsp:cNvSpPr/>
      </dsp:nvSpPr>
      <dsp:spPr>
        <a:xfrm>
          <a:off x="3989052" y="2255166"/>
          <a:ext cx="1091953" cy="263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584"/>
              </a:lnTo>
              <a:lnTo>
                <a:pt x="1091953" y="179584"/>
              </a:lnTo>
              <a:lnTo>
                <a:pt x="1091953" y="26352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AD4D45-6A51-4B27-BE1F-B494BF2A29A2}">
      <dsp:nvSpPr>
        <dsp:cNvPr id="0" name=""/>
        <dsp:cNvSpPr/>
      </dsp:nvSpPr>
      <dsp:spPr>
        <a:xfrm>
          <a:off x="3882146" y="2255166"/>
          <a:ext cx="106906" cy="263524"/>
        </a:xfrm>
        <a:custGeom>
          <a:avLst/>
          <a:gdLst/>
          <a:ahLst/>
          <a:cxnLst/>
          <a:rect l="0" t="0" r="0" b="0"/>
          <a:pathLst>
            <a:path>
              <a:moveTo>
                <a:pt x="106906" y="0"/>
              </a:moveTo>
              <a:lnTo>
                <a:pt x="106906" y="179584"/>
              </a:lnTo>
              <a:lnTo>
                <a:pt x="0" y="179584"/>
              </a:lnTo>
              <a:lnTo>
                <a:pt x="0" y="26352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87CCD7-4877-4698-B2A1-CF0A7F52F658}">
      <dsp:nvSpPr>
        <dsp:cNvPr id="0" name=""/>
        <dsp:cNvSpPr/>
      </dsp:nvSpPr>
      <dsp:spPr>
        <a:xfrm>
          <a:off x="2790192" y="2255166"/>
          <a:ext cx="1198859" cy="263524"/>
        </a:xfrm>
        <a:custGeom>
          <a:avLst/>
          <a:gdLst/>
          <a:ahLst/>
          <a:cxnLst/>
          <a:rect l="0" t="0" r="0" b="0"/>
          <a:pathLst>
            <a:path>
              <a:moveTo>
                <a:pt x="1198859" y="0"/>
              </a:moveTo>
              <a:lnTo>
                <a:pt x="1198859" y="179584"/>
              </a:lnTo>
              <a:lnTo>
                <a:pt x="0" y="179584"/>
              </a:lnTo>
              <a:lnTo>
                <a:pt x="0" y="26352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D03609-CAD5-4067-91F3-560B27E35211}">
      <dsp:nvSpPr>
        <dsp:cNvPr id="0" name=""/>
        <dsp:cNvSpPr/>
      </dsp:nvSpPr>
      <dsp:spPr>
        <a:xfrm>
          <a:off x="3943332" y="1416268"/>
          <a:ext cx="91440" cy="2635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52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A959FE-7582-4D3F-93E6-4454068FCBA4}">
      <dsp:nvSpPr>
        <dsp:cNvPr id="0" name=""/>
        <dsp:cNvSpPr/>
      </dsp:nvSpPr>
      <dsp:spPr>
        <a:xfrm>
          <a:off x="2734183" y="571489"/>
          <a:ext cx="1254868" cy="2694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464"/>
              </a:lnTo>
              <a:lnTo>
                <a:pt x="1254868" y="185464"/>
              </a:lnTo>
              <a:lnTo>
                <a:pt x="1254868" y="26940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813AFA-834E-450C-8CDF-7D44293AC105}">
      <dsp:nvSpPr>
        <dsp:cNvPr id="0" name=""/>
        <dsp:cNvSpPr/>
      </dsp:nvSpPr>
      <dsp:spPr>
        <a:xfrm>
          <a:off x="1128427" y="2255166"/>
          <a:ext cx="606336" cy="263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584"/>
              </a:lnTo>
              <a:lnTo>
                <a:pt x="606336" y="179584"/>
              </a:lnTo>
              <a:lnTo>
                <a:pt x="606336" y="26352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FFEB63-4C00-4D9C-A22E-708E370355F2}">
      <dsp:nvSpPr>
        <dsp:cNvPr id="0" name=""/>
        <dsp:cNvSpPr/>
      </dsp:nvSpPr>
      <dsp:spPr>
        <a:xfrm>
          <a:off x="575097" y="2255166"/>
          <a:ext cx="553329" cy="263524"/>
        </a:xfrm>
        <a:custGeom>
          <a:avLst/>
          <a:gdLst/>
          <a:ahLst/>
          <a:cxnLst/>
          <a:rect l="0" t="0" r="0" b="0"/>
          <a:pathLst>
            <a:path>
              <a:moveTo>
                <a:pt x="553329" y="0"/>
              </a:moveTo>
              <a:lnTo>
                <a:pt x="553329" y="179584"/>
              </a:lnTo>
              <a:lnTo>
                <a:pt x="0" y="179584"/>
              </a:lnTo>
              <a:lnTo>
                <a:pt x="0" y="26352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99502F-1357-42A8-92A9-D55639E7812B}">
      <dsp:nvSpPr>
        <dsp:cNvPr id="0" name=""/>
        <dsp:cNvSpPr/>
      </dsp:nvSpPr>
      <dsp:spPr>
        <a:xfrm>
          <a:off x="1082707" y="1416268"/>
          <a:ext cx="91440" cy="2635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52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62E95C-127D-4F1B-B4FE-27F3F8BF664D}">
      <dsp:nvSpPr>
        <dsp:cNvPr id="0" name=""/>
        <dsp:cNvSpPr/>
      </dsp:nvSpPr>
      <dsp:spPr>
        <a:xfrm>
          <a:off x="1128427" y="571489"/>
          <a:ext cx="1605756" cy="269404"/>
        </a:xfrm>
        <a:custGeom>
          <a:avLst/>
          <a:gdLst/>
          <a:ahLst/>
          <a:cxnLst/>
          <a:rect l="0" t="0" r="0" b="0"/>
          <a:pathLst>
            <a:path>
              <a:moveTo>
                <a:pt x="1605756" y="0"/>
              </a:moveTo>
              <a:lnTo>
                <a:pt x="1605756" y="185464"/>
              </a:lnTo>
              <a:lnTo>
                <a:pt x="0" y="185464"/>
              </a:lnTo>
              <a:lnTo>
                <a:pt x="0" y="26940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879D3C-9CF2-4374-81AF-1EDC5C2F6B88}">
      <dsp:nvSpPr>
        <dsp:cNvPr id="0" name=""/>
        <dsp:cNvSpPr/>
      </dsp:nvSpPr>
      <dsp:spPr>
        <a:xfrm>
          <a:off x="1807459" y="-3884"/>
          <a:ext cx="1853447" cy="5753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334E8FC-5118-48DF-A80F-5ECB6E615B77}">
      <dsp:nvSpPr>
        <dsp:cNvPr id="0" name=""/>
        <dsp:cNvSpPr/>
      </dsp:nvSpPr>
      <dsp:spPr>
        <a:xfrm>
          <a:off x="1908137" y="91759"/>
          <a:ext cx="1853447" cy="5753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Općinski načelnik</a:t>
          </a:r>
        </a:p>
      </dsp:txBody>
      <dsp:txXfrm>
        <a:off x="1924989" y="108611"/>
        <a:ext cx="1819743" cy="541670"/>
      </dsp:txXfrm>
    </dsp:sp>
    <dsp:sp modelId="{074B0A57-885B-48BA-B21B-9DD77FE3EAE2}">
      <dsp:nvSpPr>
        <dsp:cNvPr id="0" name=""/>
        <dsp:cNvSpPr/>
      </dsp:nvSpPr>
      <dsp:spPr>
        <a:xfrm>
          <a:off x="675377" y="840894"/>
          <a:ext cx="906100" cy="5753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83D901F-8253-4822-B797-13FE4DE6BD9E}">
      <dsp:nvSpPr>
        <dsp:cNvPr id="0" name=""/>
        <dsp:cNvSpPr/>
      </dsp:nvSpPr>
      <dsp:spPr>
        <a:xfrm>
          <a:off x="776055" y="936538"/>
          <a:ext cx="906100" cy="5753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Općinsko vijeće</a:t>
          </a:r>
        </a:p>
      </dsp:txBody>
      <dsp:txXfrm>
        <a:off x="792907" y="953390"/>
        <a:ext cx="872396" cy="541670"/>
      </dsp:txXfrm>
    </dsp:sp>
    <dsp:sp modelId="{CE9B8767-AD35-4C71-B9B4-20FC5F3E04D5}">
      <dsp:nvSpPr>
        <dsp:cNvPr id="0" name=""/>
        <dsp:cNvSpPr/>
      </dsp:nvSpPr>
      <dsp:spPr>
        <a:xfrm>
          <a:off x="398644" y="1679792"/>
          <a:ext cx="1459565" cy="5753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CF8F4F4-2D3D-4DC5-A95B-D8E350927AAF}">
      <dsp:nvSpPr>
        <dsp:cNvPr id="0" name=""/>
        <dsp:cNvSpPr/>
      </dsp:nvSpPr>
      <dsp:spPr>
        <a:xfrm>
          <a:off x="499322" y="1775436"/>
          <a:ext cx="1459565" cy="5753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Predsjednik Općinskog vijeća</a:t>
          </a:r>
        </a:p>
      </dsp:txBody>
      <dsp:txXfrm>
        <a:off x="516174" y="1792288"/>
        <a:ext cx="1425861" cy="541670"/>
      </dsp:txXfrm>
    </dsp:sp>
    <dsp:sp modelId="{D78C956E-9B78-49A2-875A-5C7AC2586589}">
      <dsp:nvSpPr>
        <dsp:cNvPr id="0" name=""/>
        <dsp:cNvSpPr/>
      </dsp:nvSpPr>
      <dsp:spPr>
        <a:xfrm>
          <a:off x="69439" y="2518691"/>
          <a:ext cx="1011317" cy="102436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5400587-9935-4B78-A2CD-9F8DE7AA0BA6}">
      <dsp:nvSpPr>
        <dsp:cNvPr id="0" name=""/>
        <dsp:cNvSpPr/>
      </dsp:nvSpPr>
      <dsp:spPr>
        <a:xfrm>
          <a:off x="170117" y="2614335"/>
          <a:ext cx="1011317" cy="102436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Potpredsjednik općinskog vijeća</a:t>
          </a:r>
        </a:p>
      </dsp:txBody>
      <dsp:txXfrm>
        <a:off x="199737" y="2643955"/>
        <a:ext cx="952077" cy="965121"/>
      </dsp:txXfrm>
    </dsp:sp>
    <dsp:sp modelId="{7E29D563-2C53-4B2D-B149-8049420B3295}">
      <dsp:nvSpPr>
        <dsp:cNvPr id="0" name=""/>
        <dsp:cNvSpPr/>
      </dsp:nvSpPr>
      <dsp:spPr>
        <a:xfrm>
          <a:off x="1282112" y="2518691"/>
          <a:ext cx="905303" cy="10763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4D869C7-F947-408F-80B0-4DAF7F0F90DD}">
      <dsp:nvSpPr>
        <dsp:cNvPr id="0" name=""/>
        <dsp:cNvSpPr/>
      </dsp:nvSpPr>
      <dsp:spPr>
        <a:xfrm>
          <a:off x="1382790" y="2614335"/>
          <a:ext cx="905303" cy="10763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Viječnici (6)</a:t>
          </a:r>
        </a:p>
      </dsp:txBody>
      <dsp:txXfrm>
        <a:off x="1409305" y="2640850"/>
        <a:ext cx="852273" cy="1023368"/>
      </dsp:txXfrm>
    </dsp:sp>
    <dsp:sp modelId="{124EC442-76EC-417C-BF79-36C364E2289B}">
      <dsp:nvSpPr>
        <dsp:cNvPr id="0" name=""/>
        <dsp:cNvSpPr/>
      </dsp:nvSpPr>
      <dsp:spPr>
        <a:xfrm>
          <a:off x="3161591" y="840894"/>
          <a:ext cx="1654920" cy="5753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4439420-68B6-4861-A484-7277D04A3719}">
      <dsp:nvSpPr>
        <dsp:cNvPr id="0" name=""/>
        <dsp:cNvSpPr/>
      </dsp:nvSpPr>
      <dsp:spPr>
        <a:xfrm>
          <a:off x="3262269" y="936538"/>
          <a:ext cx="1654920" cy="5753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Jedinstveni upravni odjel</a:t>
          </a:r>
        </a:p>
      </dsp:txBody>
      <dsp:txXfrm>
        <a:off x="3279121" y="953390"/>
        <a:ext cx="1621216" cy="541670"/>
      </dsp:txXfrm>
    </dsp:sp>
    <dsp:sp modelId="{B25471EE-376F-4214-9ED8-B40A15721950}">
      <dsp:nvSpPr>
        <dsp:cNvPr id="0" name=""/>
        <dsp:cNvSpPr/>
      </dsp:nvSpPr>
      <dsp:spPr>
        <a:xfrm>
          <a:off x="3125012" y="1679792"/>
          <a:ext cx="1728079" cy="5753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0B64FAF-F75F-4F4F-BBC7-6D04C9756C56}">
      <dsp:nvSpPr>
        <dsp:cNvPr id="0" name=""/>
        <dsp:cNvSpPr/>
      </dsp:nvSpPr>
      <dsp:spPr>
        <a:xfrm>
          <a:off x="3225690" y="1775436"/>
          <a:ext cx="1728079" cy="5753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Pročelnik JUO</a:t>
          </a:r>
        </a:p>
      </dsp:txBody>
      <dsp:txXfrm>
        <a:off x="3242542" y="1792288"/>
        <a:ext cx="1694375" cy="541670"/>
      </dsp:txXfrm>
    </dsp:sp>
    <dsp:sp modelId="{97ABD549-19B4-48BF-A12F-F4448FE64D73}">
      <dsp:nvSpPr>
        <dsp:cNvPr id="0" name=""/>
        <dsp:cNvSpPr/>
      </dsp:nvSpPr>
      <dsp:spPr>
        <a:xfrm>
          <a:off x="2388771" y="2518691"/>
          <a:ext cx="802841" cy="12148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488AA28-6BDD-440F-86BE-D013D1C6673B}">
      <dsp:nvSpPr>
        <dsp:cNvPr id="0" name=""/>
        <dsp:cNvSpPr/>
      </dsp:nvSpPr>
      <dsp:spPr>
        <a:xfrm>
          <a:off x="2489449" y="2614335"/>
          <a:ext cx="802841" cy="12148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>
              <a:latin typeface="Cambria" panose="02040503050406030204" pitchFamily="18" charset="0"/>
              <a:ea typeface="Cambria" panose="02040503050406030204" pitchFamily="18" charset="0"/>
            </a:rPr>
            <a:t>Stručni suradnik za računovodstvo  financije </a:t>
          </a:r>
        </a:p>
      </dsp:txBody>
      <dsp:txXfrm>
        <a:off x="2512963" y="2637849"/>
        <a:ext cx="755813" cy="1167816"/>
      </dsp:txXfrm>
    </dsp:sp>
    <dsp:sp modelId="{51575F56-3627-4709-90EE-D7274F0B4532}">
      <dsp:nvSpPr>
        <dsp:cNvPr id="0" name=""/>
        <dsp:cNvSpPr/>
      </dsp:nvSpPr>
      <dsp:spPr>
        <a:xfrm>
          <a:off x="3392969" y="2518691"/>
          <a:ext cx="978353" cy="8607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4006122-9ADD-4686-813A-204A059EAFD3}">
      <dsp:nvSpPr>
        <dsp:cNvPr id="0" name=""/>
        <dsp:cNvSpPr/>
      </dsp:nvSpPr>
      <dsp:spPr>
        <a:xfrm>
          <a:off x="3493647" y="2614335"/>
          <a:ext cx="978353" cy="8607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b="0" i="0" kern="1200">
              <a:latin typeface="Cambria" panose="02040503050406030204" pitchFamily="18" charset="0"/>
              <a:ea typeface="Cambria" panose="02040503050406030204" pitchFamily="18" charset="0"/>
            </a:rPr>
            <a:t>Referent za financije</a:t>
          </a:r>
          <a:endParaRPr lang="hr-HR" sz="800" b="0" kern="1200">
            <a:latin typeface="Cambria" panose="02040503050406030204" pitchFamily="18" charset="0"/>
            <a:ea typeface="Cambria" panose="02040503050406030204" pitchFamily="18" charset="0"/>
            <a:cs typeface="+mn-cs"/>
          </a:endParaRPr>
        </a:p>
      </dsp:txBody>
      <dsp:txXfrm>
        <a:off x="3518858" y="2639546"/>
        <a:ext cx="927931" cy="810360"/>
      </dsp:txXfrm>
    </dsp:sp>
    <dsp:sp modelId="{21D2082C-B961-418A-A2FE-0BAC7AA0F7AA}">
      <dsp:nvSpPr>
        <dsp:cNvPr id="0" name=""/>
        <dsp:cNvSpPr/>
      </dsp:nvSpPr>
      <dsp:spPr>
        <a:xfrm>
          <a:off x="4572678" y="2518691"/>
          <a:ext cx="1016654" cy="9707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26EADFC-8F31-4A34-8EC5-E27240D81E6B}">
      <dsp:nvSpPr>
        <dsp:cNvPr id="0" name=""/>
        <dsp:cNvSpPr/>
      </dsp:nvSpPr>
      <dsp:spPr>
        <a:xfrm>
          <a:off x="4673356" y="2614335"/>
          <a:ext cx="1016654" cy="9707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b="0" i="0" kern="1200">
              <a:latin typeface="Cambria" panose="02040503050406030204" pitchFamily="18" charset="0"/>
              <a:ea typeface="Cambria" panose="02040503050406030204" pitchFamily="18" charset="0"/>
            </a:rPr>
            <a:t>Referent administrativni tajnik</a:t>
          </a:r>
        </a:p>
      </dsp:txBody>
      <dsp:txXfrm>
        <a:off x="4701788" y="2642767"/>
        <a:ext cx="959790" cy="9138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04DF0-AE56-4802-A446-5B601FAC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44</Pages>
  <Words>13227</Words>
  <Characters>75398</Characters>
  <Application>Microsoft Office Word</Application>
  <DocSecurity>0</DocSecurity>
  <Lines>628</Lines>
  <Paragraphs>176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9</cp:revision>
  <cp:lastPrinted>2025-10-10T11:48:00Z</cp:lastPrinted>
  <dcterms:created xsi:type="dcterms:W3CDTF">2025-10-07T12:05:00Z</dcterms:created>
  <dcterms:modified xsi:type="dcterms:W3CDTF">2025-10-10T11:49:00Z</dcterms:modified>
</cp:coreProperties>
</file>