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205E" w14:textId="77777777" w:rsidR="00D5666A" w:rsidRPr="00D5666A" w:rsidRDefault="00D5666A" w:rsidP="00D5666A">
      <w:pPr>
        <w:autoSpaceDE w:val="0"/>
        <w:autoSpaceDN w:val="0"/>
        <w:adjustRightInd w:val="0"/>
        <w:spacing w:before="163" w:after="0" w:line="240" w:lineRule="auto"/>
        <w:ind w:left="374"/>
        <w:jc w:val="center"/>
        <w:rPr>
          <w:rFonts w:ascii="Times New Roman" w:eastAsia="Times New Roman" w:hAnsi="Times New Roman" w:cs="Times New Roman"/>
          <w:b/>
          <w:bCs/>
          <w:i/>
          <w:color w:val="000000"/>
          <w:sz w:val="28"/>
          <w:szCs w:val="28"/>
          <w:u w:val="single"/>
          <w:lang w:eastAsia="hr-HR"/>
        </w:rPr>
      </w:pPr>
    </w:p>
    <w:p w14:paraId="683CB7EC" w14:textId="77777777" w:rsidR="00D5666A" w:rsidRPr="00D5666A" w:rsidRDefault="00D5666A" w:rsidP="00D5666A">
      <w:pPr>
        <w:autoSpaceDE w:val="0"/>
        <w:autoSpaceDN w:val="0"/>
        <w:adjustRightInd w:val="0"/>
        <w:spacing w:before="163" w:after="0" w:line="240" w:lineRule="auto"/>
        <w:ind w:left="374"/>
        <w:jc w:val="center"/>
        <w:rPr>
          <w:rFonts w:ascii="Times New Roman" w:eastAsia="Times New Roman" w:hAnsi="Times New Roman" w:cs="Times New Roman"/>
          <w:b/>
          <w:bCs/>
          <w:i/>
          <w:color w:val="000000"/>
          <w:sz w:val="28"/>
          <w:szCs w:val="28"/>
          <w:u w:val="single"/>
          <w:lang w:eastAsia="hr-HR"/>
        </w:rPr>
      </w:pPr>
    </w:p>
    <w:p w14:paraId="7C68C9A6" w14:textId="77777777" w:rsidR="00D5666A" w:rsidRPr="00D5666A" w:rsidRDefault="00D5666A" w:rsidP="00D5666A">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D5666A">
        <w:rPr>
          <w:rFonts w:ascii="Times New Roman" w:eastAsia="Times New Roman" w:hAnsi="Times New Roman" w:cs="Times New Roman"/>
          <w:b/>
          <w:bCs/>
          <w:i/>
          <w:color w:val="000000"/>
          <w:sz w:val="28"/>
          <w:szCs w:val="28"/>
          <w:u w:val="single"/>
          <w:lang w:eastAsia="hr-HR"/>
        </w:rPr>
        <w:t xml:space="preserve">POZIV NA DOSTAVU </w:t>
      </w:r>
      <w:r w:rsidRPr="00D5666A">
        <w:rPr>
          <w:rFonts w:ascii="Times New Roman" w:eastAsia="Times New Roman" w:hAnsi="Times New Roman" w:cs="Times New Roman"/>
          <w:b/>
          <w:bCs/>
          <w:i/>
          <w:sz w:val="28"/>
          <w:szCs w:val="28"/>
          <w:u w:val="single"/>
          <w:lang w:eastAsia="hr-HR"/>
        </w:rPr>
        <w:t>PONUDA</w:t>
      </w:r>
    </w:p>
    <w:p w14:paraId="5B0CDB3E" w14:textId="77777777" w:rsidR="00D5666A" w:rsidRPr="00D5666A" w:rsidRDefault="00D5666A" w:rsidP="00D5666A">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1743AFC5" w14:textId="77777777" w:rsidR="00D5666A" w:rsidRPr="00D5666A" w:rsidRDefault="00D5666A" w:rsidP="00D5666A">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1ABACEAB" w14:textId="77777777" w:rsidR="00D5666A" w:rsidRPr="00D5666A" w:rsidRDefault="00D5666A" w:rsidP="00D5666A">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0B972F25" w14:textId="77777777" w:rsidR="00D5666A" w:rsidRPr="00D5666A" w:rsidRDefault="00D5666A" w:rsidP="00D5666A">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41F85AAF" w14:textId="77777777" w:rsidR="00D5666A" w:rsidRPr="00D5666A" w:rsidRDefault="00D5666A" w:rsidP="00D5666A">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D5666A">
        <w:rPr>
          <w:rFonts w:ascii="Times New Roman" w:eastAsia="Times New Roman" w:hAnsi="Times New Roman" w:cs="Times New Roman"/>
          <w:b/>
          <w:bCs/>
          <w:color w:val="000000"/>
          <w:sz w:val="28"/>
          <w:szCs w:val="28"/>
          <w:lang w:eastAsia="hr-HR"/>
        </w:rPr>
        <w:t>Predmet nabave:</w:t>
      </w:r>
      <w:bookmarkStart w:id="0" w:name="_Hlk1372105"/>
      <w:bookmarkStart w:id="1" w:name="_Hlk3189047"/>
    </w:p>
    <w:p w14:paraId="38F9F9BE" w14:textId="0EB63F46" w:rsidR="00AC141D" w:rsidRDefault="00151949" w:rsidP="00D5666A">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Pr>
          <w:rFonts w:ascii="Times New Roman" w:eastAsia="Times New Roman" w:hAnsi="Times New Roman" w:cs="Times New Roman"/>
          <w:b/>
          <w:bCs/>
          <w:color w:val="000000"/>
          <w:sz w:val="28"/>
          <w:szCs w:val="28"/>
          <w:lang w:eastAsia="hr-HR"/>
        </w:rPr>
        <w:t xml:space="preserve">STRUČNI </w:t>
      </w:r>
      <w:r w:rsidR="00D5666A" w:rsidRPr="00D5666A">
        <w:rPr>
          <w:rFonts w:ascii="Times New Roman" w:eastAsia="Times New Roman" w:hAnsi="Times New Roman" w:cs="Times New Roman"/>
          <w:b/>
          <w:bCs/>
          <w:color w:val="000000"/>
          <w:sz w:val="28"/>
          <w:szCs w:val="28"/>
          <w:lang w:eastAsia="hr-HR"/>
        </w:rPr>
        <w:t xml:space="preserve">NADZOR </w:t>
      </w:r>
    </w:p>
    <w:p w14:paraId="6FBBC6E9" w14:textId="37DD1EF9" w:rsidR="00D5666A" w:rsidRPr="00D5666A" w:rsidRDefault="00AC141D" w:rsidP="00D5666A">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AC141D">
        <w:rPr>
          <w:rFonts w:ascii="Source Sans Pro" w:hAnsi="Source Sans Pro"/>
          <w:b/>
          <w:bCs/>
          <w:color w:val="212529"/>
          <w:sz w:val="24"/>
          <w:szCs w:val="24"/>
          <w:shd w:val="clear" w:color="auto" w:fill="FFFFFF"/>
        </w:rPr>
        <w:t>REKONSTRUKCIJA BICIKLISTIČKE INFRASTRUKTURE</w:t>
      </w:r>
    </w:p>
    <w:p w14:paraId="11CAC299" w14:textId="77777777" w:rsidR="00D5666A" w:rsidRPr="00D5666A" w:rsidRDefault="00D5666A" w:rsidP="00D5666A">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2A981511" w14:textId="77777777" w:rsidR="00D5666A" w:rsidRPr="00D5666A" w:rsidRDefault="00D5666A" w:rsidP="00D5666A">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bookmarkEnd w:id="0"/>
    <w:p w14:paraId="276CEA78" w14:textId="77777777" w:rsidR="00D5666A" w:rsidRPr="00D5666A" w:rsidRDefault="00D5666A" w:rsidP="00D5666A">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1"/>
    <w:p w14:paraId="186BC767"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79CD6AAB"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5882216C"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D5666A">
        <w:rPr>
          <w:rFonts w:ascii="Times New Roman" w:eastAsia="Times New Roman" w:hAnsi="Times New Roman" w:cs="Times New Roman"/>
          <w:b/>
          <w:sz w:val="24"/>
          <w:lang w:eastAsia="hr-HR"/>
        </w:rPr>
        <w:t>JEDNOSTAVNA NABAVA</w:t>
      </w:r>
    </w:p>
    <w:p w14:paraId="13491D74"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76FBB039"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30A466AE" w14:textId="20301EC5"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D5666A">
        <w:rPr>
          <w:rFonts w:ascii="Times New Roman" w:eastAsia="Times New Roman" w:hAnsi="Times New Roman" w:cs="Times New Roman"/>
          <w:b/>
          <w:sz w:val="24"/>
          <w:lang w:eastAsia="hr-HR"/>
        </w:rPr>
        <w:t xml:space="preserve">EVIDENCIJSKI BROJ NABAVE: </w:t>
      </w:r>
      <w:r w:rsidR="006605B4">
        <w:rPr>
          <w:rFonts w:ascii="Times New Roman" w:eastAsia="Times New Roman" w:hAnsi="Times New Roman" w:cs="Times New Roman"/>
          <w:b/>
          <w:sz w:val="24"/>
          <w:lang w:eastAsia="hr-HR"/>
        </w:rPr>
        <w:t>17</w:t>
      </w:r>
      <w:r w:rsidRPr="00D5666A">
        <w:rPr>
          <w:rFonts w:ascii="Times New Roman" w:eastAsia="Times New Roman" w:hAnsi="Times New Roman" w:cs="Times New Roman"/>
          <w:b/>
          <w:sz w:val="24"/>
          <w:lang w:eastAsia="hr-HR"/>
        </w:rPr>
        <w:t>/2026</w:t>
      </w:r>
    </w:p>
    <w:p w14:paraId="2E03F150"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p>
    <w:p w14:paraId="684D4434"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773E7D4B"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359907F"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E09217F"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F56B1F2"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BF55C38"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EDF98DF"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42F89C9F"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69D5208"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A12A721"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8A27327"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B289B07"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FD018C3" w14:textId="004030AE"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KLASA: 406-01/26-02/</w:t>
      </w:r>
    </w:p>
    <w:p w14:paraId="5D52B3AD" w14:textId="399830EB"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URBROJ :2117/15-26-</w:t>
      </w:r>
    </w:p>
    <w:p w14:paraId="48C3CE96" w14:textId="20468E11"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Slano,</w:t>
      </w:r>
      <w:r w:rsidR="00AB0BE0">
        <w:rPr>
          <w:rFonts w:ascii="Times New Roman" w:eastAsia="Times New Roman" w:hAnsi="Times New Roman" w:cs="Times New Roman"/>
          <w:lang w:eastAsia="hr-HR"/>
        </w:rPr>
        <w:t xml:space="preserve"> 8.7.</w:t>
      </w:r>
      <w:r w:rsidRPr="00D5666A">
        <w:rPr>
          <w:rFonts w:ascii="Times New Roman" w:eastAsia="Times New Roman" w:hAnsi="Times New Roman" w:cs="Times New Roman"/>
          <w:lang w:eastAsia="hr-HR"/>
        </w:rPr>
        <w:t xml:space="preserve">2026 god. </w:t>
      </w:r>
    </w:p>
    <w:p w14:paraId="1AD9290F"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808F2C1"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A558279"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D7B23D1"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819C3D1"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F7A2049" w14:textId="77777777"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B3577EC" w14:textId="7553272A" w:rsidR="00D5666A" w:rsidRPr="00D5666A" w:rsidRDefault="00D5666A" w:rsidP="00D5666A">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D5666A" w:rsidRPr="00D5666A" w:rsidSect="00D5666A">
          <w:headerReference w:type="default" r:id="rId7"/>
          <w:footerReference w:type="default" r:id="rId8"/>
          <w:pgSz w:w="11905" w:h="16837"/>
          <w:pgMar w:top="1963" w:right="1445" w:bottom="1440" w:left="1416" w:header="1020" w:footer="720" w:gutter="0"/>
          <w:cols w:space="60"/>
          <w:noEndnote/>
          <w:docGrid w:linePitch="299"/>
        </w:sectPr>
      </w:pPr>
      <w:r w:rsidRPr="00D5666A">
        <w:rPr>
          <w:rFonts w:ascii="Times New Roman" w:eastAsia="Times New Roman" w:hAnsi="Times New Roman" w:cs="Times New Roman"/>
          <w:b/>
          <w:lang w:eastAsia="hr-HR"/>
        </w:rPr>
        <w:t xml:space="preserve">Slano, </w:t>
      </w:r>
      <w:r w:rsidR="00AC141D">
        <w:rPr>
          <w:rFonts w:ascii="Times New Roman" w:eastAsia="Times New Roman" w:hAnsi="Times New Roman" w:cs="Times New Roman"/>
          <w:b/>
          <w:lang w:eastAsia="hr-HR"/>
        </w:rPr>
        <w:t>srpanj</w:t>
      </w:r>
      <w:r w:rsidRPr="00D5666A">
        <w:rPr>
          <w:rFonts w:ascii="Times New Roman" w:eastAsia="Times New Roman" w:hAnsi="Times New Roman" w:cs="Times New Roman"/>
          <w:b/>
          <w:lang w:eastAsia="hr-HR"/>
        </w:rPr>
        <w:t xml:space="preserve">  2026 god.</w:t>
      </w:r>
    </w:p>
    <w:p w14:paraId="5D4665AF" w14:textId="77777777" w:rsidR="00D5666A" w:rsidRPr="00D5666A" w:rsidRDefault="00D5666A" w:rsidP="00D5666A">
      <w:pPr>
        <w:keepNext/>
        <w:keepLines/>
        <w:spacing w:before="240" w:after="0" w:line="276" w:lineRule="auto"/>
        <w:jc w:val="both"/>
        <w:outlineLvl w:val="0"/>
        <w:rPr>
          <w:rFonts w:ascii="Times New Roman" w:eastAsia="Times New Roman" w:hAnsi="Times New Roman" w:cs="Times New Roman"/>
          <w:b/>
          <w:sz w:val="24"/>
          <w:szCs w:val="32"/>
        </w:rPr>
      </w:pPr>
      <w:r w:rsidRPr="00D5666A">
        <w:rPr>
          <w:rFonts w:ascii="Times New Roman" w:eastAsia="Times New Roman" w:hAnsi="Times New Roman" w:cs="Times New Roman"/>
          <w:b/>
          <w:sz w:val="24"/>
          <w:szCs w:val="32"/>
        </w:rPr>
        <w:lastRenderedPageBreak/>
        <w:t>1.</w:t>
      </w:r>
      <w:r w:rsidRPr="00D5666A">
        <w:rPr>
          <w:rFonts w:ascii="Times New Roman" w:eastAsia="Times New Roman" w:hAnsi="Times New Roman" w:cs="Times New Roman"/>
          <w:b/>
          <w:sz w:val="24"/>
          <w:szCs w:val="32"/>
        </w:rPr>
        <w:tab/>
        <w:t>OPĆI PODACI</w:t>
      </w:r>
    </w:p>
    <w:p w14:paraId="70B7D951" w14:textId="77777777" w:rsidR="00D5666A" w:rsidRPr="00D5666A" w:rsidRDefault="00D5666A" w:rsidP="00D5666A">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D5666A">
        <w:rPr>
          <w:rFonts w:ascii="Times New Roman" w:eastAsia="Times New Roman" w:hAnsi="Times New Roman" w:cs="Times New Roman"/>
          <w:b/>
          <w:color w:val="000000"/>
          <w:sz w:val="24"/>
          <w:szCs w:val="24"/>
          <w:lang w:eastAsia="hr-HR"/>
        </w:rPr>
        <w:t xml:space="preserve">Podaci o naručitelju: </w:t>
      </w:r>
    </w:p>
    <w:p w14:paraId="5818E419"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bCs/>
          <w:color w:val="000000"/>
          <w:sz w:val="24"/>
          <w:szCs w:val="24"/>
          <w:lang w:eastAsia="hr-HR"/>
        </w:rPr>
        <w:t xml:space="preserve">Naziv: </w:t>
      </w:r>
      <w:r w:rsidRPr="00D5666A">
        <w:rPr>
          <w:rFonts w:ascii="Times New Roman" w:eastAsia="Calibri" w:hAnsi="Times New Roman" w:cs="Times New Roman"/>
          <w:b/>
        </w:rPr>
        <w:t>OPĆINA DUBROVAČKO PRIMORJE</w:t>
      </w:r>
    </w:p>
    <w:p w14:paraId="4DF36DAB"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bCs/>
          <w:color w:val="000000"/>
          <w:sz w:val="24"/>
          <w:szCs w:val="24"/>
          <w:lang w:eastAsia="hr-HR"/>
        </w:rPr>
        <w:t>Sjedište - adresa: TRG R. BOŠKOVIĆA 1-20232 SLANO</w:t>
      </w:r>
    </w:p>
    <w:p w14:paraId="0EC32A1E"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color w:val="000000"/>
          <w:sz w:val="24"/>
          <w:szCs w:val="24"/>
          <w:lang w:eastAsia="hr-HR"/>
        </w:rPr>
        <w:t>OIB:</w:t>
      </w:r>
      <w:r w:rsidRPr="00D5666A">
        <w:rPr>
          <w:rFonts w:ascii="Times New Roman" w:eastAsia="Times New Roman" w:hAnsi="Times New Roman" w:cs="Times New Roman"/>
          <w:b/>
          <w:bCs/>
          <w:sz w:val="24"/>
          <w:szCs w:val="24"/>
          <w:lang w:eastAsia="hr-HR"/>
        </w:rPr>
        <w:t xml:space="preserve"> 32333978490</w:t>
      </w:r>
    </w:p>
    <w:p w14:paraId="70337113"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bCs/>
          <w:color w:val="000000"/>
          <w:sz w:val="24"/>
          <w:szCs w:val="24"/>
          <w:lang w:eastAsia="hr-HR"/>
        </w:rPr>
        <w:t>Broj telefona: 020 871 199</w:t>
      </w:r>
    </w:p>
    <w:p w14:paraId="0085DE3E"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bCs/>
          <w:color w:val="000000"/>
          <w:sz w:val="24"/>
          <w:szCs w:val="24"/>
          <w:lang w:eastAsia="hr-HR"/>
        </w:rPr>
        <w:t>Broj telefaksa: 020 871 558</w:t>
      </w:r>
    </w:p>
    <w:p w14:paraId="2AAB9936"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bCs/>
          <w:color w:val="000000"/>
          <w:sz w:val="24"/>
          <w:szCs w:val="24"/>
          <w:lang w:eastAsia="hr-HR"/>
        </w:rPr>
        <w:t xml:space="preserve">Internetska adresa: </w:t>
      </w:r>
      <w:hyperlink r:id="rId9" w:history="1">
        <w:r w:rsidRPr="00D5666A">
          <w:rPr>
            <w:rFonts w:ascii="Times New Roman" w:eastAsia="Times New Roman" w:hAnsi="Times New Roman" w:cs="Times New Roman"/>
            <w:b/>
            <w:bCs/>
            <w:color w:val="0563C1"/>
            <w:sz w:val="24"/>
            <w:szCs w:val="24"/>
            <w:u w:val="single"/>
            <w:lang w:eastAsia="hr-HR"/>
          </w:rPr>
          <w:t>www.dubrovackoprimorje.hr</w:t>
        </w:r>
      </w:hyperlink>
      <w:r w:rsidRPr="00D5666A">
        <w:rPr>
          <w:rFonts w:ascii="Times New Roman" w:eastAsia="Times New Roman" w:hAnsi="Times New Roman" w:cs="Times New Roman"/>
          <w:b/>
          <w:bCs/>
          <w:color w:val="000000"/>
          <w:sz w:val="24"/>
          <w:szCs w:val="24"/>
          <w:lang w:eastAsia="hr-HR"/>
        </w:rPr>
        <w:t xml:space="preserve"> </w:t>
      </w:r>
    </w:p>
    <w:p w14:paraId="1421784D"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D5666A">
        <w:rPr>
          <w:rFonts w:ascii="Times New Roman" w:eastAsia="Times New Roman" w:hAnsi="Times New Roman" w:cs="Times New Roman"/>
          <w:b/>
          <w:bCs/>
          <w:color w:val="000000"/>
          <w:sz w:val="24"/>
          <w:szCs w:val="24"/>
          <w:lang w:eastAsia="hr-HR"/>
        </w:rPr>
        <w:t xml:space="preserve">Adresa elektroničke pošte: </w:t>
      </w:r>
      <w:hyperlink r:id="rId10" w:history="1">
        <w:r w:rsidRPr="00D5666A">
          <w:rPr>
            <w:rFonts w:ascii="Times New Roman" w:eastAsia="Times New Roman" w:hAnsi="Times New Roman" w:cs="Times New Roman"/>
            <w:b/>
            <w:bCs/>
            <w:color w:val="0563C1"/>
            <w:sz w:val="24"/>
            <w:szCs w:val="24"/>
            <w:u w:val="single"/>
            <w:lang w:eastAsia="hr-HR"/>
          </w:rPr>
          <w:t>kola@dubrovackoprimorje.hr</w:t>
        </w:r>
      </w:hyperlink>
      <w:r w:rsidRPr="00D5666A">
        <w:rPr>
          <w:rFonts w:ascii="Times New Roman" w:eastAsia="Times New Roman" w:hAnsi="Times New Roman" w:cs="Times New Roman"/>
          <w:b/>
          <w:bCs/>
          <w:color w:val="000000"/>
          <w:sz w:val="24"/>
          <w:szCs w:val="24"/>
          <w:lang w:eastAsia="hr-HR"/>
        </w:rPr>
        <w:t xml:space="preserve"> </w:t>
      </w:r>
    </w:p>
    <w:p w14:paraId="6310CC1E"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16738E8E"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b/>
          <w:color w:val="000000"/>
          <w:sz w:val="24"/>
          <w:szCs w:val="24"/>
          <w:lang w:eastAsia="hr-HR"/>
        </w:rPr>
        <w:t>Osobe za kontakt:</w:t>
      </w:r>
      <w:r w:rsidRPr="00D5666A">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6A308BBD"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636DCDAA"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D5666A">
        <w:rPr>
          <w:rFonts w:ascii="Times New Roman" w:eastAsia="Times New Roman" w:hAnsi="Times New Roman" w:cs="Times New Roman"/>
          <w:b/>
          <w:color w:val="000000"/>
          <w:sz w:val="24"/>
          <w:szCs w:val="24"/>
          <w:lang w:eastAsia="hr-HR"/>
        </w:rPr>
        <w:t xml:space="preserve">Vrsta postupka nabave: </w:t>
      </w:r>
      <w:r w:rsidRPr="00D5666A">
        <w:rPr>
          <w:rFonts w:ascii="Times New Roman" w:eastAsia="Times New Roman" w:hAnsi="Times New Roman" w:cs="Times New Roman"/>
          <w:color w:val="000000"/>
          <w:sz w:val="24"/>
          <w:szCs w:val="24"/>
          <w:lang w:eastAsia="hr-HR"/>
        </w:rPr>
        <w:t>Jednostavna nabava.</w:t>
      </w:r>
    </w:p>
    <w:p w14:paraId="0677E434"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407A5284" w14:textId="59BC7175"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b/>
          <w:color w:val="000000"/>
          <w:sz w:val="24"/>
          <w:szCs w:val="24"/>
          <w:lang w:eastAsia="hr-HR"/>
        </w:rPr>
        <w:t xml:space="preserve">Procijenjena vrijednost nabave: </w:t>
      </w:r>
      <w:r w:rsidR="00AC141D">
        <w:rPr>
          <w:rFonts w:ascii="Times New Roman" w:eastAsia="Calibri" w:hAnsi="Times New Roman" w:cs="Times New Roman"/>
          <w:b/>
          <w:color w:val="000000"/>
          <w:sz w:val="24"/>
          <w:szCs w:val="24"/>
          <w:lang w:eastAsia="hr-HR"/>
        </w:rPr>
        <w:t>25</w:t>
      </w:r>
      <w:r w:rsidRPr="00D5666A">
        <w:rPr>
          <w:rFonts w:ascii="Times New Roman" w:eastAsia="Calibri" w:hAnsi="Times New Roman" w:cs="Times New Roman"/>
          <w:b/>
          <w:color w:val="000000"/>
          <w:sz w:val="24"/>
          <w:szCs w:val="24"/>
          <w:lang w:eastAsia="hr-HR"/>
        </w:rPr>
        <w:t>.000,00</w:t>
      </w:r>
      <w:r w:rsidRPr="00D5666A">
        <w:rPr>
          <w:rFonts w:ascii="Times New Roman" w:eastAsia="Calibri" w:hAnsi="Times New Roman" w:cs="Times New Roman"/>
          <w:color w:val="000000"/>
          <w:sz w:val="24"/>
          <w:szCs w:val="24"/>
          <w:lang w:eastAsia="hr-HR"/>
        </w:rPr>
        <w:t xml:space="preserve"> eura bez PDV-a.</w:t>
      </w:r>
    </w:p>
    <w:p w14:paraId="2FBC7190"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6B5D7275"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b/>
          <w:color w:val="000000"/>
          <w:sz w:val="24"/>
          <w:szCs w:val="24"/>
          <w:lang w:eastAsia="hr-HR"/>
        </w:rPr>
        <w:t xml:space="preserve">Količina predmeta nabave: </w:t>
      </w:r>
      <w:r w:rsidRPr="00D5666A">
        <w:rPr>
          <w:rFonts w:ascii="Times New Roman" w:eastAsia="Times New Roman" w:hAnsi="Times New Roman" w:cs="Times New Roman"/>
          <w:color w:val="000000"/>
          <w:sz w:val="24"/>
          <w:szCs w:val="24"/>
          <w:lang w:eastAsia="hr-HR"/>
        </w:rPr>
        <w:t xml:space="preserve">Količina predmeta nabave navedena je u Troškovniku. </w:t>
      </w:r>
    </w:p>
    <w:p w14:paraId="7AFCE7D7"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53570E54" w14:textId="77777777" w:rsidR="00D5666A" w:rsidRPr="00D5666A" w:rsidRDefault="00D5666A" w:rsidP="00D5666A">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4DCD83A8" w14:textId="77777777" w:rsidR="00D5666A" w:rsidRPr="00D5666A" w:rsidRDefault="00D5666A" w:rsidP="00D5666A">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p>
    <w:p w14:paraId="6040A762" w14:textId="0257B67B" w:rsidR="00D5666A" w:rsidRDefault="00D5666A" w:rsidP="00D5666A">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r w:rsidRPr="00D5666A">
        <w:rPr>
          <w:rFonts w:ascii="Times New Roman" w:eastAsia="Times New Roman" w:hAnsi="Times New Roman" w:cs="Times New Roman"/>
          <w:b/>
          <w:color w:val="000000"/>
          <w:sz w:val="24"/>
          <w:szCs w:val="24"/>
          <w:lang w:eastAsia="hr-HR"/>
        </w:rPr>
        <w:t>Podaci o gospodarskim subjektima s kojima je naručitelj u sukobu interesa:</w:t>
      </w:r>
    </w:p>
    <w:p w14:paraId="2342A3E7" w14:textId="1A33F52A" w:rsidR="00151949" w:rsidRPr="00151949" w:rsidRDefault="00151949" w:rsidP="00151949">
      <w:pPr>
        <w:pStyle w:val="Odlomakpopisa"/>
        <w:keepNext/>
        <w:widowControl w:val="0"/>
        <w:numPr>
          <w:ilvl w:val="0"/>
          <w:numId w:val="9"/>
        </w:numPr>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Cs/>
          <w:color w:val="000000"/>
          <w:sz w:val="24"/>
          <w:szCs w:val="24"/>
          <w:lang w:eastAsia="hr-HR"/>
        </w:rPr>
      </w:pPr>
      <w:r w:rsidRPr="00151949">
        <w:rPr>
          <w:rFonts w:ascii="Times New Roman" w:eastAsia="Times New Roman" w:hAnsi="Times New Roman" w:cs="Times New Roman"/>
          <w:bCs/>
          <w:color w:val="000000"/>
          <w:sz w:val="24"/>
          <w:szCs w:val="24"/>
          <w:lang w:eastAsia="hr-HR"/>
        </w:rPr>
        <w:t>PRONOVA d.o.o., Ulica Petra Krešimira IV 28, Slavonski Brod, OIB: 95160774410</w:t>
      </w:r>
    </w:p>
    <w:p w14:paraId="09A60E8A" w14:textId="77777777" w:rsidR="00151949" w:rsidRPr="00151949" w:rsidRDefault="00151949" w:rsidP="00151949">
      <w:pPr>
        <w:pStyle w:val="Odlomakpopisa"/>
        <w:keepNext/>
        <w:widowControl w:val="0"/>
        <w:numPr>
          <w:ilvl w:val="0"/>
          <w:numId w:val="9"/>
        </w:numPr>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Cs/>
          <w:color w:val="000000"/>
          <w:sz w:val="24"/>
          <w:szCs w:val="24"/>
          <w:lang w:eastAsia="hr-HR"/>
        </w:rPr>
      </w:pPr>
      <w:r w:rsidRPr="00151949">
        <w:rPr>
          <w:rFonts w:ascii="Times New Roman" w:eastAsia="Times New Roman" w:hAnsi="Times New Roman" w:cs="Times New Roman"/>
          <w:bCs/>
          <w:color w:val="000000"/>
          <w:sz w:val="24"/>
          <w:szCs w:val="24"/>
          <w:lang w:eastAsia="hr-HR"/>
        </w:rPr>
        <w:t>Ustanova za obrazovanje odraslih Pronova, Ulica 108. Brigade ZNG 56, Slavonski Brod, Slavonski Brod, OIB: 18802452162</w:t>
      </w:r>
    </w:p>
    <w:p w14:paraId="7A002BB3" w14:textId="4317F886" w:rsidR="00151949" w:rsidRPr="00151949" w:rsidRDefault="00151949" w:rsidP="00151949">
      <w:pPr>
        <w:pStyle w:val="Odlomakpopisa"/>
        <w:keepNext/>
        <w:widowControl w:val="0"/>
        <w:numPr>
          <w:ilvl w:val="0"/>
          <w:numId w:val="9"/>
        </w:numPr>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Cs/>
          <w:color w:val="000000"/>
          <w:sz w:val="24"/>
          <w:szCs w:val="24"/>
          <w:lang w:eastAsia="hr-HR"/>
        </w:rPr>
      </w:pPr>
      <w:r w:rsidRPr="00151949">
        <w:rPr>
          <w:rFonts w:ascii="Times New Roman" w:eastAsia="Times New Roman" w:hAnsi="Times New Roman" w:cs="Times New Roman"/>
          <w:bCs/>
          <w:color w:val="000000"/>
          <w:sz w:val="24"/>
          <w:szCs w:val="24"/>
          <w:lang w:eastAsia="hr-HR"/>
        </w:rPr>
        <w:t>Edu.com, obrt za intelektualne usluge, Petra Krešimira IV br. 28, Slavonski Brod, OIB: 35261092226</w:t>
      </w:r>
      <w:r w:rsidRPr="00151949">
        <w:rPr>
          <w:rFonts w:ascii="Times New Roman" w:eastAsia="Times New Roman" w:hAnsi="Times New Roman" w:cs="Times New Roman"/>
          <w:bCs/>
          <w:color w:val="000000"/>
          <w:sz w:val="24"/>
          <w:szCs w:val="24"/>
          <w:lang w:eastAsia="hr-HR"/>
        </w:rPr>
        <w:tab/>
      </w:r>
    </w:p>
    <w:p w14:paraId="2B625543"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2.</w:t>
      </w:r>
      <w:r w:rsidRPr="00D5666A">
        <w:rPr>
          <w:rFonts w:ascii="Times New Roman" w:eastAsia="Times New Roman" w:hAnsi="Times New Roman" w:cs="Times New Roman"/>
          <w:b/>
          <w:sz w:val="24"/>
          <w:szCs w:val="32"/>
          <w:lang w:eastAsia="hr-HR"/>
        </w:rPr>
        <w:tab/>
        <w:t>PODACI O PREDMETU NABAVE</w:t>
      </w:r>
    </w:p>
    <w:p w14:paraId="766DAC13" w14:textId="77777777" w:rsidR="00D5666A" w:rsidRPr="00D5666A" w:rsidRDefault="00D5666A" w:rsidP="00D5666A">
      <w:pPr>
        <w:spacing w:after="200" w:line="276" w:lineRule="auto"/>
        <w:rPr>
          <w:rFonts w:ascii="Calibri" w:eastAsia="Calibri" w:hAnsi="Calibri" w:cs="Times New Roman"/>
          <w:lang w:eastAsia="hr-HR"/>
        </w:rPr>
      </w:pPr>
    </w:p>
    <w:p w14:paraId="686F52B4"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rPr>
      </w:pPr>
      <w:r w:rsidRPr="00D5666A">
        <w:rPr>
          <w:rFonts w:ascii="Times New Roman" w:eastAsia="Times New Roman" w:hAnsi="Times New Roman" w:cs="Times New Roman"/>
          <w:b/>
          <w:sz w:val="24"/>
          <w:szCs w:val="26"/>
        </w:rPr>
        <w:t>2.1. Opis predmeta nabave</w:t>
      </w:r>
    </w:p>
    <w:p w14:paraId="11C4C2B2" w14:textId="77777777" w:rsidR="00D5666A" w:rsidRPr="00D5666A" w:rsidRDefault="00D5666A" w:rsidP="00D5666A">
      <w:pPr>
        <w:autoSpaceDE w:val="0"/>
        <w:autoSpaceDN w:val="0"/>
        <w:adjustRightInd w:val="0"/>
        <w:spacing w:after="0" w:line="240" w:lineRule="auto"/>
        <w:jc w:val="both"/>
        <w:rPr>
          <w:rFonts w:ascii="Calibri" w:eastAsia="Calibri" w:hAnsi="Calibri" w:cs="Times New Roman"/>
          <w:lang w:eastAsia="hr-HR"/>
        </w:rPr>
      </w:pPr>
    </w:p>
    <w:p w14:paraId="446DF171" w14:textId="536AC61A" w:rsidR="00D5666A" w:rsidRPr="00D5666A" w:rsidRDefault="00D5666A" w:rsidP="00D5666A">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D5666A">
        <w:rPr>
          <w:rFonts w:ascii="Times New Roman" w:eastAsia="Times New Roman" w:hAnsi="Times New Roman" w:cs="Times New Roman"/>
          <w:bCs/>
          <w:sz w:val="24"/>
          <w:szCs w:val="24"/>
          <w:lang w:eastAsia="hr-HR"/>
        </w:rPr>
        <w:t xml:space="preserve">Predmet nabave odnosi se na usluge </w:t>
      </w:r>
      <w:r w:rsidR="00AC141D">
        <w:rPr>
          <w:rFonts w:ascii="Times New Roman" w:eastAsia="Times New Roman" w:hAnsi="Times New Roman" w:cs="Times New Roman"/>
          <w:bCs/>
          <w:sz w:val="24"/>
          <w:szCs w:val="24"/>
          <w:lang w:eastAsia="hr-HR"/>
        </w:rPr>
        <w:t>stručnog nadzora</w:t>
      </w:r>
      <w:r w:rsidRPr="00D5666A">
        <w:rPr>
          <w:rFonts w:ascii="Times New Roman" w:eastAsia="Times New Roman" w:hAnsi="Times New Roman" w:cs="Times New Roman"/>
          <w:bCs/>
          <w:sz w:val="24"/>
          <w:szCs w:val="24"/>
          <w:lang w:eastAsia="hr-HR"/>
        </w:rPr>
        <w:t xml:space="preserve"> nad izvođenjem radova temeljem cjelovite projektne dokumentacije: </w:t>
      </w:r>
    </w:p>
    <w:p w14:paraId="48D46088" w14:textId="77777777" w:rsidR="00D5666A" w:rsidRPr="00D5666A" w:rsidRDefault="00D5666A" w:rsidP="00D5666A">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D5666A">
        <w:rPr>
          <w:rFonts w:ascii="Times New Roman" w:eastAsia="Times New Roman" w:hAnsi="Times New Roman" w:cs="Times New Roman"/>
          <w:bCs/>
          <w:sz w:val="24"/>
          <w:szCs w:val="24"/>
          <w:lang w:eastAsia="hr-H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D5666A" w:rsidRPr="00D5666A" w14:paraId="7C200D5C" w14:textId="77777777" w:rsidTr="00827C0E">
        <w:trPr>
          <w:gridAfter w:val="1"/>
          <w:wAfter w:w="3000" w:type="dxa"/>
        </w:trPr>
        <w:tc>
          <w:tcPr>
            <w:tcW w:w="3000" w:type="dxa"/>
            <w:tcBorders>
              <w:top w:val="single" w:sz="4" w:space="0" w:color="auto"/>
              <w:left w:val="single" w:sz="4" w:space="0" w:color="auto"/>
              <w:bottom w:val="single" w:sz="4" w:space="0" w:color="auto"/>
              <w:right w:val="single" w:sz="4" w:space="0" w:color="auto"/>
            </w:tcBorders>
            <w:vAlign w:val="center"/>
            <w:hideMark/>
          </w:tcPr>
          <w:p w14:paraId="16880B23" w14:textId="3B949AB7" w:rsidR="00D5666A" w:rsidRPr="00D5666A" w:rsidRDefault="00AC141D" w:rsidP="00D5666A">
            <w:pPr>
              <w:spacing w:after="0" w:line="240" w:lineRule="auto"/>
              <w:rPr>
                <w:rFonts w:ascii="Times New Roman" w:eastAsia="Times New Roman" w:hAnsi="Times New Roman" w:cs="Times New Roman"/>
                <w:sz w:val="24"/>
                <w:szCs w:val="24"/>
                <w:lang w:eastAsia="hr-HR"/>
              </w:rPr>
            </w:pPr>
            <w:r w:rsidRPr="00AC141D">
              <w:rPr>
                <w:rFonts w:ascii="Source Sans Pro" w:hAnsi="Source Sans Pro"/>
                <w:b/>
                <w:bCs/>
                <w:color w:val="212529"/>
                <w:sz w:val="24"/>
                <w:szCs w:val="24"/>
                <w:shd w:val="clear" w:color="auto" w:fill="FFFFFF"/>
              </w:rPr>
              <w:lastRenderedPageBreak/>
              <w:t>REKONSTRUKCIJA BICIKLISTIČKE INFRASTRUKTURE</w:t>
            </w:r>
          </w:p>
        </w:tc>
      </w:tr>
      <w:tr w:rsidR="00D5666A" w:rsidRPr="00D5666A" w14:paraId="26B9C59E" w14:textId="77777777" w:rsidTr="00827C0E">
        <w:tc>
          <w:tcPr>
            <w:tcW w:w="3000" w:type="dxa"/>
            <w:tcBorders>
              <w:top w:val="single" w:sz="4" w:space="0" w:color="auto"/>
              <w:left w:val="single" w:sz="4" w:space="0" w:color="auto"/>
              <w:bottom w:val="single" w:sz="4" w:space="0" w:color="auto"/>
              <w:right w:val="single" w:sz="4" w:space="0" w:color="auto"/>
            </w:tcBorders>
            <w:vAlign w:val="center"/>
            <w:hideMark/>
          </w:tcPr>
          <w:p w14:paraId="74AD85D8" w14:textId="77777777" w:rsidR="00D5666A" w:rsidRPr="00D5666A" w:rsidRDefault="00D5666A" w:rsidP="00D5666A">
            <w:pPr>
              <w:spacing w:after="0" w:line="240" w:lineRule="auto"/>
              <w:rPr>
                <w:rFonts w:ascii="Times New Roman" w:eastAsia="Times New Roman" w:hAnsi="Times New Roman" w:cs="Times New Roman"/>
                <w:sz w:val="24"/>
                <w:szCs w:val="24"/>
                <w:lang w:eastAsia="hr-HR"/>
              </w:rPr>
            </w:pPr>
            <w:r w:rsidRPr="00D5666A">
              <w:rPr>
                <w:rFonts w:ascii="Calibri-Light" w:eastAsia="Times New Roman" w:hAnsi="Calibri-Light" w:cs="Times New Roman"/>
                <w:color w:val="000000"/>
                <w:sz w:val="20"/>
                <w:szCs w:val="20"/>
                <w:lang w:eastAsia="hr-HR"/>
              </w:rPr>
              <w:t xml:space="preserve">LOKACIJA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FF4A063" w14:textId="24BB9FEE" w:rsidR="00D5666A" w:rsidRPr="00D5666A" w:rsidRDefault="00D5666A" w:rsidP="00D5666A">
            <w:pPr>
              <w:spacing w:after="0" w:line="240" w:lineRule="auto"/>
              <w:rPr>
                <w:rFonts w:ascii="Times New Roman" w:eastAsia="Times New Roman" w:hAnsi="Times New Roman" w:cs="Times New Roman"/>
                <w:sz w:val="24"/>
                <w:szCs w:val="24"/>
                <w:lang w:eastAsia="hr-HR"/>
              </w:rPr>
            </w:pPr>
            <w:r w:rsidRPr="00D5666A">
              <w:rPr>
                <w:rFonts w:ascii="Calibri-Bold" w:eastAsia="Times New Roman" w:hAnsi="Calibri-Bold" w:cs="Times New Roman"/>
                <w:b/>
                <w:bCs/>
                <w:color w:val="000000"/>
                <w:sz w:val="20"/>
                <w:szCs w:val="20"/>
                <w:lang w:eastAsia="hr-HR"/>
              </w:rPr>
              <w:t>k.</w:t>
            </w:r>
            <w:r w:rsidR="00AC141D">
              <w:rPr>
                <w:rFonts w:ascii="Calibri-Bold" w:eastAsia="Times New Roman" w:hAnsi="Calibri-Bold" w:cs="Times New Roman"/>
                <w:b/>
                <w:bCs/>
                <w:color w:val="000000"/>
                <w:sz w:val="20"/>
                <w:szCs w:val="20"/>
                <w:lang w:eastAsia="hr-HR"/>
              </w:rPr>
              <w:t>o. Podimoč i ko Doli</w:t>
            </w:r>
          </w:p>
        </w:tc>
      </w:tr>
      <w:tr w:rsidR="00D5666A" w:rsidRPr="00D5666A" w14:paraId="70669F0B" w14:textId="77777777" w:rsidTr="00827C0E">
        <w:tc>
          <w:tcPr>
            <w:tcW w:w="3000" w:type="dxa"/>
            <w:tcBorders>
              <w:top w:val="single" w:sz="4" w:space="0" w:color="auto"/>
              <w:left w:val="single" w:sz="4" w:space="0" w:color="auto"/>
              <w:bottom w:val="single" w:sz="4" w:space="0" w:color="auto"/>
              <w:right w:val="single" w:sz="4" w:space="0" w:color="auto"/>
            </w:tcBorders>
            <w:vAlign w:val="center"/>
            <w:hideMark/>
          </w:tcPr>
          <w:p w14:paraId="3FDEF519" w14:textId="77777777" w:rsidR="00D5666A" w:rsidRPr="00D5666A" w:rsidRDefault="00D5666A" w:rsidP="00D5666A">
            <w:pPr>
              <w:spacing w:after="0" w:line="240" w:lineRule="auto"/>
              <w:rPr>
                <w:rFonts w:ascii="Calibri-Light" w:eastAsia="Times New Roman" w:hAnsi="Calibri-Light" w:cs="Times New Roman"/>
                <w:color w:val="000000"/>
                <w:sz w:val="20"/>
                <w:szCs w:val="20"/>
                <w:lang w:eastAsia="hr-HR"/>
              </w:rPr>
            </w:pPr>
            <w:r w:rsidRPr="00D5666A">
              <w:rPr>
                <w:rFonts w:ascii="Calibri-Light" w:eastAsia="Times New Roman" w:hAnsi="Calibri-Light" w:cs="Times New Roman"/>
                <w:color w:val="000000"/>
                <w:sz w:val="20"/>
                <w:szCs w:val="20"/>
                <w:lang w:eastAsia="hr-HR"/>
              </w:rPr>
              <w:t xml:space="preserve">ZAJEDNIČKA OZNAKA PROJEKTA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712B82" w14:textId="63977F0D" w:rsidR="00AC141D" w:rsidRPr="00AC141D" w:rsidRDefault="00AC141D" w:rsidP="00AC141D">
            <w:pPr>
              <w:spacing w:after="0" w:line="240" w:lineRule="auto"/>
              <w:rPr>
                <w:rFonts w:ascii="Calibri-Bold" w:eastAsia="Times New Roman" w:hAnsi="Calibri-Bold" w:cs="Times New Roman"/>
                <w:b/>
                <w:bCs/>
                <w:color w:val="000000"/>
                <w:sz w:val="20"/>
                <w:szCs w:val="20"/>
                <w:lang w:eastAsia="hr-HR"/>
              </w:rPr>
            </w:pPr>
            <w:r w:rsidRPr="00AC141D">
              <w:rPr>
                <w:rFonts w:ascii="Calibri-Bold" w:eastAsia="Times New Roman" w:hAnsi="Calibri-Bold" w:cs="Times New Roman"/>
                <w:b/>
                <w:bCs/>
                <w:color w:val="000000"/>
                <w:sz w:val="20"/>
                <w:szCs w:val="20"/>
                <w:lang w:eastAsia="hr-HR"/>
              </w:rPr>
              <w:t>FAZA PROJEKTA</w:t>
            </w:r>
            <w:r w:rsidRPr="00AC141D">
              <w:rPr>
                <w:rFonts w:ascii="Calibri-Bold" w:eastAsia="Times New Roman" w:hAnsi="Calibri-Bold" w:cs="Times New Roman"/>
                <w:b/>
                <w:bCs/>
                <w:color w:val="000000"/>
                <w:sz w:val="20"/>
                <w:szCs w:val="20"/>
                <w:lang w:eastAsia="hr-HR"/>
              </w:rPr>
              <w:tab/>
              <w:t>GLAVNI PROJEKT</w:t>
            </w:r>
            <w:r>
              <w:rPr>
                <w:rFonts w:ascii="Calibri-Bold" w:eastAsia="Times New Roman" w:hAnsi="Calibri-Bold" w:cs="Times New Roman"/>
                <w:b/>
                <w:bCs/>
                <w:color w:val="000000"/>
                <w:sz w:val="20"/>
                <w:szCs w:val="20"/>
                <w:lang w:eastAsia="hr-HR"/>
              </w:rPr>
              <w:t xml:space="preserve"> </w:t>
            </w:r>
            <w:r w:rsidRPr="00AC141D">
              <w:rPr>
                <w:rFonts w:ascii="Calibri-Bold" w:eastAsia="Times New Roman" w:hAnsi="Calibri-Bold" w:cs="Times New Roman"/>
                <w:b/>
                <w:bCs/>
                <w:color w:val="000000"/>
                <w:sz w:val="20"/>
                <w:szCs w:val="20"/>
                <w:lang w:eastAsia="hr-HR"/>
              </w:rPr>
              <w:t>DATUM</w:t>
            </w:r>
            <w:r>
              <w:rPr>
                <w:rFonts w:ascii="Calibri-Bold" w:eastAsia="Times New Roman" w:hAnsi="Calibri-Bold" w:cs="Times New Roman"/>
                <w:b/>
                <w:bCs/>
                <w:color w:val="000000"/>
                <w:sz w:val="20"/>
                <w:szCs w:val="20"/>
                <w:lang w:eastAsia="hr-HR"/>
              </w:rPr>
              <w:t xml:space="preserve"> </w:t>
            </w:r>
            <w:r w:rsidRPr="00AC141D">
              <w:rPr>
                <w:rFonts w:ascii="Calibri-Bold" w:eastAsia="Times New Roman" w:hAnsi="Calibri-Bold" w:cs="Times New Roman"/>
                <w:b/>
                <w:bCs/>
                <w:color w:val="000000"/>
                <w:sz w:val="20"/>
                <w:szCs w:val="20"/>
                <w:lang w:eastAsia="hr-HR"/>
              </w:rPr>
              <w:t>prosinac, 2024.</w:t>
            </w:r>
          </w:p>
          <w:p w14:paraId="676D8A7C" w14:textId="276861D7" w:rsidR="00D5666A" w:rsidRPr="00D5666A" w:rsidRDefault="00AC141D" w:rsidP="00AC141D">
            <w:pPr>
              <w:spacing w:after="0" w:line="240" w:lineRule="auto"/>
              <w:rPr>
                <w:rFonts w:ascii="Calibri-Bold" w:eastAsia="Times New Roman" w:hAnsi="Calibri-Bold" w:cs="Times New Roman"/>
                <w:b/>
                <w:bCs/>
                <w:color w:val="000000"/>
                <w:sz w:val="20"/>
                <w:szCs w:val="20"/>
                <w:lang w:eastAsia="hr-HR"/>
              </w:rPr>
            </w:pPr>
            <w:r w:rsidRPr="00AC141D">
              <w:rPr>
                <w:rFonts w:ascii="Calibri-Bold" w:eastAsia="Times New Roman" w:hAnsi="Calibri-Bold" w:cs="Times New Roman"/>
                <w:b/>
                <w:bCs/>
                <w:color w:val="000000"/>
                <w:sz w:val="20"/>
                <w:szCs w:val="20"/>
                <w:lang w:eastAsia="hr-HR"/>
              </w:rPr>
              <w:t>1. ispravak , veljača</w:t>
            </w:r>
            <w:r>
              <w:rPr>
                <w:rFonts w:ascii="Calibri-Bold" w:eastAsia="Times New Roman" w:hAnsi="Calibri-Bold" w:cs="Times New Roman"/>
                <w:b/>
                <w:bCs/>
                <w:color w:val="000000"/>
                <w:sz w:val="20"/>
                <w:szCs w:val="20"/>
                <w:lang w:eastAsia="hr-HR"/>
              </w:rPr>
              <w:t xml:space="preserve"> 2</w:t>
            </w:r>
            <w:r w:rsidRPr="00AC141D">
              <w:rPr>
                <w:rFonts w:ascii="Calibri-Bold" w:eastAsia="Times New Roman" w:hAnsi="Calibri-Bold" w:cs="Times New Roman"/>
                <w:b/>
                <w:bCs/>
                <w:color w:val="000000"/>
                <w:sz w:val="20"/>
                <w:szCs w:val="20"/>
                <w:lang w:eastAsia="hr-HR"/>
              </w:rPr>
              <w:t>026.</w:t>
            </w:r>
            <w:r w:rsidRPr="00AC141D">
              <w:rPr>
                <w:rFonts w:ascii="Calibri-Bold" w:eastAsia="Times New Roman" w:hAnsi="Calibri-Bold" w:cs="Times New Roman"/>
                <w:b/>
                <w:bCs/>
                <w:color w:val="000000"/>
                <w:sz w:val="20"/>
                <w:szCs w:val="20"/>
                <w:lang w:eastAsia="hr-HR"/>
              </w:rPr>
              <w:tab/>
            </w:r>
            <w:r w:rsidRPr="00AC141D">
              <w:rPr>
                <w:rFonts w:ascii="Calibri-Bold" w:eastAsia="Times New Roman" w:hAnsi="Calibri-Bold" w:cs="Times New Roman"/>
                <w:b/>
                <w:bCs/>
                <w:color w:val="000000"/>
                <w:sz w:val="20"/>
                <w:szCs w:val="20"/>
                <w:lang w:eastAsia="hr-HR"/>
              </w:rPr>
              <w:tab/>
            </w:r>
            <w:r w:rsidRPr="00AC141D">
              <w:rPr>
                <w:rFonts w:ascii="Calibri-Bold" w:eastAsia="Times New Roman" w:hAnsi="Calibri-Bold" w:cs="Times New Roman"/>
                <w:b/>
                <w:bCs/>
                <w:color w:val="000000"/>
                <w:sz w:val="20"/>
                <w:szCs w:val="20"/>
                <w:lang w:eastAsia="hr-HR"/>
              </w:rPr>
              <w:tab/>
            </w:r>
          </w:p>
        </w:tc>
      </w:tr>
    </w:tbl>
    <w:p w14:paraId="52CC80AD" w14:textId="2F0F1D3A" w:rsidR="00D5666A" w:rsidRPr="00D5666A" w:rsidRDefault="00D5666A" w:rsidP="00D5666A">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D5666A">
        <w:rPr>
          <w:rFonts w:ascii="Times New Roman" w:eastAsia="Times New Roman" w:hAnsi="Times New Roman" w:cs="Times New Roman"/>
          <w:bCs/>
          <w:sz w:val="24"/>
          <w:szCs w:val="24"/>
          <w:lang w:eastAsia="hr-HR"/>
        </w:rPr>
        <w:t xml:space="preserve">Poslove </w:t>
      </w:r>
      <w:r w:rsidR="00C11E6C">
        <w:rPr>
          <w:rFonts w:ascii="Times New Roman" w:eastAsia="Times New Roman" w:hAnsi="Times New Roman" w:cs="Times New Roman"/>
          <w:bCs/>
          <w:sz w:val="24"/>
          <w:szCs w:val="24"/>
          <w:lang w:eastAsia="hr-HR"/>
        </w:rPr>
        <w:t>stručnog</w:t>
      </w:r>
      <w:r w:rsidRPr="00D5666A">
        <w:rPr>
          <w:rFonts w:ascii="Times New Roman" w:eastAsia="Times New Roman" w:hAnsi="Times New Roman" w:cs="Times New Roman"/>
          <w:bCs/>
          <w:sz w:val="24"/>
          <w:szCs w:val="24"/>
          <w:lang w:eastAsia="hr-HR"/>
        </w:rPr>
        <w:t xml:space="preserve"> nadzora obavlja </w:t>
      </w:r>
      <w:r w:rsidR="0063088F">
        <w:rPr>
          <w:rFonts w:ascii="Times New Roman" w:eastAsia="Times New Roman" w:hAnsi="Times New Roman" w:cs="Times New Roman"/>
          <w:bCs/>
          <w:sz w:val="24"/>
          <w:szCs w:val="24"/>
          <w:lang w:eastAsia="hr-HR"/>
        </w:rPr>
        <w:t xml:space="preserve">osoba </w:t>
      </w:r>
      <w:r w:rsidRPr="00D5666A">
        <w:rPr>
          <w:rFonts w:ascii="Times New Roman" w:eastAsia="Times New Roman" w:hAnsi="Times New Roman" w:cs="Times New Roman"/>
          <w:bCs/>
          <w:sz w:val="24"/>
          <w:szCs w:val="24"/>
          <w:lang w:eastAsia="hr-HR"/>
        </w:rPr>
        <w:t xml:space="preserve">arhitektonske, građevinske struke </w:t>
      </w:r>
    </w:p>
    <w:p w14:paraId="7C60D320" w14:textId="3B777745" w:rsidR="00D5666A" w:rsidRDefault="00C11E6C" w:rsidP="00C11E6C">
      <w:pPr>
        <w:autoSpaceDE w:val="0"/>
        <w:autoSpaceDN w:val="0"/>
        <w:adjustRightInd w:val="0"/>
        <w:spacing w:after="0" w:line="240" w:lineRule="auto"/>
        <w:rPr>
          <w:rStyle w:val="Naglaeno"/>
          <w:rFonts w:ascii="Times New Roman" w:hAnsi="Times New Roman" w:cs="Times New Roman"/>
          <w:b w:val="0"/>
          <w:bCs w:val="0"/>
          <w:color w:val="333333"/>
          <w:sz w:val="24"/>
          <w:szCs w:val="24"/>
          <w:shd w:val="clear" w:color="auto" w:fill="FFFFFF"/>
        </w:rPr>
      </w:pPr>
      <w:r w:rsidRPr="00C11E6C">
        <w:rPr>
          <w:rStyle w:val="Naglaeno"/>
          <w:rFonts w:ascii="Times New Roman" w:hAnsi="Times New Roman" w:cs="Times New Roman"/>
          <w:b w:val="0"/>
          <w:bCs w:val="0"/>
          <w:color w:val="333333"/>
          <w:sz w:val="24"/>
          <w:szCs w:val="24"/>
          <w:shd w:val="clear" w:color="auto" w:fill="FFFFFF"/>
        </w:rPr>
        <w:t>Usluga stručnog nadzora uključuje građevinski nadzor</w:t>
      </w:r>
      <w:r>
        <w:rPr>
          <w:rStyle w:val="Naglaeno"/>
          <w:rFonts w:ascii="Times New Roman" w:hAnsi="Times New Roman" w:cs="Times New Roman"/>
          <w:b w:val="0"/>
          <w:bCs w:val="0"/>
          <w:color w:val="333333"/>
          <w:sz w:val="24"/>
          <w:szCs w:val="24"/>
          <w:shd w:val="clear" w:color="auto" w:fill="FFFFFF"/>
        </w:rPr>
        <w:t xml:space="preserve"> </w:t>
      </w:r>
      <w:r w:rsidRPr="00C11E6C">
        <w:rPr>
          <w:rStyle w:val="Naglaeno"/>
          <w:rFonts w:ascii="Times New Roman" w:hAnsi="Times New Roman" w:cs="Times New Roman"/>
          <w:b w:val="0"/>
          <w:bCs w:val="0"/>
          <w:color w:val="333333"/>
          <w:sz w:val="24"/>
          <w:szCs w:val="24"/>
          <w:shd w:val="clear" w:color="auto" w:fill="FFFFFF"/>
        </w:rPr>
        <w:t>tijekom izvođenja radova.</w:t>
      </w:r>
      <w:r w:rsidRPr="00C11E6C">
        <w:rPr>
          <w:rFonts w:ascii="Times New Roman" w:hAnsi="Times New Roman" w:cs="Times New Roman"/>
          <w:b/>
          <w:bCs/>
          <w:color w:val="333333"/>
          <w:sz w:val="24"/>
          <w:szCs w:val="24"/>
          <w:shd w:val="clear" w:color="auto" w:fill="FFFFFF"/>
        </w:rPr>
        <w:br/>
      </w:r>
      <w:r w:rsidRPr="00C11E6C">
        <w:rPr>
          <w:rStyle w:val="Naglaeno"/>
          <w:rFonts w:ascii="Times New Roman" w:hAnsi="Times New Roman" w:cs="Times New Roman"/>
          <w:b w:val="0"/>
          <w:bCs w:val="0"/>
          <w:color w:val="333333"/>
          <w:sz w:val="24"/>
          <w:szCs w:val="24"/>
          <w:shd w:val="clear" w:color="auto" w:fill="FFFFFF"/>
        </w:rPr>
        <w:t>Usluge stručnog nadzora koje su predmet ovog postupka javne nabave pružaju se tijekom izvođenja radova sukladno važećim zakonima i propisima koji se odnose na predmet ovog postupka javne nabave, pravilnicima i hrvatskim normama, pravilima struke, projektnoj dokumentaciji i posebnim zahtjevima javnog naručitelja za pojedine izvanredne radove.</w:t>
      </w:r>
      <w:r w:rsidRPr="00C11E6C">
        <w:rPr>
          <w:rFonts w:ascii="Times New Roman" w:hAnsi="Times New Roman" w:cs="Times New Roman"/>
          <w:b/>
          <w:bCs/>
          <w:color w:val="333333"/>
          <w:sz w:val="24"/>
          <w:szCs w:val="24"/>
          <w:shd w:val="clear" w:color="auto" w:fill="FFFFFF"/>
        </w:rPr>
        <w:br/>
      </w:r>
      <w:r w:rsidRPr="00C11E6C">
        <w:rPr>
          <w:rStyle w:val="Naglaeno"/>
          <w:rFonts w:ascii="Times New Roman" w:hAnsi="Times New Roman" w:cs="Times New Roman"/>
          <w:b w:val="0"/>
          <w:bCs w:val="0"/>
          <w:color w:val="333333"/>
          <w:sz w:val="24"/>
          <w:szCs w:val="24"/>
          <w:shd w:val="clear" w:color="auto" w:fill="FFFFFF"/>
        </w:rPr>
        <w:t xml:space="preserve">Poslove stručnog nadzora u svojstvu odgovorne osobe (nadzornog inženjera), u okviru zadaća svoje struke može obavljati ovlašteni inženjer </w:t>
      </w:r>
      <w:r w:rsidR="00466938">
        <w:rPr>
          <w:rStyle w:val="Naglaeno"/>
          <w:rFonts w:ascii="Times New Roman" w:hAnsi="Times New Roman" w:cs="Times New Roman"/>
          <w:b w:val="0"/>
          <w:bCs w:val="0"/>
          <w:color w:val="333333"/>
          <w:sz w:val="24"/>
          <w:szCs w:val="24"/>
          <w:shd w:val="clear" w:color="auto" w:fill="FFFFFF"/>
        </w:rPr>
        <w:t xml:space="preserve">ili ovlašteni arhitekt </w:t>
      </w:r>
      <w:r w:rsidRPr="00C11E6C">
        <w:rPr>
          <w:rStyle w:val="Naglaeno"/>
          <w:rFonts w:ascii="Times New Roman" w:hAnsi="Times New Roman" w:cs="Times New Roman"/>
          <w:b w:val="0"/>
          <w:bCs w:val="0"/>
          <w:color w:val="333333"/>
          <w:sz w:val="24"/>
          <w:szCs w:val="24"/>
          <w:shd w:val="clear" w:color="auto" w:fill="FFFFFF"/>
        </w:rPr>
        <w:t>sukladno posebnom zakonu.</w:t>
      </w:r>
      <w:r w:rsidRPr="00C11E6C">
        <w:rPr>
          <w:rFonts w:ascii="Times New Roman" w:hAnsi="Times New Roman" w:cs="Times New Roman"/>
          <w:b/>
          <w:bCs/>
          <w:color w:val="333333"/>
          <w:sz w:val="24"/>
          <w:szCs w:val="24"/>
          <w:shd w:val="clear" w:color="auto" w:fill="FFFFFF"/>
        </w:rPr>
        <w:br/>
      </w:r>
      <w:r w:rsidRPr="00C11E6C">
        <w:rPr>
          <w:rStyle w:val="Naglaeno"/>
          <w:rFonts w:ascii="Times New Roman" w:hAnsi="Times New Roman" w:cs="Times New Roman"/>
          <w:b w:val="0"/>
          <w:bCs w:val="0"/>
          <w:color w:val="333333"/>
          <w:sz w:val="24"/>
          <w:szCs w:val="24"/>
          <w:shd w:val="clear" w:color="auto" w:fill="FFFFFF"/>
        </w:rPr>
        <w:t>Nadzorni inženjer ne može biti zaposlenik gospodarskog subjekta koji izvode radove nad kojima treba provoditi nadzor.</w:t>
      </w:r>
      <w:r w:rsidRPr="00C11E6C">
        <w:rPr>
          <w:rFonts w:ascii="Times New Roman" w:hAnsi="Times New Roman" w:cs="Times New Roman"/>
          <w:b/>
          <w:bCs/>
          <w:color w:val="333333"/>
          <w:sz w:val="24"/>
          <w:szCs w:val="24"/>
          <w:shd w:val="clear" w:color="auto" w:fill="FFFFFF"/>
        </w:rPr>
        <w:br/>
      </w:r>
      <w:r w:rsidRPr="00C11E6C">
        <w:rPr>
          <w:rStyle w:val="Naglaeno"/>
          <w:rFonts w:ascii="Times New Roman" w:hAnsi="Times New Roman" w:cs="Times New Roman"/>
          <w:b w:val="0"/>
          <w:bCs w:val="0"/>
          <w:color w:val="333333"/>
          <w:sz w:val="24"/>
          <w:szCs w:val="24"/>
          <w:shd w:val="clear" w:color="auto" w:fill="FFFFFF"/>
        </w:rPr>
        <w:t>Nadzor gradnje, odnosno obveza izvršitelja usluge nadzora traje tijekom izvođenja radova, opremanja, provedbe tehničkog pregleda, izvršene primopredaje radova i tehničke dokumentacije građenja.</w:t>
      </w:r>
    </w:p>
    <w:p w14:paraId="70C1F945" w14:textId="77777777" w:rsidR="00CC5BE4" w:rsidRPr="00C11E6C" w:rsidRDefault="00CC5BE4" w:rsidP="00C11E6C">
      <w:pPr>
        <w:autoSpaceDE w:val="0"/>
        <w:autoSpaceDN w:val="0"/>
        <w:adjustRightInd w:val="0"/>
        <w:spacing w:after="0" w:line="240" w:lineRule="auto"/>
        <w:rPr>
          <w:rFonts w:ascii="Times New Roman" w:eastAsia="Times New Roman" w:hAnsi="Times New Roman" w:cs="Times New Roman"/>
          <w:b/>
          <w:bCs/>
          <w:color w:val="000000"/>
          <w:sz w:val="24"/>
          <w:szCs w:val="24"/>
          <w:lang w:eastAsia="hr-HR"/>
        </w:rPr>
      </w:pPr>
    </w:p>
    <w:p w14:paraId="29907E4B" w14:textId="5CA7B4A4" w:rsidR="00D5666A" w:rsidRDefault="00CC5BE4"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Stručni </w:t>
      </w:r>
      <w:r w:rsidR="00D5666A" w:rsidRPr="00D5666A">
        <w:rPr>
          <w:rFonts w:ascii="Times New Roman" w:eastAsia="Times New Roman" w:hAnsi="Times New Roman" w:cs="Times New Roman"/>
          <w:bCs/>
          <w:color w:val="000000"/>
          <w:sz w:val="24"/>
          <w:szCs w:val="24"/>
          <w:lang w:eastAsia="hr-HR"/>
        </w:rPr>
        <w:t xml:space="preserve"> nadzor obuhvaća slijedeće poslove:</w:t>
      </w:r>
    </w:p>
    <w:p w14:paraId="0530AE4C" w14:textId="77777777" w:rsidR="007F52B7" w:rsidRDefault="007F52B7"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p>
    <w:p w14:paraId="5CB80D5A" w14:textId="24EF91D8" w:rsidR="007F52B7" w:rsidRPr="007F52B7" w:rsidRDefault="007F52B7"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7F52B7">
        <w:rPr>
          <w:rFonts w:ascii="Times New Roman" w:hAnsi="Times New Roman" w:cs="Times New Roman"/>
          <w:color w:val="333333"/>
          <w:sz w:val="24"/>
          <w:szCs w:val="24"/>
          <w:shd w:val="clear" w:color="auto" w:fill="FFFFFF"/>
        </w:rPr>
        <w:t>Obveze izvršitelja usluge:</w:t>
      </w:r>
      <w:r>
        <w:rPr>
          <w:rFonts w:ascii="Times New Roman" w:hAnsi="Times New Roman" w:cs="Times New Roman"/>
          <w:color w:val="333333"/>
          <w:sz w:val="24"/>
          <w:szCs w:val="24"/>
          <w:shd w:val="clear" w:color="auto" w:fill="FFFFFF"/>
        </w:rPr>
        <w:t xml:space="preserve"> </w:t>
      </w:r>
      <w:r w:rsidRPr="007F52B7">
        <w:rPr>
          <w:rFonts w:ascii="Times New Roman" w:hAnsi="Times New Roman" w:cs="Times New Roman"/>
          <w:color w:val="333333"/>
          <w:sz w:val="24"/>
          <w:szCs w:val="24"/>
          <w:shd w:val="clear" w:color="auto" w:fill="FFFFFF"/>
        </w:rPr>
        <w:t xml:space="preserve">USLUGA STRUČNOG NADZORA:- Sudjelovanje u pripremnim aktivnostima zajedno s investitorom, projektantom, izvođačem, posebno u izradi prijedloga organizacije gradilišta i usklađenja terminskog plana;- U provedbi stručnog nadzora građenja nadzorni inženjer upoznaje pisanom obaviješću investitora sa svim nedostacima odnosno nepravilnostima koje uoči tijekom građenja;- Uvođenje izvođača u posao;- Uvođenje oprematelja u posao;- Sudjelovanje u radu koordinacija i sastanaka svih sudionika u građenju te sastavljanje promemorije o zaključcima koordinacija i sastanaka, kao i pravovremeno pisano izvješćivanje naručitelja o dinamici i kvaliteti radova i opremanja. Redovite koordinacije će se održavati najmanje jednom tjedno, a prema potrebi, odnosno zahtjevu naručitelja i češće;- Izrada i dostava pisanog mjesečnog izvješća o stanju i dinamici izvođenja radova te opremanja u odnosu na usvojeni terminski i financijski plan, o broju angažiranih radnika i mehanizaciji na gradilištu, kvaliteti i stanju izvršenih radova i opremanja te drugim relevantnim podacima. Uključivo s fotodokumentacijom;- Pravovremeno pisano izvješćivanje naručitelja o dinamici i kvaliteti radova, vođenje zapisnika s koordinacija;- Svakodnevno nadziranje gradnje s ciljem obavljanja radova u skladu s projektnom i ostalom dokumentacijom, tehničkim propisima, općim uvjetima građenja te pravilima struke. Prisutnost na gradilištu tijekom radnog vremena gradilišta;- Svakodnevna kontrola unošenja podataka u građevinski dnevnik, ovjera građevinskog dnevnika i građevinske knjige;- Praćenje i kontrola trošenja sredstava po namjeni, dinamici i visini (kontrola: izmjera, građevne knjige, situacija, proračuna razlike u cijeni, obračuna eventualnih nepredviđenih radova, realizacije planirane dinamike financiranja, </w:t>
      </w:r>
      <w:r w:rsidRPr="007F52B7">
        <w:rPr>
          <w:rFonts w:ascii="Times New Roman" w:hAnsi="Times New Roman" w:cs="Times New Roman"/>
          <w:color w:val="333333"/>
          <w:sz w:val="24"/>
          <w:szCs w:val="24"/>
          <w:shd w:val="clear" w:color="auto" w:fill="FFFFFF"/>
        </w:rPr>
        <w:lastRenderedPageBreak/>
        <w:t>utroška sredstava u odnosu na postavke iz investicijskog programa, režijskih sati radnika i mehanizacije; poduzimanje odgovarajućih mjera ako se ocijeni da će doći do prekoračenja investicijskog iznosa);- Svakodnevno s izvođačem radova raspravlja probleme vezane za gradilište i o svim značajnim problemima odmah upoznaje predstavnika investitora; - Održavanje ugovorenih rokova (utvrđivanje početka rokova, praćenje odvijanja radova i opremanja prema terminskom planu, te interveniranje u slučaju odstupanja od plana, kontrola da li gradilište raspolaže s radnicima odgovarajuće kvalifikacijske strukture i odgovarajućom mehanizacijom prema operativnom planu, pregled eventualnog rebalansa plana, kontrola međurokova i sl.);- Nadzor kvalitete radova (vizualni pregled, kontrola i pregled dokumentacije kojom izvođač dokazuje kvalitetu radova, poduzimanje mjera za otklanjanje nedostataka i dr.);- Kontrola kvalitete ugrađenih materijala, proizvoda i opreme u skladu sa zahtjevima iz projekta, nadzor kvalitete dokazane propisanim ispitivanjima i dokumentima, o čemu se vodi odgovarajuća evidencija i izvješća za naručitelja;- Sudjelovanje u rješavanju eventualnih izmjena u projektu;- Pregled i ovjera izvršenih radova i opremanja putem dostavljene privremene situacije;- Pregled i ovjera obračunske i okončane situacije, izrada prijedloga okončanog obračuna i sudjelovanje u radu Komisije za okončani obračun, razni izvještaji i analize, sređivanje dokumentacije na gradilištu za tehnički pregled, koordiniranje rada pojedinih sudionika u izgradnji (tvrtke s javnim ovlastima, komunalna i slična poduzeća), sudjelovanje u postupku tehničkog pregleda, primopredaje i okončanog obračuna, mjesečna izvješća u vezi s napredovanjem radova i financijske problematike, završno izvješće o izvedenim radovima;Ostali poslovi stručnog nadzora sukladno Zakonu o gradnji (NN 153/13, 20/17, 39/19, 125/19) i Pravilniku o načinu provedbe stručnog nadzora građenja, uvjetima i načinu vođenja građevinskog dnevnika, te o sadržaju završnog izvješća nadzornog inženjera (NN 131/21), kao i ostalim relevantnim propisima.</w:t>
      </w:r>
    </w:p>
    <w:p w14:paraId="3F077BA1" w14:textId="77777777" w:rsidR="007F52B7" w:rsidRPr="00D5666A" w:rsidRDefault="007F52B7"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p>
    <w:p w14:paraId="2749CCE7"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obilazak gradilišta tijekom izgradnje prema potrebi, obično na dan koordinacijskog sastanka</w:t>
      </w:r>
    </w:p>
    <w:p w14:paraId="55468299"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sudjelovanje na koordinacijskim sastancima</w:t>
      </w:r>
    </w:p>
    <w:p w14:paraId="0D0D08C4"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kontrola da li nacrti iz projekta izgradnje i opremanja vrtića odgovaraju realnom stanju na terenu i da li su svi dijelovi projektne dokumentacije međusobno usklađeni;</w:t>
      </w:r>
    </w:p>
    <w:p w14:paraId="4816113B"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tumačenje eventualnih nejasnoća iz projektne dokumentacije i razrada detalja koji nisu u dovoljnoj mjeri razrađeni glavnim projektom;</w:t>
      </w:r>
    </w:p>
    <w:p w14:paraId="119FEFF5"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utvrđivanje i pravodobno otklanjanje eventualnih nedostataka i/ili manjkavosti projektne dokumentacije utvrđenih prije početka radova ili tijekom izvođenja radova i pravovremeno izvješćivanje Naručitelja o istome u pisanom obliku; </w:t>
      </w:r>
    </w:p>
    <w:p w14:paraId="3FC55695"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izrada prijedloga novih tehničkih rješenja kao posljedica utvrđenih nedostataka projektne dokumentacije, stvarnog stanja na terenu ili po posebnom zahtjevu Naručitelja uz obrazloženje opravdanosti i utjecaja izvedbe tih radova na investiciju;</w:t>
      </w:r>
    </w:p>
    <w:p w14:paraId="10975E09"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odobrenje eventualnih izmjena u projektnoj dokumentaciji predloženih od strane drugih osoba s kojima Naručitelj ima ugovorni odnos, te upisi istih u građevinski dnevnik po prethodno ishođenoj suglasnosti Naručitelja;</w:t>
      </w:r>
    </w:p>
    <w:p w14:paraId="19FF32D3"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izradu troškovnika o dodatnim radovima i dostavu istih naručitelju uz detaljno obrazloženje, ako su isti nužni za izvođenje iz razloga tehničke ispravnosti i funkcionalnosti objekta;</w:t>
      </w:r>
    </w:p>
    <w:p w14:paraId="6E4D7AED" w14:textId="77777777" w:rsidR="00D5666A" w:rsidRPr="00D5666A" w:rsidRDefault="00D5666A" w:rsidP="00D5666A">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lastRenderedPageBreak/>
        <w:t>sudjelovanje kod primopredaje izvedenih radova.</w:t>
      </w:r>
    </w:p>
    <w:p w14:paraId="2D71D1BB"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0287C1B0" w14:textId="0C10E9CD" w:rsid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Usluga koja je predmet nabave financirana je iz Programa „Konkurentnost i kohezija“ u financijskom razdoblju 2021-2027. -PK</w:t>
      </w:r>
      <w:r w:rsidR="0038690E">
        <w:rPr>
          <w:rFonts w:ascii="Times New Roman" w:eastAsia="Calibri" w:hAnsi="Times New Roman" w:cs="Times New Roman"/>
          <w:color w:val="000000"/>
          <w:sz w:val="24"/>
          <w:szCs w:val="24"/>
          <w:lang w:eastAsia="hr-HR"/>
        </w:rPr>
        <w:t xml:space="preserve"> 4.1.06.0017 Rekonstrukcija biciklističke infrastrukture na području Općine Dubrovačko primorje</w:t>
      </w:r>
      <w:r w:rsidRPr="00D5666A">
        <w:rPr>
          <w:rFonts w:ascii="Times New Roman" w:eastAsia="Calibri" w:hAnsi="Times New Roman" w:cs="Times New Roman"/>
          <w:color w:val="000000"/>
          <w:sz w:val="24"/>
          <w:szCs w:val="24"/>
          <w:lang w:eastAsia="hr-HR"/>
        </w:rPr>
        <w:t>.</w:t>
      </w:r>
    </w:p>
    <w:p w14:paraId="5E37BD69" w14:textId="77777777" w:rsidR="0055716D" w:rsidRDefault="0055716D"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56A8B396" w14:textId="77777777" w:rsidR="0055716D" w:rsidRDefault="0055716D"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1E2A477"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rPr>
      </w:pPr>
      <w:r w:rsidRPr="00D5666A">
        <w:rPr>
          <w:rFonts w:ascii="Times New Roman" w:eastAsia="Times New Roman" w:hAnsi="Times New Roman" w:cs="Times New Roman"/>
          <w:b/>
          <w:sz w:val="24"/>
          <w:szCs w:val="26"/>
        </w:rPr>
        <w:t>2.2. Rok izvršenja usluga</w:t>
      </w:r>
    </w:p>
    <w:p w14:paraId="0ECC1C1C"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475F1E76"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xml:space="preserve">Naručitelj će s odabranim ponuditeljem sklopiti ugovor u pisanom obliku. </w:t>
      </w:r>
    </w:p>
    <w:p w14:paraId="272068DD"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163B184" w14:textId="177C5AAB"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xml:space="preserve">Usluga </w:t>
      </w:r>
      <w:r w:rsidR="00151949">
        <w:rPr>
          <w:rFonts w:ascii="Times New Roman" w:eastAsia="Calibri" w:hAnsi="Times New Roman" w:cs="Times New Roman"/>
          <w:color w:val="000000"/>
          <w:sz w:val="24"/>
          <w:szCs w:val="24"/>
          <w:lang w:eastAsia="hr-HR"/>
        </w:rPr>
        <w:t>stručnog</w:t>
      </w:r>
      <w:r w:rsidRPr="00D5666A">
        <w:rPr>
          <w:rFonts w:ascii="Times New Roman" w:eastAsia="Calibri" w:hAnsi="Times New Roman" w:cs="Times New Roman"/>
          <w:color w:val="000000"/>
          <w:sz w:val="24"/>
          <w:szCs w:val="24"/>
          <w:lang w:eastAsia="hr-HR"/>
        </w:rPr>
        <w:t xml:space="preserve"> nadzora izvršavat će se prema rokovima i dinamici izvođenja radova, uključujući eventualno produženje rokova izvođenja radova, od dana uvođenja u posao izvođača radova, do ishođenja </w:t>
      </w:r>
      <w:r w:rsidR="006004E5">
        <w:rPr>
          <w:rFonts w:ascii="Times New Roman" w:eastAsia="Calibri" w:hAnsi="Times New Roman" w:cs="Times New Roman"/>
          <w:color w:val="000000"/>
          <w:sz w:val="24"/>
          <w:szCs w:val="24"/>
          <w:lang w:eastAsia="hr-HR"/>
        </w:rPr>
        <w:t>potrebnih dozvola nakon završetka posla</w:t>
      </w:r>
      <w:r w:rsidRPr="00D5666A">
        <w:rPr>
          <w:rFonts w:ascii="Times New Roman" w:eastAsia="Calibri" w:hAnsi="Times New Roman" w:cs="Times New Roman"/>
          <w:color w:val="000000"/>
          <w:sz w:val="24"/>
          <w:szCs w:val="24"/>
          <w:lang w:eastAsia="hr-HR"/>
        </w:rPr>
        <w:t>, predaje završnog izvješća nadzornog inženjera i ovjere okončane situacije izvoditelja.</w:t>
      </w:r>
    </w:p>
    <w:p w14:paraId="089DD685"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A3B5D52" w14:textId="30E6B5B8"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xml:space="preserve">Predviđeni rok izvođenja radova je </w:t>
      </w:r>
      <w:r w:rsidR="006004E5">
        <w:rPr>
          <w:rFonts w:ascii="Times New Roman" w:eastAsia="Calibri" w:hAnsi="Times New Roman" w:cs="Times New Roman"/>
          <w:color w:val="000000"/>
          <w:sz w:val="24"/>
          <w:szCs w:val="24"/>
          <w:lang w:eastAsia="hr-HR"/>
        </w:rPr>
        <w:t>8</w:t>
      </w:r>
      <w:r w:rsidRPr="00D5666A">
        <w:rPr>
          <w:rFonts w:ascii="Times New Roman" w:eastAsia="Calibri" w:hAnsi="Times New Roman" w:cs="Times New Roman"/>
          <w:color w:val="000000"/>
          <w:sz w:val="24"/>
          <w:szCs w:val="24"/>
          <w:lang w:eastAsia="hr-HR"/>
        </w:rPr>
        <w:t xml:space="preserve"> mjeseca od uvođenja Izvođača radova u posao </w:t>
      </w:r>
      <w:r w:rsidR="00151949">
        <w:rPr>
          <w:rFonts w:ascii="Times New Roman" w:eastAsia="Calibri" w:hAnsi="Times New Roman" w:cs="Times New Roman"/>
          <w:color w:val="000000"/>
          <w:sz w:val="24"/>
          <w:szCs w:val="24"/>
          <w:lang w:eastAsia="hr-HR"/>
        </w:rPr>
        <w:t>uključujući vrijeme za</w:t>
      </w:r>
      <w:r w:rsidRPr="00D5666A">
        <w:rPr>
          <w:rFonts w:ascii="Times New Roman" w:eastAsia="Calibri" w:hAnsi="Times New Roman" w:cs="Times New Roman"/>
          <w:color w:val="000000"/>
          <w:sz w:val="24"/>
          <w:szCs w:val="24"/>
          <w:lang w:eastAsia="hr-HR"/>
        </w:rPr>
        <w:t xml:space="preserve"> primopredaju i okončani obračun te za izdavanje Uporabne dozvole od strane nadležnog javnopravnog tijela.</w:t>
      </w:r>
      <w:r w:rsidRPr="00D5666A">
        <w:rPr>
          <w:rFonts w:ascii="Calibri" w:eastAsia="Calibri" w:hAnsi="Calibri" w:cs="Times New Roman"/>
        </w:rPr>
        <w:t xml:space="preserve"> </w:t>
      </w:r>
      <w:r w:rsidRPr="00D5666A">
        <w:rPr>
          <w:rFonts w:ascii="Times New Roman" w:eastAsia="Calibri" w:hAnsi="Times New Roman" w:cs="Times New Roman"/>
          <w:color w:val="000000"/>
          <w:sz w:val="24"/>
          <w:szCs w:val="24"/>
          <w:lang w:eastAsia="hr-HR"/>
        </w:rPr>
        <w:t>Okvirni planirani datum početka ugovora: 1</w:t>
      </w:r>
      <w:r w:rsidR="006004E5">
        <w:rPr>
          <w:rFonts w:ascii="Times New Roman" w:eastAsia="Calibri" w:hAnsi="Times New Roman" w:cs="Times New Roman"/>
          <w:color w:val="000000"/>
          <w:sz w:val="24"/>
          <w:szCs w:val="24"/>
          <w:lang w:eastAsia="hr-HR"/>
        </w:rPr>
        <w:t>5</w:t>
      </w:r>
      <w:r w:rsidRPr="00D5666A">
        <w:rPr>
          <w:rFonts w:ascii="Times New Roman" w:eastAsia="Calibri" w:hAnsi="Times New Roman" w:cs="Times New Roman"/>
          <w:color w:val="000000"/>
          <w:sz w:val="24"/>
          <w:szCs w:val="24"/>
          <w:lang w:eastAsia="hr-HR"/>
        </w:rPr>
        <w:t>.</w:t>
      </w:r>
      <w:r w:rsidR="006004E5">
        <w:rPr>
          <w:rFonts w:ascii="Times New Roman" w:eastAsia="Calibri" w:hAnsi="Times New Roman" w:cs="Times New Roman"/>
          <w:color w:val="000000"/>
          <w:sz w:val="24"/>
          <w:szCs w:val="24"/>
          <w:lang w:eastAsia="hr-HR"/>
        </w:rPr>
        <w:t>8</w:t>
      </w:r>
      <w:r w:rsidRPr="00D5666A">
        <w:rPr>
          <w:rFonts w:ascii="Times New Roman" w:eastAsia="Calibri" w:hAnsi="Times New Roman" w:cs="Times New Roman"/>
          <w:color w:val="000000"/>
          <w:sz w:val="24"/>
          <w:szCs w:val="24"/>
          <w:lang w:eastAsia="hr-HR"/>
        </w:rPr>
        <w:t>.2026.</w:t>
      </w:r>
    </w:p>
    <w:p w14:paraId="4277E4B0"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0C8CFBDF" w14:textId="7AEE366A"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xml:space="preserve">Predmetni radovi nad kojima je potrebno pružati usluge </w:t>
      </w:r>
      <w:r w:rsidR="006004E5">
        <w:rPr>
          <w:rFonts w:ascii="Times New Roman" w:eastAsia="Calibri" w:hAnsi="Times New Roman" w:cs="Times New Roman"/>
          <w:color w:val="000000"/>
          <w:sz w:val="24"/>
          <w:szCs w:val="24"/>
          <w:lang w:eastAsia="hr-HR"/>
        </w:rPr>
        <w:t xml:space="preserve"> stručnog </w:t>
      </w:r>
      <w:r w:rsidRPr="00D5666A">
        <w:rPr>
          <w:rFonts w:ascii="Times New Roman" w:eastAsia="Calibri" w:hAnsi="Times New Roman" w:cs="Times New Roman"/>
          <w:color w:val="000000"/>
          <w:sz w:val="24"/>
          <w:szCs w:val="24"/>
          <w:lang w:eastAsia="hr-HR"/>
        </w:rPr>
        <w:t>nadzora trenutno su u postupku javne nabave te je sklapanje ugovora za usluge nadzora planirano istovremeno s potpisom ugovora o radovima. Naručitelj će s odabranim ponuditeljem za radove sklopiti ugovor u pisanom obliku najkasnije u roku od 60 dana od dana izvršnosti odluke o odabiru</w:t>
      </w:r>
      <w:r w:rsidR="006004E5">
        <w:rPr>
          <w:rFonts w:ascii="Times New Roman" w:eastAsia="Calibri" w:hAnsi="Times New Roman" w:cs="Times New Roman"/>
          <w:color w:val="000000"/>
          <w:sz w:val="24"/>
          <w:szCs w:val="24"/>
          <w:lang w:eastAsia="hr-HR"/>
        </w:rPr>
        <w:t>.</w:t>
      </w:r>
    </w:p>
    <w:p w14:paraId="17A75BE0"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lang w:eastAsia="hr-HR"/>
        </w:rPr>
      </w:pPr>
    </w:p>
    <w:p w14:paraId="0A7C6D41" w14:textId="39586C7D"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xml:space="preserve">U slučaju potrebe za produženjem roka izvršenja ugovora, za koje nije odgovoran </w:t>
      </w:r>
      <w:r w:rsidR="006004E5">
        <w:rPr>
          <w:rFonts w:ascii="Times New Roman" w:eastAsia="Calibri" w:hAnsi="Times New Roman" w:cs="Times New Roman"/>
          <w:color w:val="000000"/>
          <w:sz w:val="24"/>
          <w:szCs w:val="24"/>
          <w:lang w:eastAsia="hr-HR"/>
        </w:rPr>
        <w:t>stručni</w:t>
      </w:r>
      <w:r w:rsidRPr="00D5666A">
        <w:rPr>
          <w:rFonts w:ascii="Times New Roman" w:eastAsia="Calibri" w:hAnsi="Times New Roman" w:cs="Times New Roman"/>
          <w:color w:val="000000"/>
          <w:sz w:val="24"/>
          <w:szCs w:val="24"/>
          <w:lang w:eastAsia="hr-HR"/>
        </w:rPr>
        <w:t xml:space="preserve"> nadzor, iznad ugovorenih </w:t>
      </w:r>
      <w:r w:rsidR="005176A5">
        <w:rPr>
          <w:rFonts w:ascii="Times New Roman" w:eastAsia="Calibri" w:hAnsi="Times New Roman" w:cs="Times New Roman"/>
          <w:color w:val="000000"/>
          <w:sz w:val="24"/>
          <w:szCs w:val="24"/>
          <w:lang w:eastAsia="hr-HR"/>
        </w:rPr>
        <w:t>8</w:t>
      </w:r>
      <w:r w:rsidRPr="00D5666A">
        <w:rPr>
          <w:rFonts w:ascii="Times New Roman" w:eastAsia="Calibri" w:hAnsi="Times New Roman" w:cs="Times New Roman"/>
          <w:color w:val="000000"/>
          <w:sz w:val="24"/>
          <w:szCs w:val="24"/>
          <w:lang w:eastAsia="hr-HR"/>
        </w:rPr>
        <w:t xml:space="preserve"> mjeseci, tzv. „produženi nadzor“ obračunavat će se na mjesečnoj bazi. Baza izračuna usluge stručnog nadzora po aneksu ugovora kojim se produžava rok za izvršenje usluge iznosi 1/</w:t>
      </w:r>
      <w:r w:rsidR="005176A5">
        <w:rPr>
          <w:rFonts w:ascii="Times New Roman" w:eastAsia="Calibri" w:hAnsi="Times New Roman" w:cs="Times New Roman"/>
          <w:color w:val="000000"/>
          <w:sz w:val="24"/>
          <w:szCs w:val="24"/>
          <w:lang w:eastAsia="hr-HR"/>
        </w:rPr>
        <w:t>8</w:t>
      </w:r>
      <w:r w:rsidRPr="00D5666A">
        <w:rPr>
          <w:rFonts w:ascii="Times New Roman" w:eastAsia="Calibri" w:hAnsi="Times New Roman" w:cs="Times New Roman"/>
          <w:color w:val="000000"/>
          <w:sz w:val="24"/>
          <w:szCs w:val="24"/>
          <w:lang w:eastAsia="hr-HR"/>
        </w:rPr>
        <w:t xml:space="preserve"> ukupno ugovorene cijene. Jedinica mjere za dodatak ugovoru je mjesec. Ukoliko se rok produžuje za vrijeme koje ne obuhvaća cijeli mjesec, obračun će se izvršiti na sljedeći način:</w:t>
      </w:r>
    </w:p>
    <w:p w14:paraId="62781806"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produženje do 15.og u mjesecu se neće priznati kao cijeli mjesec</w:t>
      </w:r>
    </w:p>
    <w:p w14:paraId="343E8DF9"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D5666A">
        <w:rPr>
          <w:rFonts w:ascii="Times New Roman" w:eastAsia="Calibri" w:hAnsi="Times New Roman" w:cs="Times New Roman"/>
          <w:color w:val="000000"/>
          <w:sz w:val="24"/>
          <w:szCs w:val="24"/>
          <w:lang w:eastAsia="hr-HR"/>
        </w:rPr>
        <w:t>- produženje od 15.og u mjesecu će se priznati kao cijeli mjesec.</w:t>
      </w:r>
    </w:p>
    <w:p w14:paraId="5ED96398" w14:textId="77777777" w:rsidR="00D5666A" w:rsidRPr="00D5666A" w:rsidRDefault="00D5666A" w:rsidP="00D5666A">
      <w:pPr>
        <w:autoSpaceDE w:val="0"/>
        <w:autoSpaceDN w:val="0"/>
        <w:adjustRightInd w:val="0"/>
        <w:spacing w:after="0" w:line="240" w:lineRule="auto"/>
        <w:jc w:val="both"/>
        <w:rPr>
          <w:rFonts w:ascii="Times New Roman" w:eastAsia="Calibri" w:hAnsi="Times New Roman" w:cs="Times New Roman"/>
          <w:color w:val="000000"/>
          <w:lang w:eastAsia="hr-HR"/>
        </w:rPr>
      </w:pPr>
    </w:p>
    <w:p w14:paraId="54CEABC3"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rPr>
      </w:pPr>
      <w:r w:rsidRPr="00D5666A">
        <w:rPr>
          <w:rFonts w:ascii="Times New Roman" w:eastAsia="Times New Roman" w:hAnsi="Times New Roman" w:cs="Times New Roman"/>
          <w:b/>
          <w:sz w:val="24"/>
          <w:szCs w:val="32"/>
        </w:rPr>
        <w:t xml:space="preserve">3. KRITERIJI ZA KVALITATIVNI ODABIR GOSPODARSKOG SUBJEKTA </w:t>
      </w:r>
    </w:p>
    <w:p w14:paraId="17A0471C"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3.1. Osnove za isključenje gospodarskog subjekta</w:t>
      </w:r>
    </w:p>
    <w:p w14:paraId="7AD4CCE4"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p>
    <w:p w14:paraId="50C55138" w14:textId="77777777" w:rsidR="00D5666A" w:rsidRPr="00D5666A" w:rsidRDefault="00D5666A" w:rsidP="00D5666A">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3CC9BE11" w14:textId="77777777" w:rsidR="00D5666A" w:rsidRPr="00D5666A" w:rsidRDefault="00D5666A" w:rsidP="00D5666A">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228D5B28" w14:textId="77777777" w:rsidR="00D5666A" w:rsidRPr="00D5666A" w:rsidRDefault="00D5666A" w:rsidP="00D5666A">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 xml:space="preserve">je gospodarski subjekt koji ima poslovni nastan u Republici Hrvatskoj ili osoba koja je član upravnog, upravljačkog ili nadzornog tijela ili ima ovlasti zastupanja, donošenja odluka ili </w:t>
      </w:r>
      <w:r w:rsidRPr="00D5666A">
        <w:rPr>
          <w:rFonts w:ascii="Times New Roman" w:eastAsia="Times New Roman" w:hAnsi="Times New Roman" w:cs="Times New Roman"/>
          <w:sz w:val="24"/>
          <w:szCs w:val="24"/>
          <w:lang w:eastAsia="hr-HR"/>
        </w:rPr>
        <w:lastRenderedPageBreak/>
        <w:t xml:space="preserve">nadzora tog gospodarskog subjekta i koja je državljanin Republike Hrvatske, pravomoćnom presudom osuđena za: </w:t>
      </w:r>
    </w:p>
    <w:p w14:paraId="23275095" w14:textId="77777777" w:rsidR="004843DB" w:rsidRPr="004843DB" w:rsidRDefault="004843DB" w:rsidP="004843DB">
      <w:pPr>
        <w:autoSpaceDE w:val="0"/>
        <w:autoSpaceDN w:val="0"/>
        <w:adjustRightInd w:val="0"/>
        <w:spacing w:after="120" w:line="264" w:lineRule="auto"/>
        <w:ind w:left="284" w:firstLine="283"/>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a) sudjelovanje u zločinačkoj organizaciji, na temelju članka 328. (zločinačko udruženje) i članka 329. (počinjenje kaznenog djela u sastavu zločinačkog udruženja) Kaznenog zakona</w:t>
      </w:r>
    </w:p>
    <w:p w14:paraId="7C8747F0" w14:textId="77777777" w:rsidR="004843DB" w:rsidRPr="004843DB" w:rsidRDefault="004843DB" w:rsidP="004843DB">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 xml:space="preserve">    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061FA5D" w14:textId="77777777" w:rsidR="004843DB" w:rsidRPr="004843DB" w:rsidRDefault="004843DB" w:rsidP="004843DB">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 xml:space="preserve">    c) prijevaru, na temelju članka 236. (prijevara), članka 247. (prijevara u gospodarskom poslovanju), članka 256. (utaja poreza ili carine), članka 258. (subvencijska prijevara), članka 278. (krivotvorenje isprave), članka 279. (krivotvorenje službene ili poslovne isprave) i 280. (zlouporaba osobne isprave) Kaznenog zakona</w:t>
      </w:r>
    </w:p>
    <w:p w14:paraId="7AB8A6CE" w14:textId="77777777" w:rsidR="004843DB" w:rsidRPr="004843DB" w:rsidRDefault="004843DB" w:rsidP="004843DB">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 xml:space="preserve">    d) terorizam ili kaznena djela povezana s terorističkim aktivnostima, na temelju članka 97. (terorizam), članka 99. (javno poticanje na terorizam), članka 100. (novačenje za terorizam), članka 101. (obuka za terorizam) i članka 102. (terorističko udruženje) Kaznenog zakona</w:t>
      </w:r>
    </w:p>
    <w:p w14:paraId="03813751" w14:textId="77777777" w:rsidR="004843DB" w:rsidRPr="004843DB" w:rsidRDefault="004843DB" w:rsidP="004843DB">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 xml:space="preserve">    e) pranje novca ili financiranje terorizma, na temelju članka 98. (financiranje terorizma) i članka 265. (pranje novca) Kaznenog zakona</w:t>
      </w:r>
    </w:p>
    <w:p w14:paraId="143CF1E3" w14:textId="54DB6195" w:rsidR="00D5666A" w:rsidRPr="00D5666A" w:rsidRDefault="004843DB" w:rsidP="004843DB">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 xml:space="preserve">    f) dječji rad ili druge oblike trgovanja ljudima, na temelju članaka 105. (ropstvo) i članka 106. (trgovanje ljudima) Kaznenog zakona ili za odgovarajuća dijela koja obuhvaćaju razloge za isključenje iz članka 57. stavka 1. točaka od (a) do (f) Direktive 2014/24/EU u bilo kojoj drugoj državi ili</w:t>
      </w:r>
      <w:r w:rsidR="00D5666A" w:rsidRPr="00D5666A">
        <w:rPr>
          <w:rFonts w:ascii="Times New Roman" w:eastAsia="Times New Roman" w:hAnsi="Times New Roman" w:cs="Times New Roman"/>
          <w:sz w:val="24"/>
          <w:szCs w:val="24"/>
          <w:lang w:eastAsia="hr-HR"/>
        </w:rPr>
        <w:t xml:space="preserve">, </w:t>
      </w:r>
    </w:p>
    <w:p w14:paraId="16E1C00F" w14:textId="77777777" w:rsidR="004843DB" w:rsidRDefault="004843DB" w:rsidP="00D5666A">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ili za odgovarajuća djela koja, prema nacionalnim propisima države poslovnog nastana gospodarskog subjekta ili u bilo kojoj drugoj državi, obuhvaćaju razloge za isključenje iz članka 57. stavka 1. točaka od (a) do (f) Direktive 2014/24/EU.</w:t>
      </w:r>
    </w:p>
    <w:p w14:paraId="5C7CAB1B" w14:textId="77777777" w:rsidR="004843DB" w:rsidRDefault="004843DB"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02E1955D" w14:textId="6464B4A3" w:rsidR="004843DB" w:rsidRPr="008C63CA" w:rsidRDefault="004843DB" w:rsidP="008C63CA">
      <w:pPr>
        <w:pStyle w:val="Odlomakpopisa"/>
        <w:numPr>
          <w:ilvl w:val="0"/>
          <w:numId w:val="1"/>
        </w:numPr>
        <w:autoSpaceDE w:val="0"/>
        <w:autoSpaceDN w:val="0"/>
        <w:adjustRightInd w:val="0"/>
        <w:spacing w:after="120" w:line="264" w:lineRule="auto"/>
        <w:jc w:val="both"/>
        <w:rPr>
          <w:rFonts w:ascii="Times New Roman" w:eastAsia="Times New Roman" w:hAnsi="Times New Roman" w:cs="Times New Roman"/>
          <w:sz w:val="24"/>
          <w:szCs w:val="24"/>
          <w:lang w:eastAsia="hr-HR"/>
        </w:rPr>
      </w:pPr>
      <w:r w:rsidRPr="008C63CA">
        <w:rPr>
          <w:rFonts w:ascii="Times New Roman" w:eastAsia="Times New Roman" w:hAnsi="Times New Roman" w:cs="Times New Roman"/>
          <w:sz w:val="24"/>
          <w:szCs w:val="24"/>
          <w:lang w:eastAsia="hr-HR"/>
        </w:rPr>
        <w:t>Naručitelj je obvezan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temeljem članka 132. Kaznenog zakona ili odgovarajuće kazneno djelo u državi poslovnog nastana gospodarskog subjekta.</w:t>
      </w:r>
    </w:p>
    <w:p w14:paraId="39ECE8A1" w14:textId="50A5294D" w:rsidR="008C63CA" w:rsidRDefault="008C63CA"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6B2E4D61" w14:textId="6252C829" w:rsidR="008C63CA" w:rsidRPr="008C63CA" w:rsidRDefault="008C63CA" w:rsidP="008C63CA">
      <w:pPr>
        <w:pStyle w:val="Odlomakpopisa"/>
        <w:numPr>
          <w:ilvl w:val="0"/>
          <w:numId w:val="1"/>
        </w:numPr>
        <w:autoSpaceDE w:val="0"/>
        <w:autoSpaceDN w:val="0"/>
        <w:adjustRightInd w:val="0"/>
        <w:spacing w:after="120" w:line="264" w:lineRule="auto"/>
        <w:jc w:val="both"/>
        <w:rPr>
          <w:rFonts w:ascii="Times New Roman" w:eastAsia="Times New Roman" w:hAnsi="Times New Roman" w:cs="Times New Roman"/>
          <w:sz w:val="24"/>
          <w:szCs w:val="24"/>
          <w:lang w:eastAsia="hr-HR"/>
        </w:rPr>
      </w:pPr>
      <w:r w:rsidRPr="008C63CA">
        <w:rPr>
          <w:rFonts w:ascii="Times New Roman" w:eastAsia="Times New Roman" w:hAnsi="Times New Roman" w:cs="Times New Roman"/>
          <w:sz w:val="24"/>
          <w:szCs w:val="24"/>
          <w:lang w:eastAsia="hr-HR"/>
        </w:rPr>
        <w:lastRenderedPageBreak/>
        <w:t>Naručitelj je obvezan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232BC084" w14:textId="77777777" w:rsidR="004843DB" w:rsidRPr="004843DB" w:rsidRDefault="004843DB"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6085567B" w14:textId="1CD5B353" w:rsidR="004843DB" w:rsidRDefault="004843DB"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Naručitelj je obvezan isključiti gospodarskog subjekta u bilo kojem trenutku tijekom postupka javne nabave ako utvrdi da postoje osnove za isključenje iz članka</w:t>
      </w:r>
      <w:r>
        <w:rPr>
          <w:rFonts w:ascii="Times New Roman" w:eastAsia="Times New Roman" w:hAnsi="Times New Roman" w:cs="Times New Roman"/>
          <w:sz w:val="24"/>
          <w:szCs w:val="24"/>
          <w:lang w:eastAsia="hr-HR"/>
        </w:rPr>
        <w:t xml:space="preserve"> 251. ZJN</w:t>
      </w:r>
      <w:r w:rsidRPr="004843DB">
        <w:rPr>
          <w:rFonts w:ascii="Times New Roman" w:eastAsia="Times New Roman" w:hAnsi="Times New Roman" w:cs="Times New Roman"/>
          <w:sz w:val="24"/>
          <w:szCs w:val="24"/>
          <w:lang w:eastAsia="hr-HR"/>
        </w:rPr>
        <w:t>.</w:t>
      </w:r>
    </w:p>
    <w:p w14:paraId="4D4D363E" w14:textId="2626C01E" w:rsidR="008C63CA" w:rsidRDefault="008C63CA"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37A4FF56" w14:textId="21A2C20E" w:rsidR="008C63CA" w:rsidRPr="004843DB" w:rsidRDefault="008C63CA"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8C63CA">
        <w:rPr>
          <w:rFonts w:ascii="Times New Roman" w:eastAsia="Times New Roman" w:hAnsi="Times New Roman" w:cs="Times New Roman"/>
          <w:sz w:val="24"/>
          <w:szCs w:val="24"/>
          <w:lang w:eastAsia="hr-HR"/>
        </w:rPr>
        <w:t>Gospodarski subjekti koji nemaju poslovni nastan u Republici Hrvatskoj</w:t>
      </w:r>
      <w:r>
        <w:rPr>
          <w:rFonts w:ascii="Times New Roman" w:eastAsia="Times New Roman" w:hAnsi="Times New Roman" w:cs="Times New Roman"/>
          <w:sz w:val="24"/>
          <w:szCs w:val="24"/>
          <w:lang w:eastAsia="hr-HR"/>
        </w:rPr>
        <w:t xml:space="preserve">, za dokazivanje nepostojanja osnova za isključenje iz točaka 3. i 4. </w:t>
      </w:r>
      <w:r w:rsidRPr="008C63CA">
        <w:rPr>
          <w:rFonts w:ascii="Times New Roman" w:eastAsia="Times New Roman" w:hAnsi="Times New Roman" w:cs="Times New Roman"/>
          <w:sz w:val="24"/>
          <w:szCs w:val="24"/>
          <w:lang w:eastAsia="hr-HR"/>
        </w:rPr>
        <w:t xml:space="preserve"> moraju </w:t>
      </w:r>
      <w:r>
        <w:rPr>
          <w:rFonts w:ascii="Times New Roman" w:eastAsia="Times New Roman" w:hAnsi="Times New Roman" w:cs="Times New Roman"/>
          <w:sz w:val="24"/>
          <w:szCs w:val="24"/>
          <w:lang w:eastAsia="hr-HR"/>
        </w:rPr>
        <w:t>dostaviti podatke</w:t>
      </w:r>
      <w:r w:rsidRPr="008C63CA">
        <w:rPr>
          <w:rFonts w:ascii="Times New Roman" w:eastAsia="Times New Roman" w:hAnsi="Times New Roman" w:cs="Times New Roman"/>
          <w:sz w:val="24"/>
          <w:szCs w:val="24"/>
          <w:lang w:eastAsia="hr-HR"/>
        </w:rPr>
        <w:t xml:space="preserve"> u kojoj državi imaju poslovni nastan te podatke o državljanstvu osoba koje su članovi upravnog, upravljačkog ili nadzornog tijela ili imaju ovlasti zastupanja, donošenja odluka ili nadzora gospodarskog subjekta</w:t>
      </w:r>
      <w:r>
        <w:rPr>
          <w:rFonts w:ascii="Times New Roman" w:eastAsia="Times New Roman" w:hAnsi="Times New Roman" w:cs="Times New Roman"/>
          <w:sz w:val="24"/>
          <w:szCs w:val="24"/>
          <w:lang w:eastAsia="hr-HR"/>
        </w:rPr>
        <w:t xml:space="preserve">, </w:t>
      </w:r>
      <w:r w:rsidRPr="008C63CA">
        <w:rPr>
          <w:rFonts w:ascii="Times New Roman" w:eastAsia="Times New Roman" w:hAnsi="Times New Roman" w:cs="Times New Roman"/>
          <w:sz w:val="24"/>
          <w:szCs w:val="24"/>
          <w:lang w:eastAsia="hr-HR"/>
        </w:rPr>
        <w:t>u obliku izjave u slobodnoj formi u sklopu ponude.</w:t>
      </w:r>
    </w:p>
    <w:p w14:paraId="765384F2" w14:textId="77777777" w:rsidR="004843DB" w:rsidRPr="004843DB" w:rsidRDefault="004843DB"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01184A0B" w14:textId="7D203710" w:rsidR="00D5666A" w:rsidRPr="00D5666A" w:rsidRDefault="004843DB" w:rsidP="004843DB">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4843DB">
        <w:rPr>
          <w:rFonts w:ascii="Times New Roman" w:eastAsia="Times New Roman" w:hAnsi="Times New Roman" w:cs="Times New Roman"/>
          <w:sz w:val="24"/>
          <w:szCs w:val="24"/>
          <w:lang w:eastAsia="hr-HR"/>
        </w:rPr>
        <w:t>Razdoblje isključenja gospodarskog subjekta kod kojeg su ostvarene osnove za isključenje iz članka 251. stavka 1. i stavka 2. ZJN-a iz postupka javne nabave je pet godina od dana pravomoćnosti presude, osim ako pravomoćnom presudom nije određeno drukčije.</w:t>
      </w:r>
    </w:p>
    <w:p w14:paraId="1BDD316F" w14:textId="77777777" w:rsidR="00D5666A" w:rsidRPr="00D5666A" w:rsidRDefault="00D5666A" w:rsidP="00D5666A">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0FBE33F7" w14:textId="77777777" w:rsidR="00D5666A" w:rsidRPr="00D5666A" w:rsidRDefault="00D5666A" w:rsidP="00D5666A">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D5666A">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D5666A">
        <w:rPr>
          <w:rFonts w:ascii="Times New Roman" w:eastAsia="Times New Roman" w:hAnsi="Times New Roman" w:cs="Times New Roman"/>
          <w:b/>
          <w:color w:val="2E74B5"/>
          <w:sz w:val="24"/>
          <w:szCs w:val="24"/>
          <w:lang w:eastAsia="hr-HR"/>
        </w:rPr>
        <w:t xml:space="preserve"> </w:t>
      </w:r>
    </w:p>
    <w:p w14:paraId="0EDC3209" w14:textId="47311000" w:rsidR="00D5666A" w:rsidRPr="00D5666A" w:rsidRDefault="00D5666A" w:rsidP="00D5666A">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D5666A">
        <w:rPr>
          <w:rFonts w:ascii="Times New Roman" w:eastAsia="Times New Roman" w:hAnsi="Times New Roman" w:cs="Times New Roman"/>
          <w:b/>
          <w:i/>
          <w:lang w:eastAsia="hr-HR"/>
        </w:rPr>
        <w:t xml:space="preserve">Izjavu o nekažnjavanju </w:t>
      </w:r>
      <w:r w:rsidR="004843DB" w:rsidRPr="004843DB">
        <w:rPr>
          <w:rFonts w:ascii="Times New Roman" w:eastAsia="Times New Roman" w:hAnsi="Times New Roman" w:cs="Times New Roman"/>
          <w:b/>
          <w:i/>
          <w:lang w:eastAsia="hr-HR"/>
        </w:rPr>
        <w:t>s ovjerenim potpisom kod nadležne sudske ili upravne vlasti, javnog bilježnika ili strukovnog ili trgovinskog tijela</w:t>
      </w:r>
      <w:r w:rsidR="004843DB">
        <w:rPr>
          <w:rFonts w:ascii="Times New Roman" w:eastAsia="Times New Roman" w:hAnsi="Times New Roman" w:cs="Times New Roman"/>
          <w:b/>
          <w:i/>
          <w:lang w:eastAsia="hr-HR"/>
        </w:rPr>
        <w:t xml:space="preserve">, </w:t>
      </w:r>
      <w:r w:rsidRPr="00D5666A">
        <w:rPr>
          <w:rFonts w:ascii="Times New Roman" w:eastAsia="Times New Roman" w:hAnsi="Times New Roman" w:cs="Times New Roman"/>
          <w:b/>
          <w:i/>
          <w:lang w:eastAsia="hr-HR"/>
        </w:rPr>
        <w:t>za gospodarski subjekt i sve osobe sukladno članku 251. Zakona o javnoj nabavi (Prilog 2.)</w:t>
      </w:r>
    </w:p>
    <w:p w14:paraId="30782DF1" w14:textId="77777777" w:rsidR="00D5666A" w:rsidRPr="00D5666A" w:rsidRDefault="00D5666A" w:rsidP="00D5666A">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D5666A">
        <w:rPr>
          <w:rFonts w:ascii="Times New Roman" w:eastAsia="Times New Roman" w:hAnsi="Times New Roman" w:cs="Times New Roman"/>
          <w:bCs/>
          <w:sz w:val="24"/>
          <w:szCs w:val="24"/>
          <w:lang w:val="x-none" w:eastAsia="x-none"/>
        </w:rPr>
        <w:t xml:space="preserve">Izjava o nekažnjavanju ne smije biti starija </w:t>
      </w:r>
      <w:r w:rsidRPr="00D5666A">
        <w:rPr>
          <w:rFonts w:ascii="Times New Roman" w:eastAsia="Times New Roman" w:hAnsi="Times New Roman" w:cs="Times New Roman"/>
          <w:b/>
          <w:bCs/>
          <w:sz w:val="24"/>
          <w:szCs w:val="24"/>
          <w:u w:val="single"/>
          <w:lang w:val="x-none" w:eastAsia="x-none"/>
        </w:rPr>
        <w:t xml:space="preserve">od tri mjeseca od </w:t>
      </w:r>
      <w:r w:rsidRPr="00D5666A">
        <w:rPr>
          <w:rFonts w:ascii="Times New Roman" w:eastAsia="Times New Roman" w:hAnsi="Times New Roman" w:cs="Times New Roman"/>
          <w:b/>
          <w:bCs/>
          <w:sz w:val="24"/>
          <w:szCs w:val="24"/>
          <w:u w:val="single"/>
          <w:lang w:eastAsia="x-none"/>
        </w:rPr>
        <w:t xml:space="preserve">dana </w:t>
      </w:r>
      <w:r w:rsidRPr="00D5666A">
        <w:rPr>
          <w:rFonts w:ascii="Times New Roman" w:eastAsia="Times New Roman" w:hAnsi="Times New Roman" w:cs="Times New Roman"/>
          <w:b/>
          <w:bCs/>
          <w:sz w:val="24"/>
          <w:szCs w:val="24"/>
          <w:u w:val="single"/>
          <w:lang w:val="x-none" w:eastAsia="x-none"/>
        </w:rPr>
        <w:t>dostave poziva na dostavu ponude.</w:t>
      </w:r>
    </w:p>
    <w:p w14:paraId="0D874E42" w14:textId="77777777" w:rsidR="00D5666A" w:rsidRPr="00D5666A" w:rsidRDefault="00D5666A" w:rsidP="00D5666A">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1AD1F1B0" w14:textId="77777777" w:rsidR="00D5666A" w:rsidRPr="00D5666A" w:rsidRDefault="00D5666A" w:rsidP="00D5666A">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0331B582" w14:textId="77777777" w:rsidR="00D5666A" w:rsidRPr="00D5666A" w:rsidRDefault="00D5666A" w:rsidP="00D5666A">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250CFFC7" w14:textId="77777777" w:rsidR="00D5666A" w:rsidRPr="00D5666A" w:rsidRDefault="00D5666A" w:rsidP="00D5666A">
      <w:pPr>
        <w:numPr>
          <w:ilvl w:val="0"/>
          <w:numId w:val="2"/>
        </w:numPr>
        <w:autoSpaceDE w:val="0"/>
        <w:autoSpaceDN w:val="0"/>
        <w:adjustRightInd w:val="0"/>
        <w:spacing w:after="0" w:line="264" w:lineRule="auto"/>
        <w:contextualSpacing/>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u Republici Hrvatskoj, ako gospodarski subjekt ima poslovni nastan u Republici Hrvatskoj, ili</w:t>
      </w:r>
    </w:p>
    <w:p w14:paraId="7EBD3252" w14:textId="77777777" w:rsidR="00D5666A" w:rsidRPr="00D5666A" w:rsidRDefault="00D5666A" w:rsidP="00D5666A">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3B4075C1" w14:textId="1B68683E" w:rsidR="00D5666A" w:rsidRDefault="00D5666A" w:rsidP="00D5666A">
      <w:pPr>
        <w:numPr>
          <w:ilvl w:val="0"/>
          <w:numId w:val="2"/>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u Republici Hrvatskoj ili u državi poslovnog nastana gospodarskog subjekta, ako gospodarski subjekt nema poslovni nastan u Republici Hrvatskoj.</w:t>
      </w:r>
    </w:p>
    <w:p w14:paraId="0F73C10F" w14:textId="66C21F35" w:rsid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3AA64BED" w14:textId="15AA72BF"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771AA">
        <w:rPr>
          <w:rFonts w:ascii="Times New Roman" w:eastAsia="Times New Roman" w:hAnsi="Times New Roman" w:cs="Times New Roman"/>
          <w:sz w:val="24"/>
          <w:szCs w:val="24"/>
          <w:lang w:eastAsia="hr-HR"/>
        </w:rPr>
        <w:t xml:space="preserve">Naručitelj je obvezan prije isključenja gospodarskog subjekta kod kojeg je ostvarena osnova za isključenje iz </w:t>
      </w:r>
      <w:r>
        <w:rPr>
          <w:rFonts w:ascii="Times New Roman" w:eastAsia="Times New Roman" w:hAnsi="Times New Roman" w:cs="Times New Roman"/>
          <w:sz w:val="24"/>
          <w:szCs w:val="24"/>
          <w:lang w:eastAsia="hr-HR"/>
        </w:rPr>
        <w:t xml:space="preserve">točaka </w:t>
      </w:r>
      <w:r w:rsidRPr="00C771AA">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 xml:space="preserve">i 2. </w:t>
      </w:r>
      <w:r w:rsidRPr="00C771AA">
        <w:rPr>
          <w:rFonts w:ascii="Times New Roman" w:eastAsia="Times New Roman" w:hAnsi="Times New Roman" w:cs="Times New Roman"/>
          <w:sz w:val="24"/>
          <w:szCs w:val="24"/>
          <w:lang w:eastAsia="hr-HR"/>
        </w:rPr>
        <w:t xml:space="preserve">zatražiti od gospodarskog subjekta da u primjerenom roku, ne </w:t>
      </w:r>
      <w:r w:rsidRPr="00C771AA">
        <w:rPr>
          <w:rFonts w:ascii="Times New Roman" w:eastAsia="Times New Roman" w:hAnsi="Times New Roman" w:cs="Times New Roman"/>
          <w:sz w:val="24"/>
          <w:szCs w:val="24"/>
          <w:lang w:eastAsia="hr-HR"/>
        </w:rPr>
        <w:lastRenderedPageBreak/>
        <w:t>kraćem od pet dana, ispuni obveze plaćanja dospjelih poreznih obveza i obveza za mirovinsko i zdravstveno osiguranje koje su jednake ili veće od 1.000,00 eura.</w:t>
      </w:r>
    </w:p>
    <w:p w14:paraId="18BB8CD4" w14:textId="77777777"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6E1670A9" w14:textId="4700BD16"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771AA">
        <w:rPr>
          <w:rFonts w:ascii="Times New Roman" w:eastAsia="Times New Roman" w:hAnsi="Times New Roman" w:cs="Times New Roman"/>
          <w:sz w:val="24"/>
          <w:szCs w:val="24"/>
          <w:lang w:eastAsia="hr-HR"/>
        </w:rPr>
        <w:t>Iznimno naručitelj neće isključiti gospodarskog subjekta iz postupka javne nabave:</w:t>
      </w:r>
    </w:p>
    <w:p w14:paraId="6DED06D1" w14:textId="77777777"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392B70D8" w14:textId="77777777"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771AA">
        <w:rPr>
          <w:rFonts w:ascii="Times New Roman" w:eastAsia="Times New Roman" w:hAnsi="Times New Roman" w:cs="Times New Roman"/>
          <w:sz w:val="24"/>
          <w:szCs w:val="24"/>
          <w:lang w:eastAsia="hr-HR"/>
        </w:rPr>
        <w:t>1. ako ispuni obveze plaćanja dospjelih poreznih obveza i obveza za mirovinsko i zdravstveno osiguranje sukladno stavku 2. ovoga članka,</w:t>
      </w:r>
    </w:p>
    <w:p w14:paraId="5294DE1E" w14:textId="77777777" w:rsidR="00C771AA" w:rsidRPr="00C771A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771AA">
        <w:rPr>
          <w:rFonts w:ascii="Times New Roman" w:eastAsia="Times New Roman" w:hAnsi="Times New Roman" w:cs="Times New Roman"/>
          <w:sz w:val="24"/>
          <w:szCs w:val="24"/>
          <w:lang w:eastAsia="hr-HR"/>
        </w:rPr>
        <w:t>2. ako su obveze plaćanja dospjelih poreznih obveza i obveza za mirovinsko i zdravstveno osiguranje manje od 1.000,00 eura ili</w:t>
      </w:r>
    </w:p>
    <w:p w14:paraId="40342E63" w14:textId="341A01F6" w:rsidR="00C771AA" w:rsidRPr="00D5666A" w:rsidRDefault="00C771AA" w:rsidP="00C771AA">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771AA">
        <w:rPr>
          <w:rFonts w:ascii="Times New Roman" w:eastAsia="Times New Roman" w:hAnsi="Times New Roman" w:cs="Times New Roman"/>
          <w:sz w:val="24"/>
          <w:szCs w:val="24"/>
          <w:lang w:eastAsia="hr-HR"/>
        </w:rPr>
        <w:t>3. ako mu sukladno posebnom propisu plaćanje obveza nije dopušteno ili mu je odobrena odgoda plaćanja.</w:t>
      </w:r>
    </w:p>
    <w:p w14:paraId="32F23605" w14:textId="77777777" w:rsidR="00D5666A" w:rsidRPr="00D5666A" w:rsidRDefault="00D5666A" w:rsidP="00D5666A">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110F2D8B"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D5666A">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10B7D350" w14:textId="7DD93CAE" w:rsidR="00C771AA" w:rsidRDefault="00C771AA" w:rsidP="00D5666A">
      <w:pPr>
        <w:numPr>
          <w:ilvl w:val="0"/>
          <w:numId w:val="3"/>
        </w:num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C771AA">
        <w:rPr>
          <w:rFonts w:ascii="Times New Roman" w:eastAsia="Times New Roman" w:hAnsi="Times New Roman" w:cs="Times New Roman"/>
          <w:b/>
          <w:i/>
          <w:lang w:eastAsia="hr-HR"/>
        </w:rPr>
        <w:t>potvrdu porezne uprave ili drugog nadležnog tijela u državi poslovnog nastana gospodarskog subjekta kojom se dokazuje da ne postoje navedene osnove za isključenje. Ako se u državi poslovnog nastana gospodarskog subjekta, odnosno državi čiji je osoba državljanin ne izdaju gore navedeni dokumenti, gospodarski subjekt dostavlja:</w:t>
      </w:r>
    </w:p>
    <w:p w14:paraId="1E14708B" w14:textId="3E77B06B" w:rsidR="00D5666A" w:rsidRPr="00C771AA" w:rsidRDefault="00D5666A" w:rsidP="00D5666A">
      <w:pPr>
        <w:numPr>
          <w:ilvl w:val="0"/>
          <w:numId w:val="3"/>
        </w:num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C771AA">
        <w:rPr>
          <w:rFonts w:ascii="Times New Roman" w:eastAsia="Times New Roman" w:hAnsi="Times New Roman" w:cs="Times New Roman"/>
          <w:b/>
          <w:i/>
          <w:lang w:eastAsia="hr-HR"/>
        </w:rPr>
        <w:t xml:space="preserve">Izjavu </w:t>
      </w:r>
      <w:r w:rsidR="00C771AA" w:rsidRPr="00C771AA">
        <w:rPr>
          <w:rFonts w:ascii="Times New Roman" w:eastAsia="Times New Roman" w:hAnsi="Times New Roman" w:cs="Times New Roman"/>
          <w:b/>
          <w:i/>
          <w:lang w:eastAsia="hr-HR"/>
        </w:rPr>
        <w:t>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r w:rsidRPr="00C771AA">
        <w:rPr>
          <w:rFonts w:ascii="Times New Roman" w:eastAsia="Times New Roman" w:hAnsi="Times New Roman" w:cs="Times New Roman"/>
          <w:b/>
          <w:i/>
          <w:lang w:eastAsia="hr-HR"/>
        </w:rPr>
        <w:t xml:space="preserve"> (Prilog 3.).</w:t>
      </w:r>
    </w:p>
    <w:p w14:paraId="112E4683" w14:textId="77777777" w:rsidR="00D5666A" w:rsidRPr="00D5666A" w:rsidRDefault="00D5666A" w:rsidP="00D5666A">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3753C40A" w14:textId="77777777" w:rsidR="00D5666A" w:rsidRPr="00D5666A" w:rsidRDefault="00D5666A" w:rsidP="00D5666A">
      <w:pPr>
        <w:spacing w:after="0" w:line="240" w:lineRule="auto"/>
        <w:jc w:val="both"/>
        <w:rPr>
          <w:rFonts w:ascii="Times New Roman" w:eastAsia="Times New Roman" w:hAnsi="Times New Roman" w:cs="Times New Roman"/>
          <w:b/>
          <w:sz w:val="24"/>
          <w:szCs w:val="24"/>
          <w:u w:val="single"/>
          <w:lang w:eastAsia="hr-HR"/>
        </w:rPr>
      </w:pPr>
      <w:r w:rsidRPr="00D5666A">
        <w:rPr>
          <w:rFonts w:ascii="Times New Roman" w:eastAsia="Times New Roman" w:hAnsi="Times New Roman" w:cs="Times New Roman"/>
          <w:sz w:val="24"/>
          <w:szCs w:val="24"/>
          <w:lang w:eastAsia="hr-HR"/>
        </w:rPr>
        <w:t xml:space="preserve">Izjava o plaćanju dospjelih poreznih obveza i obveza za mirovinsko i zdravstveno osiguranje </w:t>
      </w:r>
      <w:r w:rsidRPr="00D5666A">
        <w:rPr>
          <w:rFonts w:ascii="Times New Roman" w:eastAsia="Times New Roman" w:hAnsi="Times New Roman" w:cs="Times New Roman"/>
          <w:b/>
          <w:sz w:val="24"/>
          <w:szCs w:val="24"/>
          <w:u w:val="single"/>
          <w:lang w:eastAsia="hr-HR"/>
        </w:rPr>
        <w:t>ne smije biti starija od dana dostave poziva na dostavu ponude.</w:t>
      </w:r>
    </w:p>
    <w:p w14:paraId="2394932B"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15DEA2CE"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14:paraId="19186592" w14:textId="77777777" w:rsidR="00D5666A" w:rsidRPr="00D5666A" w:rsidRDefault="00D5666A" w:rsidP="00D5666A">
      <w:pPr>
        <w:rPr>
          <w:rFonts w:ascii="Calibri" w:eastAsia="Calibri" w:hAnsi="Calibri" w:cs="Times New Roman"/>
        </w:rPr>
      </w:pPr>
    </w:p>
    <w:p w14:paraId="02EF757E" w14:textId="77777777" w:rsidR="00D5666A" w:rsidRPr="00D5666A" w:rsidRDefault="00D5666A" w:rsidP="00D5666A">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D5666A">
        <w:rPr>
          <w:rFonts w:ascii="Times New Roman" w:eastAsia="Times New Roman" w:hAnsi="Times New Roman" w:cs="Times New Roman"/>
          <w:b/>
          <w:sz w:val="24"/>
          <w:szCs w:val="32"/>
        </w:rPr>
        <w:t>KRITERIJ ZA ODABIR GOSPODARSKOG SUBJEKTA (UVJETI SPOSOBNOSTI PONUDITELJA)</w:t>
      </w:r>
    </w:p>
    <w:p w14:paraId="377B0E28" w14:textId="77777777" w:rsidR="00D5666A" w:rsidRPr="00D5666A" w:rsidRDefault="00D5666A" w:rsidP="00D5666A">
      <w:pPr>
        <w:spacing w:after="200" w:line="276" w:lineRule="auto"/>
        <w:ind w:left="360"/>
        <w:contextualSpacing/>
        <w:rPr>
          <w:rFonts w:ascii="Calibri" w:eastAsia="Calibri" w:hAnsi="Calibri" w:cs="Times New Roman"/>
          <w:lang w:eastAsia="hr-HR"/>
        </w:rPr>
      </w:pPr>
    </w:p>
    <w:p w14:paraId="06DAF4E5"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4.1. Sposobnost za obavljanje profesionalne djelatnosti</w:t>
      </w:r>
    </w:p>
    <w:p w14:paraId="18F1AFF0" w14:textId="77777777" w:rsidR="00D5666A" w:rsidRPr="00D5666A" w:rsidRDefault="00D5666A" w:rsidP="00D5666A">
      <w:pPr>
        <w:spacing w:before="360" w:after="120" w:line="240" w:lineRule="auto"/>
        <w:contextualSpacing/>
        <w:jc w:val="both"/>
        <w:rPr>
          <w:rFonts w:ascii="Times New Roman" w:eastAsia="Calibri" w:hAnsi="Times New Roman" w:cs="Times New Roman"/>
          <w:sz w:val="24"/>
          <w:szCs w:val="24"/>
        </w:rPr>
      </w:pPr>
      <w:r w:rsidRPr="00D5666A">
        <w:rPr>
          <w:rFonts w:ascii="Times New Roman" w:eastAsia="Calibri" w:hAnsi="Times New Roman" w:cs="Times New Roman"/>
          <w:sz w:val="24"/>
          <w:szCs w:val="24"/>
        </w:rPr>
        <w:t>Ponuditelj mora dokazati svoj upis u sudski, obrtni, strukovni ili drugi odgovarajući registar u državi članica njegova poslovnog nastana.</w:t>
      </w:r>
    </w:p>
    <w:p w14:paraId="0AF74D40" w14:textId="77777777" w:rsidR="00D5666A" w:rsidRPr="00D5666A" w:rsidRDefault="00D5666A" w:rsidP="00D5666A">
      <w:pPr>
        <w:spacing w:before="360" w:after="120" w:line="240" w:lineRule="auto"/>
        <w:ind w:left="284"/>
        <w:contextualSpacing/>
        <w:jc w:val="both"/>
        <w:rPr>
          <w:rFonts w:ascii="Times New Roman" w:eastAsia="Calibri" w:hAnsi="Times New Roman" w:cs="Times New Roman"/>
          <w:b/>
          <w:sz w:val="24"/>
          <w:szCs w:val="24"/>
        </w:rPr>
      </w:pPr>
    </w:p>
    <w:p w14:paraId="4C5B5988"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D5666A">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6786829B"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2E4D6A19" w14:textId="77777777" w:rsidR="00D5666A" w:rsidRPr="00D5666A" w:rsidRDefault="00D5666A" w:rsidP="00D5666A">
      <w:pPr>
        <w:shd w:val="clear" w:color="auto" w:fill="EDEDED"/>
        <w:spacing w:before="360" w:after="120" w:line="240" w:lineRule="auto"/>
        <w:ind w:left="708"/>
        <w:contextualSpacing/>
        <w:jc w:val="both"/>
        <w:rPr>
          <w:rFonts w:ascii="Times New Roman" w:eastAsia="Calibri" w:hAnsi="Times New Roman" w:cs="Times New Roman"/>
          <w:b/>
          <w:i/>
        </w:rPr>
      </w:pPr>
      <w:r w:rsidRPr="00D5666A">
        <w:rPr>
          <w:rFonts w:ascii="Times New Roman" w:eastAsia="Calibri" w:hAnsi="Times New Roman" w:cs="Times New Roman"/>
          <w:b/>
          <w:i/>
        </w:rPr>
        <w:t>Izvadak iz sudskog, obrtnog, strukovnog ili drugog odgovarajućeg registra koji se vodi u državi članici njegova poslovnog nastana.</w:t>
      </w:r>
    </w:p>
    <w:p w14:paraId="6AEC093C" w14:textId="77777777" w:rsidR="00D5666A" w:rsidRPr="00D5666A" w:rsidRDefault="00D5666A" w:rsidP="00D5666A">
      <w:pPr>
        <w:spacing w:before="360" w:after="120" w:line="240" w:lineRule="auto"/>
        <w:contextualSpacing/>
        <w:jc w:val="both"/>
        <w:rPr>
          <w:rFonts w:ascii="Times New Roman" w:eastAsia="Calibri" w:hAnsi="Times New Roman" w:cs="Times New Roman"/>
          <w:b/>
          <w:sz w:val="24"/>
          <w:szCs w:val="24"/>
        </w:rPr>
      </w:pPr>
    </w:p>
    <w:p w14:paraId="7C2B3FEC" w14:textId="77777777" w:rsidR="00D5666A" w:rsidRPr="00D5666A" w:rsidRDefault="00D5666A" w:rsidP="00D5666A">
      <w:pPr>
        <w:spacing w:before="360" w:after="120" w:line="240" w:lineRule="auto"/>
        <w:contextualSpacing/>
        <w:jc w:val="both"/>
        <w:rPr>
          <w:rFonts w:ascii="Times New Roman" w:eastAsia="Calibri" w:hAnsi="Times New Roman" w:cs="Times New Roman"/>
          <w:sz w:val="24"/>
          <w:szCs w:val="24"/>
        </w:rPr>
      </w:pPr>
      <w:r w:rsidRPr="00D5666A">
        <w:rPr>
          <w:rFonts w:ascii="Times New Roman" w:eastAsia="Calibri" w:hAnsi="Times New Roman" w:cs="Times New Roman"/>
          <w:sz w:val="24"/>
          <w:szCs w:val="24"/>
        </w:rPr>
        <w:lastRenderedPageBreak/>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22404E20" w14:textId="77777777" w:rsidR="00D5666A" w:rsidRPr="00D5666A" w:rsidRDefault="00D5666A" w:rsidP="00D5666A">
      <w:pPr>
        <w:spacing w:before="360" w:after="120" w:line="240" w:lineRule="auto"/>
        <w:contextualSpacing/>
        <w:jc w:val="both"/>
        <w:rPr>
          <w:rFonts w:ascii="Times New Roman" w:eastAsia="Calibri" w:hAnsi="Times New Roman" w:cs="Times New Roman"/>
          <w:sz w:val="24"/>
          <w:szCs w:val="24"/>
        </w:rPr>
      </w:pPr>
    </w:p>
    <w:p w14:paraId="1801F22D"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rPr>
      </w:pPr>
      <w:bookmarkStart w:id="2" w:name="_Hlk234225445"/>
      <w:r w:rsidRPr="00D5666A">
        <w:rPr>
          <w:rFonts w:ascii="Times New Roman" w:eastAsia="Times New Roman" w:hAnsi="Times New Roman" w:cs="Times New Roman"/>
          <w:b/>
          <w:sz w:val="24"/>
          <w:szCs w:val="26"/>
        </w:rPr>
        <w:t>4.2. Tehnička i stručna sposobnost - Podaci o angažiranim tehničkim stručnjacima</w:t>
      </w:r>
    </w:p>
    <w:bookmarkEnd w:id="2"/>
    <w:p w14:paraId="3F1CEE48" w14:textId="56AE1D9D" w:rsidR="00466938" w:rsidRPr="00466938" w:rsidRDefault="00D5666A" w:rsidP="00466938">
      <w:pPr>
        <w:spacing w:before="360" w:after="120" w:line="240" w:lineRule="auto"/>
        <w:contextualSpacing/>
        <w:jc w:val="both"/>
        <w:rPr>
          <w:rFonts w:ascii="Times New Roman" w:eastAsia="Calibri" w:hAnsi="Times New Roman" w:cs="Times New Roman"/>
          <w:sz w:val="24"/>
          <w:szCs w:val="24"/>
        </w:rPr>
      </w:pPr>
      <w:r w:rsidRPr="00D5666A">
        <w:rPr>
          <w:rFonts w:ascii="Times New Roman" w:eastAsia="Calibri" w:hAnsi="Times New Roman" w:cs="Times New Roman"/>
          <w:sz w:val="24"/>
          <w:szCs w:val="24"/>
        </w:rPr>
        <w:t>Ponuditelj mora dokazati da će za izvršavanje i provedbu ugovora o nabavi</w:t>
      </w:r>
      <w:r w:rsidR="00466938">
        <w:rPr>
          <w:rFonts w:ascii="Times New Roman" w:eastAsia="Calibri" w:hAnsi="Times New Roman" w:cs="Times New Roman"/>
          <w:sz w:val="24"/>
          <w:szCs w:val="24"/>
        </w:rPr>
        <w:t>, imati na raspolaganju</w:t>
      </w:r>
      <w:r w:rsidRPr="00D5666A">
        <w:rPr>
          <w:rFonts w:ascii="Times New Roman" w:eastAsia="Calibri" w:hAnsi="Times New Roman" w:cs="Times New Roman"/>
          <w:sz w:val="24"/>
          <w:szCs w:val="24"/>
        </w:rPr>
        <w:t xml:space="preserve"> minimalno </w:t>
      </w:r>
      <w:r w:rsidR="00466938">
        <w:rPr>
          <w:rFonts w:ascii="Times New Roman" w:eastAsia="Calibri" w:hAnsi="Times New Roman" w:cs="Times New Roman"/>
          <w:sz w:val="24"/>
          <w:szCs w:val="24"/>
        </w:rPr>
        <w:t>jednog n</w:t>
      </w:r>
      <w:r w:rsidR="00466938" w:rsidRPr="00466938">
        <w:rPr>
          <w:rFonts w:ascii="Times New Roman" w:eastAsia="Calibri" w:hAnsi="Times New Roman" w:cs="Times New Roman"/>
          <w:sz w:val="24"/>
          <w:szCs w:val="24"/>
        </w:rPr>
        <w:t>adzorn</w:t>
      </w:r>
      <w:r w:rsidR="00466938">
        <w:rPr>
          <w:rFonts w:ascii="Times New Roman" w:eastAsia="Calibri" w:hAnsi="Times New Roman" w:cs="Times New Roman"/>
          <w:sz w:val="24"/>
          <w:szCs w:val="24"/>
        </w:rPr>
        <w:t>og</w:t>
      </w:r>
      <w:r w:rsidR="00466938" w:rsidRPr="00466938">
        <w:rPr>
          <w:rFonts w:ascii="Times New Roman" w:eastAsia="Calibri" w:hAnsi="Times New Roman" w:cs="Times New Roman"/>
          <w:sz w:val="24"/>
          <w:szCs w:val="24"/>
        </w:rPr>
        <w:t xml:space="preserve"> inženjer</w:t>
      </w:r>
      <w:r w:rsidR="00466938">
        <w:rPr>
          <w:rFonts w:ascii="Times New Roman" w:eastAsia="Calibri" w:hAnsi="Times New Roman" w:cs="Times New Roman"/>
          <w:sz w:val="24"/>
          <w:szCs w:val="24"/>
        </w:rPr>
        <w:t>a</w:t>
      </w:r>
      <w:r w:rsidR="00466938" w:rsidRPr="00466938">
        <w:rPr>
          <w:rFonts w:ascii="Times New Roman" w:eastAsia="Calibri" w:hAnsi="Times New Roman" w:cs="Times New Roman"/>
          <w:sz w:val="24"/>
          <w:szCs w:val="24"/>
        </w:rPr>
        <w:t xml:space="preserve"> za građevinsko-obrtničke radove</w:t>
      </w:r>
    </w:p>
    <w:p w14:paraId="3B8DDAD8" w14:textId="53EE217D" w:rsidR="00074BB9" w:rsidRDefault="00466938" w:rsidP="00466938">
      <w:pPr>
        <w:spacing w:before="360" w:after="120" w:line="240" w:lineRule="auto"/>
        <w:contextualSpacing/>
        <w:jc w:val="both"/>
        <w:rPr>
          <w:rFonts w:ascii="Times New Roman" w:hAnsi="Times New Roman" w:cs="Times New Roman"/>
          <w:color w:val="333333"/>
          <w:sz w:val="24"/>
          <w:szCs w:val="24"/>
          <w:shd w:val="clear" w:color="auto" w:fill="FFFFFF"/>
        </w:rPr>
      </w:pPr>
      <w:r w:rsidRPr="00466938">
        <w:rPr>
          <w:rFonts w:ascii="Times New Roman" w:eastAsia="Calibri" w:hAnsi="Times New Roman" w:cs="Times New Roman"/>
          <w:sz w:val="24"/>
          <w:szCs w:val="24"/>
        </w:rPr>
        <w:t>- minimalno jedan (1) ovlašteni arhitekt ili ovlašteni inženjer građevinarstva.</w:t>
      </w:r>
    </w:p>
    <w:p w14:paraId="52CC2E82" w14:textId="77777777" w:rsidR="00074BB9" w:rsidRDefault="00074BB9" w:rsidP="00466938">
      <w:pPr>
        <w:spacing w:before="360" w:after="120" w:line="240" w:lineRule="auto"/>
        <w:contextualSpacing/>
        <w:jc w:val="both"/>
        <w:rPr>
          <w:rFonts w:ascii="Times New Roman" w:hAnsi="Times New Roman" w:cs="Times New Roman"/>
          <w:color w:val="333333"/>
          <w:sz w:val="24"/>
          <w:szCs w:val="24"/>
          <w:shd w:val="clear" w:color="auto" w:fill="FFFFFF"/>
        </w:rPr>
      </w:pPr>
    </w:p>
    <w:p w14:paraId="57770722" w14:textId="1A8B8D5A" w:rsidR="00074BB9" w:rsidRDefault="00466938" w:rsidP="00466938">
      <w:pPr>
        <w:spacing w:before="360" w:after="120" w:line="240" w:lineRule="auto"/>
        <w:contextualSpacing/>
        <w:jc w:val="both"/>
        <w:rPr>
          <w:rFonts w:ascii="Times New Roman" w:eastAsia="Calibri" w:hAnsi="Times New Roman" w:cs="Times New Roman"/>
          <w:sz w:val="24"/>
          <w:szCs w:val="24"/>
        </w:rPr>
      </w:pPr>
      <w:r w:rsidRPr="00466938">
        <w:rPr>
          <w:rFonts w:ascii="Times New Roman" w:eastAsia="Calibri" w:hAnsi="Times New Roman" w:cs="Times New Roman"/>
          <w:sz w:val="24"/>
          <w:szCs w:val="24"/>
        </w:rPr>
        <w:t>Ukoliko tijekom izvršenja ugovora zbog nepredviđenih okolnosti dođe do potrebe za zamjenom stručnjaka potrebno je zatražiti pisanu suglasnost naručitelja o traženoj izmjeni. Novi predloženi stručnjak mora imati iste ili bolje kvalifikacije.</w:t>
      </w:r>
    </w:p>
    <w:p w14:paraId="76BA88CA" w14:textId="77777777" w:rsidR="00466938" w:rsidRPr="00074BB9" w:rsidRDefault="00466938" w:rsidP="00074BB9">
      <w:pPr>
        <w:spacing w:before="360" w:after="120" w:line="240" w:lineRule="auto"/>
        <w:contextualSpacing/>
        <w:rPr>
          <w:rFonts w:ascii="Times New Roman" w:eastAsia="Calibri" w:hAnsi="Times New Roman" w:cs="Times New Roman"/>
          <w:sz w:val="24"/>
          <w:szCs w:val="24"/>
        </w:rPr>
      </w:pPr>
    </w:p>
    <w:p w14:paraId="18CA43C9" w14:textId="77777777" w:rsidR="00D5666A" w:rsidRPr="00D5666A" w:rsidRDefault="00D5666A" w:rsidP="00D5666A">
      <w:pPr>
        <w:spacing w:before="360" w:after="120" w:line="240" w:lineRule="auto"/>
        <w:contextualSpacing/>
        <w:jc w:val="both"/>
        <w:rPr>
          <w:rFonts w:ascii="Times New Roman" w:eastAsia="Calibri" w:hAnsi="Times New Roman" w:cs="Times New Roman"/>
          <w:b/>
          <w:sz w:val="24"/>
          <w:szCs w:val="24"/>
          <w:u w:val="single"/>
        </w:rPr>
      </w:pPr>
      <w:r w:rsidRPr="00D5666A">
        <w:rPr>
          <w:rFonts w:ascii="Times New Roman" w:eastAsia="Calibri" w:hAnsi="Times New Roman" w:cs="Times New Roman"/>
          <w:b/>
          <w:sz w:val="24"/>
          <w:szCs w:val="24"/>
          <w:u w:val="single"/>
        </w:rPr>
        <w:t>Za potrebe utvrđivanja okolnosti iz točke 4.2. Poziva za dostavu ponuda gospodarski subjekt u ponudi dostavlja:</w:t>
      </w:r>
    </w:p>
    <w:p w14:paraId="22972A19" w14:textId="77777777" w:rsidR="00D5666A" w:rsidRPr="00D5666A" w:rsidRDefault="00D5666A" w:rsidP="00D5666A">
      <w:pPr>
        <w:spacing w:before="360" w:after="120" w:line="240" w:lineRule="auto"/>
        <w:contextualSpacing/>
        <w:jc w:val="both"/>
        <w:rPr>
          <w:rFonts w:ascii="Times New Roman" w:eastAsia="Calibri" w:hAnsi="Times New Roman" w:cs="Times New Roman"/>
          <w:b/>
          <w:color w:val="FF0000"/>
          <w:sz w:val="24"/>
          <w:szCs w:val="24"/>
          <w:u w:val="single"/>
        </w:rPr>
      </w:pPr>
    </w:p>
    <w:p w14:paraId="1C36BDC7" w14:textId="758DB2B9" w:rsidR="00D5666A" w:rsidRPr="00D5666A" w:rsidRDefault="00D5666A" w:rsidP="00D5666A">
      <w:pPr>
        <w:shd w:val="clear" w:color="auto" w:fill="EDEDED"/>
        <w:spacing w:before="360" w:after="120" w:line="240" w:lineRule="auto"/>
        <w:ind w:left="708"/>
        <w:contextualSpacing/>
        <w:jc w:val="both"/>
        <w:rPr>
          <w:rFonts w:ascii="Times New Roman" w:eastAsia="Calibri" w:hAnsi="Times New Roman" w:cs="Times New Roman"/>
          <w:b/>
          <w:i/>
        </w:rPr>
      </w:pPr>
      <w:r w:rsidRPr="00D5666A">
        <w:rPr>
          <w:rFonts w:ascii="Times New Roman" w:eastAsia="Calibri" w:hAnsi="Times New Roman" w:cs="Times New Roman"/>
          <w:b/>
          <w:i/>
        </w:rPr>
        <w:t>Izjava ponuditelja s podacima o tehničkim stručnjacima koji će biti angažirani na izvršenju ugovora</w:t>
      </w:r>
      <w:r w:rsidR="00074BB9">
        <w:rPr>
          <w:rFonts w:ascii="Times New Roman" w:eastAsia="Calibri" w:hAnsi="Times New Roman" w:cs="Times New Roman"/>
          <w:b/>
          <w:i/>
        </w:rPr>
        <w:t xml:space="preserve"> i izjava o poslovima koje je obavio </w:t>
      </w:r>
      <w:r w:rsidRPr="00D5666A">
        <w:rPr>
          <w:rFonts w:ascii="Times New Roman" w:eastAsia="Calibri" w:hAnsi="Times New Roman" w:cs="Times New Roman"/>
          <w:b/>
          <w:i/>
        </w:rPr>
        <w:t>. Izjava minimalno sadrži podatke o obrazovnim i stručnim kvalifikacijama (ime i prezime stručnjaka, stručna sprema i strukovni naziv, pozicija za koju se stručnjak predlaže), (Prilog 4).</w:t>
      </w:r>
    </w:p>
    <w:p w14:paraId="7B1B33B6" w14:textId="77777777" w:rsidR="00D5666A" w:rsidRPr="00D5666A" w:rsidRDefault="00D5666A" w:rsidP="00D5666A">
      <w:pPr>
        <w:spacing w:before="360" w:after="120" w:line="240" w:lineRule="auto"/>
        <w:contextualSpacing/>
        <w:jc w:val="both"/>
        <w:rPr>
          <w:rFonts w:ascii="Times New Roman" w:eastAsia="Calibri" w:hAnsi="Times New Roman" w:cs="Times New Roman"/>
          <w:color w:val="FF0000"/>
          <w:sz w:val="24"/>
          <w:szCs w:val="24"/>
        </w:rPr>
      </w:pPr>
    </w:p>
    <w:p w14:paraId="5D9BC4B4"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BD60355"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5. OSLANJANJE NA SPOSOBNOST DRUGIH SUBJEKATA</w:t>
      </w:r>
    </w:p>
    <w:p w14:paraId="1C4ABAD5"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9EE46E1"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45222D35"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4B2D33AD"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2024637E"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F09A4FA"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200ADA3F"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5B636B0B"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100E5BC4"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1E32EB8"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6. ODREDBE O ZAJEDNICI PONUDITELJA (ZAJEDNICI GOSPODARSKIH SUBJEKATA)</w:t>
      </w:r>
    </w:p>
    <w:p w14:paraId="53840B61"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BB56D78"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lastRenderedPageBreak/>
        <w:t>Više gospodarskih subjekata može se udružiti i dostaviti zajedničku ponudu, neovisno o uređenju njihova međusobnog odnosa.</w:t>
      </w:r>
    </w:p>
    <w:p w14:paraId="4A355748"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B6231F4"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D5666A">
        <w:rPr>
          <w:rFonts w:ascii="Times New Roman" w:eastAsia="Times New Roman" w:hAnsi="Times New Roman" w:cs="Times New Roman"/>
          <w:b/>
          <w:bCs/>
          <w:color w:val="000000"/>
          <w:sz w:val="24"/>
          <w:szCs w:val="24"/>
          <w:lang w:eastAsia="hr-HR"/>
        </w:rPr>
        <w:t>u Ponudbenom listu</w:t>
      </w:r>
      <w:r w:rsidRPr="00D5666A">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D5666A">
        <w:rPr>
          <w:rFonts w:ascii="Times New Roman" w:eastAsia="Times New Roman" w:hAnsi="Times New Roman" w:cs="Times New Roman"/>
          <w:b/>
          <w:bCs/>
          <w:color w:val="000000"/>
          <w:sz w:val="24"/>
          <w:szCs w:val="24"/>
          <w:lang w:eastAsia="hr-HR"/>
        </w:rPr>
        <w:t>za komunikaciju s Naručiteljem.</w:t>
      </w:r>
    </w:p>
    <w:p w14:paraId="012364D1"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45DF4D1D"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7.  PODUGOVARANJE</w:t>
      </w:r>
    </w:p>
    <w:p w14:paraId="229E2B4D"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28EFFF24"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1A1BDD93"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3A100D8B"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2. navesti podatke o podugovarateljima (naziv ili tvrtka, sjedište, OIB ili nacionalni identifikacijski broj, broj računa, zakonski zastupnici podugovaratelja) </w:t>
      </w:r>
    </w:p>
    <w:p w14:paraId="14E46FBB"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1A9F116F"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Naručitelj će neposredno plaćati podugovaratelju za dio ugovora koji je isti izvršio.</w:t>
      </w:r>
    </w:p>
    <w:p w14:paraId="636C8126"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4A386FD"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Ugovaratelj mora svom računu ili situaciji priložiti račune ili situacije svojih podugovaratelja koje je prethodno potvrdio.</w:t>
      </w:r>
    </w:p>
    <w:p w14:paraId="207E7F3D"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FE40D25"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U slučaju promjene pougovaratelja, preuzimanja izvršenja dijela ugovora o javnoj nabavi koji je prethodno dan u podugovor, uvođenje jednog ili više novih podugovaratelja primjenjuju se odredbe članka 224. i 225. Zakona o javnoj nabavi.</w:t>
      </w:r>
    </w:p>
    <w:p w14:paraId="5AD910F1"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546BD8D9"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Sudjelovanje podugovaratelja ne utječe na odgovornost ugovaratelja na izvršenje ugovora o javnoj nabavi.</w:t>
      </w:r>
    </w:p>
    <w:p w14:paraId="486ADADE"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096A7A4" w14:textId="77777777" w:rsidR="00D5666A" w:rsidRPr="00D5666A" w:rsidRDefault="00D5666A" w:rsidP="00D5666A">
      <w:pPr>
        <w:tabs>
          <w:tab w:val="left" w:pos="1890"/>
        </w:tabs>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EA9FAF8"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8.</w:t>
      </w:r>
      <w:r w:rsidRPr="00D5666A">
        <w:rPr>
          <w:rFonts w:ascii="Times New Roman" w:eastAsia="Times New Roman" w:hAnsi="Times New Roman" w:cs="Times New Roman"/>
          <w:b/>
          <w:sz w:val="24"/>
          <w:szCs w:val="32"/>
          <w:lang w:eastAsia="hr-HR"/>
        </w:rPr>
        <w:tab/>
        <w:t>PODACI O PONUDI</w:t>
      </w:r>
    </w:p>
    <w:p w14:paraId="5A0DE55E" w14:textId="77777777" w:rsidR="00D5666A" w:rsidRPr="00D5666A" w:rsidRDefault="00D5666A" w:rsidP="00D5666A">
      <w:pPr>
        <w:spacing w:after="200" w:line="276" w:lineRule="auto"/>
        <w:rPr>
          <w:rFonts w:ascii="Calibri" w:eastAsia="Calibri" w:hAnsi="Calibri" w:cs="Times New Roman"/>
          <w:lang w:eastAsia="hr-HR"/>
        </w:rPr>
      </w:pPr>
    </w:p>
    <w:p w14:paraId="622528EE"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8.1. Sadržaj i način izrade ponude</w:t>
      </w:r>
    </w:p>
    <w:p w14:paraId="46A00DE0" w14:textId="77777777" w:rsidR="00D5666A" w:rsidRPr="00D5666A" w:rsidRDefault="00D5666A" w:rsidP="00D5666A">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Ponuda treba sadržavati sljedeće dijelove:</w:t>
      </w:r>
    </w:p>
    <w:p w14:paraId="054114EF"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lang w:eastAsia="hr-HR"/>
        </w:rPr>
      </w:pPr>
      <w:r w:rsidRPr="00D5666A">
        <w:rPr>
          <w:rFonts w:ascii="Times New Roman" w:eastAsia="Calibri" w:hAnsi="Times New Roman" w:cs="Times New Roman"/>
          <w:b/>
          <w:sz w:val="24"/>
          <w:szCs w:val="24"/>
          <w:lang w:eastAsia="hr-HR"/>
        </w:rPr>
        <w:t xml:space="preserve">Ponudbeni list </w:t>
      </w:r>
      <w:r w:rsidRPr="00D5666A">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2CCCBE09"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lang w:eastAsia="hr-HR"/>
        </w:rPr>
      </w:pPr>
      <w:r w:rsidRPr="00D5666A">
        <w:rPr>
          <w:rFonts w:ascii="Times New Roman" w:eastAsia="Calibri" w:hAnsi="Times New Roman" w:cs="Times New Roman"/>
          <w:b/>
          <w:sz w:val="24"/>
          <w:szCs w:val="24"/>
          <w:lang w:eastAsia="hr-HR"/>
        </w:rPr>
        <w:t xml:space="preserve">Izjava o nekažnjavanju - </w:t>
      </w:r>
      <w:r w:rsidRPr="00D5666A">
        <w:rPr>
          <w:rFonts w:ascii="Times New Roman" w:eastAsia="Calibri" w:hAnsi="Times New Roman" w:cs="Times New Roman"/>
          <w:sz w:val="24"/>
          <w:szCs w:val="24"/>
          <w:lang w:eastAsia="hr-HR"/>
        </w:rPr>
        <w:t>(Prilog 2),</w:t>
      </w:r>
    </w:p>
    <w:p w14:paraId="45A3355D"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lang w:eastAsia="hr-HR"/>
        </w:rPr>
      </w:pPr>
      <w:r w:rsidRPr="00D5666A">
        <w:rPr>
          <w:rFonts w:ascii="Times New Roman" w:eastAsia="Calibri" w:hAnsi="Times New Roman" w:cs="Times New Roman"/>
          <w:b/>
          <w:sz w:val="24"/>
          <w:szCs w:val="24"/>
          <w:lang w:eastAsia="hr-HR"/>
        </w:rPr>
        <w:t>Potvrda porezne uprave</w:t>
      </w:r>
      <w:r w:rsidRPr="00D5666A">
        <w:rPr>
          <w:rFonts w:ascii="Times New Roman" w:eastAsia="Calibri" w:hAnsi="Times New Roman" w:cs="Times New Roman"/>
          <w:sz w:val="24"/>
          <w:szCs w:val="24"/>
          <w:lang w:eastAsia="hr-HR"/>
        </w:rPr>
        <w:t xml:space="preserve"> ili Izjava o plaćanju dospjelih poreznih obveza i obveza za mirovinsko i zdravstveno osiguranje za gospodarski subjekt koji nema poslovni nastanu Republici Hrvatskoj - (Prilog 3)</w:t>
      </w:r>
    </w:p>
    <w:p w14:paraId="2142FF50"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rPr>
      </w:pPr>
      <w:r w:rsidRPr="00D5666A">
        <w:rPr>
          <w:rFonts w:ascii="Times New Roman" w:eastAsia="Calibri" w:hAnsi="Times New Roman" w:cs="Times New Roman"/>
          <w:b/>
          <w:sz w:val="24"/>
          <w:szCs w:val="24"/>
          <w:lang w:eastAsia="hr-HR"/>
        </w:rPr>
        <w:t>Izvod iz upisa u sudski, obrtni, strukovni ili drugi odgovarajući registar</w:t>
      </w:r>
      <w:r w:rsidRPr="00D5666A">
        <w:rPr>
          <w:rFonts w:ascii="Times New Roman" w:eastAsia="Calibri" w:hAnsi="Times New Roman" w:cs="Times New Roman"/>
          <w:sz w:val="24"/>
          <w:szCs w:val="24"/>
          <w:lang w:eastAsia="hr-HR"/>
        </w:rPr>
        <w:t xml:space="preserve"> države sjedišta gospodarskog subjekta</w:t>
      </w:r>
    </w:p>
    <w:p w14:paraId="22496154"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rPr>
      </w:pPr>
      <w:r w:rsidRPr="00D5666A">
        <w:rPr>
          <w:rFonts w:ascii="Times New Roman" w:eastAsia="Calibri" w:hAnsi="Times New Roman" w:cs="Times New Roman"/>
          <w:b/>
          <w:sz w:val="24"/>
          <w:szCs w:val="24"/>
          <w:lang w:eastAsia="hr-HR"/>
        </w:rPr>
        <w:t xml:space="preserve">Izjava ponuditelja s podacima o tehničkim stručnjacima </w:t>
      </w:r>
      <w:r w:rsidRPr="00D5666A">
        <w:rPr>
          <w:rFonts w:ascii="Times New Roman" w:eastAsia="Calibri" w:hAnsi="Times New Roman" w:cs="Times New Roman"/>
          <w:sz w:val="24"/>
          <w:szCs w:val="24"/>
          <w:lang w:eastAsia="hr-HR"/>
        </w:rPr>
        <w:t>– (Prilog 4)</w:t>
      </w:r>
    </w:p>
    <w:p w14:paraId="74278F01" w14:textId="77777777" w:rsidR="00D5666A" w:rsidRPr="00D5666A" w:rsidRDefault="00D5666A" w:rsidP="00D5666A">
      <w:pPr>
        <w:numPr>
          <w:ilvl w:val="0"/>
          <w:numId w:val="7"/>
        </w:numPr>
        <w:spacing w:after="200" w:line="276" w:lineRule="auto"/>
        <w:contextualSpacing/>
        <w:jc w:val="both"/>
        <w:rPr>
          <w:rFonts w:ascii="Times New Roman" w:eastAsia="Calibri" w:hAnsi="Times New Roman" w:cs="Times New Roman"/>
          <w:sz w:val="24"/>
          <w:szCs w:val="24"/>
          <w:lang w:eastAsia="hr-HR"/>
        </w:rPr>
      </w:pPr>
      <w:r w:rsidRPr="00D5666A">
        <w:rPr>
          <w:rFonts w:ascii="Times New Roman" w:eastAsia="Calibri" w:hAnsi="Times New Roman" w:cs="Times New Roman"/>
          <w:b/>
          <w:sz w:val="24"/>
          <w:szCs w:val="24"/>
          <w:lang w:eastAsia="hr-HR"/>
        </w:rPr>
        <w:lastRenderedPageBreak/>
        <w:t xml:space="preserve">Troškovnik </w:t>
      </w:r>
      <w:r w:rsidRPr="00D5666A">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5).</w:t>
      </w:r>
    </w:p>
    <w:p w14:paraId="2CA6221C" w14:textId="77777777" w:rsidR="00D5666A" w:rsidRPr="00D5666A" w:rsidRDefault="00D5666A" w:rsidP="00D5666A">
      <w:pPr>
        <w:spacing w:after="200" w:line="276" w:lineRule="auto"/>
        <w:ind w:left="720"/>
        <w:contextualSpacing/>
        <w:jc w:val="both"/>
        <w:rPr>
          <w:rFonts w:ascii="Times New Roman" w:eastAsia="Calibri" w:hAnsi="Times New Roman" w:cs="Times New Roman"/>
          <w:sz w:val="24"/>
          <w:szCs w:val="24"/>
          <w:lang w:eastAsia="hr-HR"/>
        </w:rPr>
      </w:pPr>
    </w:p>
    <w:p w14:paraId="7C7752AD" w14:textId="77777777" w:rsidR="00D5666A" w:rsidRPr="00D5666A" w:rsidRDefault="00D5666A" w:rsidP="00D5666A">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08ABB422"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8.2. Način izrade ponude</w:t>
      </w:r>
    </w:p>
    <w:p w14:paraId="3E2A2470"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71C4BD58"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Pri izradi ponude ponuditelj ne smije mijenjati i nadopunjavati tekst Ponudbenog lista, odnosno Troškovnika.</w:t>
      </w:r>
    </w:p>
    <w:p w14:paraId="23A0BEF3"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D5666A">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68CA2BFE"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p>
    <w:p w14:paraId="2F06A690"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8.3. Način dostave</w:t>
      </w:r>
    </w:p>
    <w:p w14:paraId="2D309C62"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D5666A">
          <w:rPr>
            <w:rFonts w:ascii="Times New Roman" w:eastAsia="Times New Roman" w:hAnsi="Times New Roman" w:cs="Times New Roman"/>
            <w:bCs/>
            <w:color w:val="0563C1"/>
            <w:sz w:val="24"/>
            <w:szCs w:val="24"/>
            <w:u w:val="single"/>
            <w:lang w:eastAsia="hr-HR"/>
          </w:rPr>
          <w:t>opcina@dubrovackoprimorje.hr</w:t>
        </w:r>
      </w:hyperlink>
      <w:r w:rsidRPr="00D5666A">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3CEC2CAD" w14:textId="77777777" w:rsidR="00D5666A" w:rsidRPr="00D5666A" w:rsidRDefault="00D5666A" w:rsidP="00D5666A">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Na prednjoj strani omotnice treba naznačiti </w:t>
      </w:r>
      <w:r w:rsidRPr="00D5666A">
        <w:rPr>
          <w:rFonts w:ascii="Times New Roman" w:eastAsia="Times New Roman" w:hAnsi="Times New Roman" w:cs="Times New Roman"/>
          <w:b/>
          <w:bCs/>
          <w:color w:val="000000"/>
          <w:sz w:val="24"/>
          <w:szCs w:val="24"/>
          <w:lang w:eastAsia="hr-HR"/>
        </w:rPr>
        <w:t xml:space="preserve">naziv i adresu Naručitelja: </w:t>
      </w:r>
    </w:p>
    <w:p w14:paraId="4B7AB0DA" w14:textId="77777777" w:rsidR="00D5666A" w:rsidRPr="00D5666A" w:rsidRDefault="00D5666A" w:rsidP="00D5666A">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3CDF8A64" w14:textId="77777777" w:rsidR="00D5666A" w:rsidRPr="00D5666A" w:rsidRDefault="00D5666A" w:rsidP="00D5666A">
      <w:pPr>
        <w:spacing w:after="0" w:line="240" w:lineRule="auto"/>
        <w:jc w:val="center"/>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OPĆINA DUBROVAČKO PRIMORJE-TRG R. BOŠKOVIĆA 1-20232 SLANO</w:t>
      </w:r>
    </w:p>
    <w:p w14:paraId="66CCE715" w14:textId="77777777" w:rsidR="00D5666A" w:rsidRPr="00D5666A" w:rsidRDefault="00D5666A" w:rsidP="00D5666A">
      <w:pPr>
        <w:spacing w:after="0" w:line="240" w:lineRule="auto"/>
        <w:ind w:left="284"/>
        <w:jc w:val="both"/>
        <w:rPr>
          <w:rFonts w:ascii="Times New Roman" w:eastAsia="Times New Roman" w:hAnsi="Times New Roman" w:cs="Times New Roman"/>
          <w:b/>
          <w:sz w:val="24"/>
          <w:szCs w:val="24"/>
          <w:lang w:eastAsia="hr-HR"/>
        </w:rPr>
      </w:pPr>
    </w:p>
    <w:p w14:paraId="5DC9F8C7" w14:textId="36481654" w:rsidR="00D5666A" w:rsidRPr="00D5666A" w:rsidRDefault="00D5666A" w:rsidP="00D5666A">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D5666A">
        <w:rPr>
          <w:rFonts w:ascii="Times New Roman" w:eastAsia="Times New Roman" w:hAnsi="Times New Roman" w:cs="Times New Roman"/>
          <w:b/>
          <w:sz w:val="24"/>
          <w:szCs w:val="24"/>
          <w:lang w:eastAsia="hr-HR"/>
        </w:rPr>
        <w:t>Predmet nabave:</w:t>
      </w:r>
      <w:r w:rsidR="00102D97">
        <w:rPr>
          <w:rFonts w:ascii="Times New Roman" w:eastAsia="Times New Roman" w:hAnsi="Times New Roman" w:cs="Times New Roman"/>
          <w:b/>
          <w:sz w:val="24"/>
          <w:szCs w:val="24"/>
          <w:lang w:eastAsia="hr-HR"/>
        </w:rPr>
        <w:t xml:space="preserve"> 17</w:t>
      </w:r>
      <w:r w:rsidRPr="00D5666A">
        <w:rPr>
          <w:rFonts w:ascii="Times New Roman" w:eastAsia="Times New Roman" w:hAnsi="Times New Roman" w:cs="Times New Roman"/>
          <w:b/>
          <w:sz w:val="24"/>
          <w:szCs w:val="24"/>
          <w:lang w:eastAsia="hr-HR"/>
        </w:rPr>
        <w:t>/2026</w:t>
      </w:r>
    </w:p>
    <w:p w14:paraId="2859D691" w14:textId="77777777" w:rsidR="00D5666A" w:rsidRPr="00D5666A" w:rsidRDefault="00D5666A" w:rsidP="00D5666A">
      <w:pPr>
        <w:spacing w:after="0" w:line="240" w:lineRule="auto"/>
        <w:ind w:left="284" w:firstLine="708"/>
        <w:jc w:val="both"/>
        <w:rPr>
          <w:rFonts w:ascii="Times New Roman" w:eastAsia="Times New Roman" w:hAnsi="Times New Roman" w:cs="Times New Roman"/>
          <w:b/>
          <w:sz w:val="24"/>
          <w:szCs w:val="24"/>
          <w:lang w:eastAsia="hr-HR"/>
        </w:rPr>
      </w:pPr>
    </w:p>
    <w:p w14:paraId="19893E36" w14:textId="77777777" w:rsidR="00D5666A" w:rsidRPr="00D5666A" w:rsidRDefault="00D5666A" w:rsidP="00D5666A">
      <w:pPr>
        <w:spacing w:after="0" w:line="240" w:lineRule="auto"/>
        <w:ind w:left="284"/>
        <w:jc w:val="center"/>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››NE OTVARAJ‹‹</w:t>
      </w:r>
    </w:p>
    <w:p w14:paraId="412466AC" w14:textId="77777777" w:rsidR="00D5666A" w:rsidRPr="00D5666A" w:rsidRDefault="00D5666A" w:rsidP="00D5666A">
      <w:pPr>
        <w:spacing w:after="0" w:line="240" w:lineRule="auto"/>
        <w:ind w:left="284"/>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 na poleđini:</w:t>
      </w:r>
    </w:p>
    <w:p w14:paraId="2C83B225" w14:textId="77777777" w:rsidR="00D5666A" w:rsidRPr="00D5666A" w:rsidRDefault="00D5666A" w:rsidP="00D5666A">
      <w:pPr>
        <w:spacing w:after="0" w:line="240" w:lineRule="auto"/>
        <w:ind w:left="284"/>
        <w:jc w:val="both"/>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Naziv i adresa ponuditelja</w:t>
      </w:r>
    </w:p>
    <w:p w14:paraId="5356113A" w14:textId="77777777" w:rsidR="00D5666A" w:rsidRPr="00D5666A" w:rsidRDefault="00D5666A" w:rsidP="00D5666A">
      <w:pPr>
        <w:spacing w:after="0" w:line="240" w:lineRule="auto"/>
        <w:ind w:left="284"/>
        <w:jc w:val="both"/>
        <w:rPr>
          <w:rFonts w:ascii="Times New Roman" w:eastAsia="Times New Roman" w:hAnsi="Times New Roman" w:cs="Times New Roman"/>
          <w:b/>
          <w:sz w:val="24"/>
          <w:szCs w:val="24"/>
          <w:lang w:eastAsia="hr-HR"/>
        </w:rPr>
      </w:pPr>
    </w:p>
    <w:p w14:paraId="27DFCB78"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4F8D7590" w14:textId="77777777" w:rsidR="00D5666A" w:rsidRPr="00D5666A" w:rsidRDefault="00D5666A" w:rsidP="00D5666A">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Naručitelj će za neposredno dostavljene ponude izdati potvrdu o primitku.</w:t>
      </w:r>
    </w:p>
    <w:p w14:paraId="00E3ED48"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p>
    <w:p w14:paraId="4312A013"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8.4. Datum, vrijeme i mjesto dostave ponuda</w:t>
      </w:r>
    </w:p>
    <w:p w14:paraId="3C93C63B"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0C2895C3" w14:textId="414ECD2A" w:rsidR="00D5666A" w:rsidRPr="00D5666A" w:rsidRDefault="001754B8" w:rsidP="00D5666A">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yellow"/>
          <w:lang w:eastAsia="hr-HR"/>
        </w:rPr>
        <w:t>17.7.</w:t>
      </w:r>
      <w:r w:rsidR="00D5666A" w:rsidRPr="00D5666A">
        <w:rPr>
          <w:rFonts w:ascii="Times New Roman" w:eastAsia="Times New Roman" w:hAnsi="Times New Roman" w:cs="Times New Roman"/>
          <w:b/>
          <w:bCs/>
          <w:color w:val="000000"/>
          <w:sz w:val="24"/>
          <w:szCs w:val="24"/>
          <w:highlight w:val="yellow"/>
          <w:lang w:eastAsia="hr-HR"/>
        </w:rPr>
        <w:t xml:space="preserve"> 2026</w:t>
      </w:r>
      <w:r>
        <w:rPr>
          <w:rFonts w:ascii="Times New Roman" w:eastAsia="Times New Roman" w:hAnsi="Times New Roman" w:cs="Times New Roman"/>
          <w:b/>
          <w:bCs/>
          <w:color w:val="000000"/>
          <w:sz w:val="24"/>
          <w:szCs w:val="24"/>
          <w:highlight w:val="yellow"/>
          <w:lang w:eastAsia="hr-HR"/>
        </w:rPr>
        <w:t>.</w:t>
      </w:r>
      <w:r w:rsidR="00D5666A" w:rsidRPr="00D5666A">
        <w:rPr>
          <w:rFonts w:ascii="Times New Roman" w:eastAsia="Times New Roman" w:hAnsi="Times New Roman" w:cs="Times New Roman"/>
          <w:b/>
          <w:bCs/>
          <w:color w:val="000000"/>
          <w:sz w:val="24"/>
          <w:szCs w:val="24"/>
          <w:highlight w:val="yellow"/>
          <w:lang w:eastAsia="hr-HR"/>
        </w:rPr>
        <w:t xml:space="preserve">  godine do 12.00 sati</w:t>
      </w:r>
      <w:r w:rsidR="00D5666A" w:rsidRPr="00D5666A">
        <w:rPr>
          <w:rFonts w:ascii="Times New Roman" w:eastAsia="Times New Roman" w:hAnsi="Times New Roman" w:cs="Times New Roman"/>
          <w:bCs/>
          <w:color w:val="000000"/>
          <w:sz w:val="24"/>
          <w:szCs w:val="24"/>
          <w:highlight w:val="yellow"/>
          <w:lang w:eastAsia="hr-HR"/>
        </w:rPr>
        <w:t>.</w:t>
      </w:r>
    </w:p>
    <w:p w14:paraId="0C060288"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D5666A">
        <w:rPr>
          <w:rFonts w:ascii="Times New Roman" w:eastAsia="Times New Roman" w:hAnsi="Times New Roman" w:cs="Times New Roman"/>
          <w:b/>
          <w:bCs/>
          <w:color w:val="000000"/>
          <w:sz w:val="24"/>
          <w:szCs w:val="24"/>
          <w:lang w:eastAsia="hr-HR"/>
        </w:rPr>
        <w:t>Otvaranje ponuda nije javno.</w:t>
      </w:r>
    </w:p>
    <w:p w14:paraId="5D9BC0B8" w14:textId="77777777" w:rsidR="00D5666A" w:rsidRPr="00D5666A" w:rsidRDefault="00D5666A" w:rsidP="00D5666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D5666A">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3B3D3E37" w14:textId="77777777" w:rsidR="00D5666A" w:rsidRPr="00D5666A" w:rsidRDefault="00D5666A" w:rsidP="00D5666A">
      <w:pPr>
        <w:spacing w:after="200" w:line="276" w:lineRule="auto"/>
        <w:jc w:val="both"/>
        <w:rPr>
          <w:rFonts w:ascii="Times New Roman" w:eastAsia="Calibri" w:hAnsi="Times New Roman" w:cs="Times New Roman"/>
          <w:sz w:val="24"/>
          <w:lang w:eastAsia="hr-HR"/>
        </w:rPr>
      </w:pPr>
      <w:r w:rsidRPr="00D5666A">
        <w:rPr>
          <w:rFonts w:ascii="Times New Roman" w:eastAsia="Calibri" w:hAnsi="Times New Roman" w:cs="Times New Roman"/>
          <w:b/>
          <w:sz w:val="24"/>
          <w:lang w:eastAsia="hr-HR"/>
        </w:rPr>
        <w:t xml:space="preserve">U roku za dostavu ponude ponuditelj može izmijeniti svoju ponudu, nadopuniti je ili od nje odustati. </w:t>
      </w:r>
      <w:r w:rsidRPr="00D5666A">
        <w:rPr>
          <w:rFonts w:ascii="Times New Roman" w:eastAsia="Calibri" w:hAnsi="Times New Roman" w:cs="Times New Roman"/>
          <w:sz w:val="24"/>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788A8FC" w14:textId="77777777" w:rsidR="00D5666A" w:rsidRPr="00D5666A" w:rsidRDefault="00D5666A" w:rsidP="00D5666A">
      <w:pPr>
        <w:spacing w:after="200" w:line="276" w:lineRule="auto"/>
        <w:rPr>
          <w:rFonts w:ascii="Times New Roman" w:eastAsia="Calibri" w:hAnsi="Times New Roman" w:cs="Times New Roman"/>
          <w:b/>
          <w:sz w:val="24"/>
          <w:lang w:eastAsia="hr-HR"/>
        </w:rPr>
      </w:pPr>
      <w:r w:rsidRPr="00D5666A">
        <w:rPr>
          <w:rFonts w:ascii="Times New Roman" w:eastAsia="Calibri" w:hAnsi="Times New Roman" w:cs="Times New Roman"/>
          <w:b/>
          <w:sz w:val="24"/>
          <w:lang w:eastAsia="hr-HR"/>
        </w:rPr>
        <w:lastRenderedPageBreak/>
        <w:t>8.5. Nisu dopuštene alternativne ponude</w:t>
      </w:r>
    </w:p>
    <w:p w14:paraId="10C79FB2" w14:textId="77777777" w:rsidR="00D5666A" w:rsidRPr="00D5666A" w:rsidRDefault="00D5666A" w:rsidP="00D5666A">
      <w:pPr>
        <w:spacing w:after="200" w:line="276" w:lineRule="auto"/>
        <w:rPr>
          <w:rFonts w:ascii="Times New Roman" w:eastAsia="Times New Roman" w:hAnsi="Times New Roman" w:cs="Times New Roman"/>
          <w:sz w:val="24"/>
          <w:lang w:eastAsia="hr-HR"/>
        </w:rPr>
      </w:pPr>
      <w:r w:rsidRPr="00D5666A">
        <w:rPr>
          <w:rFonts w:ascii="Times New Roman" w:eastAsia="Times New Roman" w:hAnsi="Times New Roman" w:cs="Times New Roman"/>
          <w:b/>
          <w:sz w:val="24"/>
          <w:lang w:eastAsia="hr-HR"/>
        </w:rPr>
        <w:t>8.6. Valuta ponude:</w:t>
      </w:r>
      <w:r w:rsidRPr="00D5666A">
        <w:rPr>
          <w:rFonts w:ascii="Times New Roman" w:eastAsia="Times New Roman" w:hAnsi="Times New Roman" w:cs="Times New Roman"/>
          <w:sz w:val="24"/>
          <w:lang w:eastAsia="hr-HR"/>
        </w:rPr>
        <w:t xml:space="preserve"> </w:t>
      </w:r>
    </w:p>
    <w:p w14:paraId="55462277" w14:textId="77777777" w:rsidR="00D5666A" w:rsidRPr="00D5666A" w:rsidRDefault="00D5666A" w:rsidP="00D5666A">
      <w:pPr>
        <w:spacing w:after="200" w:line="276" w:lineRule="auto"/>
        <w:rPr>
          <w:rFonts w:ascii="Times New Roman" w:eastAsia="Times New Roman" w:hAnsi="Times New Roman" w:cs="Times New Roman"/>
          <w:sz w:val="24"/>
          <w:lang w:eastAsia="hr-HR"/>
        </w:rPr>
      </w:pPr>
      <w:r w:rsidRPr="00D5666A">
        <w:rPr>
          <w:rFonts w:ascii="Times New Roman" w:eastAsia="Times New Roman" w:hAnsi="Times New Roman" w:cs="Times New Roman"/>
          <w:b/>
          <w:sz w:val="24"/>
          <w:lang w:eastAsia="hr-HR"/>
        </w:rPr>
        <w:t>8.7. Jezik i pismo:</w:t>
      </w:r>
      <w:r w:rsidRPr="00D5666A">
        <w:rPr>
          <w:rFonts w:ascii="Times New Roman" w:eastAsia="Times New Roman" w:hAnsi="Times New Roman" w:cs="Times New Roman"/>
          <w:sz w:val="24"/>
          <w:lang w:eastAsia="hr-HR"/>
        </w:rPr>
        <w:t xml:space="preserve"> ponuda se izrađuje na hrvatskom jeziku i latiničnom pismu</w:t>
      </w:r>
    </w:p>
    <w:p w14:paraId="7EA50EE9" w14:textId="77777777" w:rsidR="00D5666A" w:rsidRPr="00D5666A" w:rsidRDefault="00D5666A" w:rsidP="00D5666A">
      <w:pPr>
        <w:spacing w:after="200" w:line="276" w:lineRule="auto"/>
        <w:rPr>
          <w:rFonts w:ascii="Times New Roman" w:eastAsia="Times New Roman" w:hAnsi="Times New Roman" w:cs="Times New Roman"/>
          <w:b/>
          <w:sz w:val="24"/>
          <w:lang w:eastAsia="hr-HR"/>
        </w:rPr>
      </w:pPr>
      <w:r w:rsidRPr="00D5666A">
        <w:rPr>
          <w:rFonts w:ascii="Times New Roman" w:eastAsia="Times New Roman" w:hAnsi="Times New Roman" w:cs="Times New Roman"/>
          <w:b/>
          <w:sz w:val="24"/>
          <w:lang w:eastAsia="hr-HR"/>
        </w:rPr>
        <w:t>8.8. Rok valjanosti ponude:</w:t>
      </w:r>
      <w:r w:rsidRPr="00D5666A">
        <w:rPr>
          <w:rFonts w:ascii="Times New Roman" w:eastAsia="Times New Roman" w:hAnsi="Times New Roman" w:cs="Times New Roman"/>
          <w:sz w:val="24"/>
          <w:lang w:eastAsia="hr-HR"/>
        </w:rPr>
        <w:t xml:space="preserve"> 120 dana od dana utvrđenog za dostavu ponude</w:t>
      </w:r>
    </w:p>
    <w:p w14:paraId="1D39FF20" w14:textId="77777777" w:rsidR="00D5666A" w:rsidRPr="00D5666A" w:rsidRDefault="00D5666A" w:rsidP="00D5666A">
      <w:pPr>
        <w:keepNext/>
        <w:keepLines/>
        <w:spacing w:before="40" w:after="0" w:line="276" w:lineRule="auto"/>
        <w:outlineLvl w:val="1"/>
        <w:rPr>
          <w:rFonts w:ascii="Times New Roman" w:eastAsia="Times New Roman" w:hAnsi="Times New Roman" w:cs="Times New Roman"/>
          <w:b/>
          <w:sz w:val="24"/>
          <w:szCs w:val="26"/>
          <w:lang w:eastAsia="hr-HR"/>
        </w:rPr>
      </w:pPr>
      <w:r w:rsidRPr="00D5666A">
        <w:rPr>
          <w:rFonts w:ascii="Times New Roman" w:eastAsia="Times New Roman" w:hAnsi="Times New Roman" w:cs="Times New Roman"/>
          <w:b/>
          <w:sz w:val="24"/>
          <w:szCs w:val="26"/>
          <w:lang w:eastAsia="hr-HR"/>
        </w:rPr>
        <w:t>8.9. Način određivanja cijene ponude</w:t>
      </w:r>
    </w:p>
    <w:p w14:paraId="54FD397A"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U cijenu ponude bez PDV-a uračunavaju se svi troškovi i eventualni popusti. Cijena ponude se izražava u eurima i piše brojkama. Cijena ponude je nepromjenjiva.</w:t>
      </w:r>
    </w:p>
    <w:p w14:paraId="1192E8C5"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4BF8932D"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1A32F560"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ab/>
      </w:r>
    </w:p>
    <w:p w14:paraId="2FFC170D"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750D29E2" w14:textId="77777777" w:rsidR="00D5666A" w:rsidRPr="00D5666A" w:rsidRDefault="00D5666A" w:rsidP="00D5666A">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150CACFA"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9. KRITERIJ ZA ODABIR PONUDE</w:t>
      </w:r>
    </w:p>
    <w:p w14:paraId="2254BFA0" w14:textId="77777777" w:rsidR="00D5666A" w:rsidRPr="00D5666A" w:rsidRDefault="00D5666A" w:rsidP="00D5666A">
      <w:pPr>
        <w:autoSpaceDE w:val="0"/>
        <w:autoSpaceDN w:val="0"/>
        <w:adjustRightInd w:val="0"/>
        <w:spacing w:after="0" w:line="274" w:lineRule="exact"/>
        <w:jc w:val="both"/>
        <w:rPr>
          <w:rFonts w:ascii="Calibri" w:eastAsia="Calibri" w:hAnsi="Calibri" w:cs="Times New Roman"/>
          <w:lang w:eastAsia="hr-HR"/>
        </w:rPr>
      </w:pPr>
    </w:p>
    <w:p w14:paraId="50F63416"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Kriterij za odabir ponude je ekonomski najpovoljnija ponuda (ENP).</w:t>
      </w:r>
    </w:p>
    <w:p w14:paraId="1039239D" w14:textId="0996DA33" w:rsidR="0040278A" w:rsidRPr="0040278A" w:rsidRDefault="005176A5"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Pr>
          <w:rFonts w:ascii="Times New Roman" w:eastAsia="Times New Roman" w:hAnsi="Times New Roman" w:cs="Times New Roman"/>
          <w:b/>
          <w:bCs/>
          <w:color w:val="333333"/>
          <w:sz w:val="24"/>
          <w:szCs w:val="24"/>
          <w:lang w:eastAsia="hr-HR"/>
        </w:rPr>
        <w:t>N</w:t>
      </w:r>
      <w:r w:rsidR="0040278A" w:rsidRPr="0040278A">
        <w:rPr>
          <w:rFonts w:ascii="Times New Roman" w:eastAsia="Times New Roman" w:hAnsi="Times New Roman" w:cs="Times New Roman"/>
          <w:b/>
          <w:bCs/>
          <w:color w:val="333333"/>
          <w:sz w:val="24"/>
          <w:szCs w:val="24"/>
          <w:lang w:eastAsia="hr-HR"/>
        </w:rPr>
        <w:t xml:space="preserve">aručitelj će uspoređivati cijene ponuda </w:t>
      </w:r>
      <w:r>
        <w:rPr>
          <w:rFonts w:ascii="Times New Roman" w:eastAsia="Times New Roman" w:hAnsi="Times New Roman" w:cs="Times New Roman"/>
          <w:b/>
          <w:bCs/>
          <w:color w:val="333333"/>
          <w:sz w:val="24"/>
          <w:szCs w:val="24"/>
          <w:lang w:eastAsia="hr-HR"/>
        </w:rPr>
        <w:t>bez</w:t>
      </w:r>
      <w:r w:rsidR="0040278A" w:rsidRPr="0040278A">
        <w:rPr>
          <w:rFonts w:ascii="Times New Roman" w:eastAsia="Times New Roman" w:hAnsi="Times New Roman" w:cs="Times New Roman"/>
          <w:b/>
          <w:bCs/>
          <w:color w:val="333333"/>
          <w:sz w:val="24"/>
          <w:szCs w:val="24"/>
          <w:lang w:eastAsia="hr-HR"/>
        </w:rPr>
        <w:t xml:space="preserve"> PDV-</w:t>
      </w:r>
      <w:r>
        <w:rPr>
          <w:rFonts w:ascii="Times New Roman" w:eastAsia="Times New Roman" w:hAnsi="Times New Roman" w:cs="Times New Roman"/>
          <w:b/>
          <w:bCs/>
          <w:color w:val="333333"/>
          <w:sz w:val="24"/>
          <w:szCs w:val="24"/>
          <w:lang w:eastAsia="hr-HR"/>
        </w:rPr>
        <w:t>a</w:t>
      </w:r>
      <w:r w:rsidR="0040278A" w:rsidRPr="0040278A">
        <w:rPr>
          <w:rFonts w:ascii="Times New Roman" w:eastAsia="Times New Roman" w:hAnsi="Times New Roman" w:cs="Times New Roman"/>
          <w:b/>
          <w:bCs/>
          <w:color w:val="333333"/>
          <w:sz w:val="24"/>
          <w:szCs w:val="24"/>
          <w:lang w:eastAsia="hr-HR"/>
        </w:rPr>
        <w:t>.</w:t>
      </w:r>
    </w:p>
    <w:p w14:paraId="7B17EC90"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Ako dvije ili više valjanih ponuda budu jednako rangirane prema kriteriju za odabir ponude, naručitelj će odabrati ponudu koja je zaprimljena ranije.</w:t>
      </w:r>
    </w:p>
    <w:p w14:paraId="5FDB48CC"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Maksimalan broj bodova koji ponuditelj može ostvariti je: </w:t>
      </w:r>
      <w:r w:rsidRPr="0040278A">
        <w:rPr>
          <w:rFonts w:ascii="Times New Roman" w:eastAsia="Times New Roman" w:hAnsi="Times New Roman" w:cs="Times New Roman"/>
          <w:b/>
          <w:bCs/>
          <w:color w:val="333333"/>
          <w:sz w:val="24"/>
          <w:szCs w:val="24"/>
          <w:lang w:eastAsia="hr-HR"/>
        </w:rPr>
        <w:t>100</w:t>
      </w:r>
    </w:p>
    <w:p w14:paraId="7A8496F1"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Ekonomski najpovoljnija ponuda utvrđuje se na temelju: </w:t>
      </w:r>
      <w:r w:rsidRPr="0040278A">
        <w:rPr>
          <w:rFonts w:ascii="Times New Roman" w:eastAsia="Times New Roman" w:hAnsi="Times New Roman" w:cs="Times New Roman"/>
          <w:b/>
          <w:bCs/>
          <w:color w:val="333333"/>
          <w:sz w:val="24"/>
          <w:szCs w:val="24"/>
          <w:lang w:eastAsia="hr-HR"/>
        </w:rPr>
        <w:t>Cijene i kvalitete</w:t>
      </w:r>
    </w:p>
    <w:p w14:paraId="4B9F9DC7" w14:textId="481D0125"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Formula za određivanje ekonomski najpovoljnije ponude.</w:t>
      </w:r>
    </w:p>
    <w:p w14:paraId="4574A971" w14:textId="6E2B775F"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Cijena:</w:t>
      </w:r>
      <w:r>
        <w:rPr>
          <w:rFonts w:ascii="Times New Roman" w:eastAsia="Times New Roman" w:hAnsi="Times New Roman" w:cs="Times New Roman"/>
          <w:b/>
          <w:bCs/>
          <w:color w:val="333333"/>
          <w:sz w:val="24"/>
          <w:szCs w:val="24"/>
          <w:lang w:eastAsia="hr-HR"/>
        </w:rPr>
        <w:t xml:space="preserve"> 8</w:t>
      </w:r>
      <w:r w:rsidR="008E33C3">
        <w:rPr>
          <w:rFonts w:ascii="Times New Roman" w:eastAsia="Times New Roman" w:hAnsi="Times New Roman" w:cs="Times New Roman"/>
          <w:b/>
          <w:bCs/>
          <w:color w:val="333333"/>
          <w:sz w:val="24"/>
          <w:szCs w:val="24"/>
          <w:lang w:eastAsia="hr-HR"/>
        </w:rPr>
        <w:t>5</w:t>
      </w:r>
      <w:r>
        <w:rPr>
          <w:rFonts w:ascii="Times New Roman" w:eastAsia="Times New Roman" w:hAnsi="Times New Roman" w:cs="Times New Roman"/>
          <w:b/>
          <w:bCs/>
          <w:color w:val="333333"/>
          <w:sz w:val="24"/>
          <w:szCs w:val="24"/>
          <w:lang w:eastAsia="hr-HR"/>
        </w:rPr>
        <w:t xml:space="preserve"> %</w:t>
      </w:r>
    </w:p>
    <w:p w14:paraId="55DB2731" w14:textId="6911C366"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Kvaliteta:</w:t>
      </w:r>
      <w:r>
        <w:rPr>
          <w:rFonts w:ascii="Times New Roman" w:eastAsia="Times New Roman" w:hAnsi="Times New Roman" w:cs="Times New Roman"/>
          <w:b/>
          <w:bCs/>
          <w:color w:val="333333"/>
          <w:sz w:val="24"/>
          <w:szCs w:val="24"/>
          <w:lang w:eastAsia="hr-HR"/>
        </w:rPr>
        <w:t xml:space="preserve"> </w:t>
      </w:r>
      <w:r w:rsidR="008E33C3">
        <w:rPr>
          <w:rFonts w:ascii="Times New Roman" w:eastAsia="Times New Roman" w:hAnsi="Times New Roman" w:cs="Times New Roman"/>
          <w:b/>
          <w:bCs/>
          <w:color w:val="333333"/>
          <w:sz w:val="24"/>
          <w:szCs w:val="24"/>
          <w:lang w:eastAsia="hr-HR"/>
        </w:rPr>
        <w:t>15</w:t>
      </w:r>
      <w:r>
        <w:rPr>
          <w:rFonts w:ascii="Times New Roman" w:eastAsia="Times New Roman" w:hAnsi="Times New Roman" w:cs="Times New Roman"/>
          <w:b/>
          <w:bCs/>
          <w:color w:val="333333"/>
          <w:sz w:val="24"/>
          <w:szCs w:val="24"/>
          <w:lang w:eastAsia="hr-HR"/>
        </w:rPr>
        <w:t>%</w:t>
      </w:r>
    </w:p>
    <w:p w14:paraId="4C196518"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Kriterij: Cijena</w:t>
      </w:r>
    </w:p>
    <w:p w14:paraId="0548164D"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Detaljni opis:</w:t>
      </w:r>
    </w:p>
    <w:p w14:paraId="398C2D83" w14:textId="1EED99D9" w:rsidR="0040278A" w:rsidRPr="0040278A" w:rsidRDefault="0040278A" w:rsidP="0040278A">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Bodovna vrijednost prema ovom kriteriju izračunava se prema slijedećoj formuli:</w:t>
      </w:r>
      <w:r w:rsidRPr="0040278A">
        <w:rPr>
          <w:rFonts w:ascii="Times New Roman" w:eastAsia="Times New Roman" w:hAnsi="Times New Roman" w:cs="Times New Roman"/>
          <w:color w:val="333333"/>
          <w:sz w:val="24"/>
          <w:szCs w:val="24"/>
          <w:lang w:eastAsia="hr-HR"/>
        </w:rPr>
        <w:br/>
        <w:t>CP = (Cmin/Cp) x 80</w:t>
      </w:r>
      <w:r w:rsidRPr="0040278A">
        <w:rPr>
          <w:rFonts w:ascii="Times New Roman" w:eastAsia="Times New Roman" w:hAnsi="Times New Roman" w:cs="Times New Roman"/>
          <w:color w:val="333333"/>
          <w:sz w:val="24"/>
          <w:szCs w:val="24"/>
          <w:lang w:eastAsia="hr-HR"/>
        </w:rPr>
        <w:br/>
        <w:t>gdje je:</w:t>
      </w:r>
      <w:r w:rsidRPr="0040278A">
        <w:rPr>
          <w:rFonts w:ascii="Times New Roman" w:eastAsia="Times New Roman" w:hAnsi="Times New Roman" w:cs="Times New Roman"/>
          <w:color w:val="333333"/>
          <w:sz w:val="24"/>
          <w:szCs w:val="24"/>
          <w:lang w:eastAsia="hr-HR"/>
        </w:rPr>
        <w:br/>
      </w:r>
      <w:r w:rsidRPr="0040278A">
        <w:rPr>
          <w:rFonts w:ascii="Times New Roman" w:eastAsia="Times New Roman" w:hAnsi="Times New Roman" w:cs="Times New Roman"/>
          <w:color w:val="333333"/>
          <w:sz w:val="24"/>
          <w:szCs w:val="24"/>
          <w:lang w:eastAsia="hr-HR"/>
        </w:rPr>
        <w:lastRenderedPageBreak/>
        <w:t>CP - broj bodova ostvaren za ponuđenu cijenu (</w:t>
      </w:r>
      <w:r w:rsidR="005176A5">
        <w:rPr>
          <w:rFonts w:ascii="Times New Roman" w:eastAsia="Times New Roman" w:hAnsi="Times New Roman" w:cs="Times New Roman"/>
          <w:color w:val="333333"/>
          <w:sz w:val="24"/>
          <w:szCs w:val="24"/>
          <w:lang w:eastAsia="hr-HR"/>
        </w:rPr>
        <w:t>bez</w:t>
      </w:r>
      <w:r w:rsidRPr="0040278A">
        <w:rPr>
          <w:rFonts w:ascii="Times New Roman" w:eastAsia="Times New Roman" w:hAnsi="Times New Roman" w:cs="Times New Roman"/>
          <w:color w:val="333333"/>
          <w:sz w:val="24"/>
          <w:szCs w:val="24"/>
          <w:lang w:eastAsia="hr-HR"/>
        </w:rPr>
        <w:t xml:space="preserve"> PDV-</w:t>
      </w:r>
      <w:r w:rsidR="005176A5">
        <w:rPr>
          <w:rFonts w:ascii="Times New Roman" w:eastAsia="Times New Roman" w:hAnsi="Times New Roman" w:cs="Times New Roman"/>
          <w:color w:val="333333"/>
          <w:sz w:val="24"/>
          <w:szCs w:val="24"/>
          <w:lang w:eastAsia="hr-HR"/>
        </w:rPr>
        <w:t>a</w:t>
      </w:r>
      <w:r w:rsidRPr="0040278A">
        <w:rPr>
          <w:rFonts w:ascii="Times New Roman" w:eastAsia="Times New Roman" w:hAnsi="Times New Roman" w:cs="Times New Roman"/>
          <w:color w:val="333333"/>
          <w:sz w:val="24"/>
          <w:szCs w:val="24"/>
          <w:lang w:eastAsia="hr-HR"/>
        </w:rPr>
        <w:t>)</w:t>
      </w:r>
      <w:r w:rsidRPr="0040278A">
        <w:rPr>
          <w:rFonts w:ascii="Times New Roman" w:eastAsia="Times New Roman" w:hAnsi="Times New Roman" w:cs="Times New Roman"/>
          <w:color w:val="333333"/>
          <w:sz w:val="24"/>
          <w:szCs w:val="24"/>
          <w:lang w:eastAsia="hr-HR"/>
        </w:rPr>
        <w:br/>
        <w:t>Cp - cijena iz ponude ponuditelja koja se ocjenjuje (</w:t>
      </w:r>
      <w:r w:rsidR="005176A5">
        <w:rPr>
          <w:rFonts w:ascii="Times New Roman" w:eastAsia="Times New Roman" w:hAnsi="Times New Roman" w:cs="Times New Roman"/>
          <w:color w:val="333333"/>
          <w:sz w:val="24"/>
          <w:szCs w:val="24"/>
          <w:lang w:eastAsia="hr-HR"/>
        </w:rPr>
        <w:t>bez</w:t>
      </w:r>
      <w:r w:rsidRPr="0040278A">
        <w:rPr>
          <w:rFonts w:ascii="Times New Roman" w:eastAsia="Times New Roman" w:hAnsi="Times New Roman" w:cs="Times New Roman"/>
          <w:color w:val="333333"/>
          <w:sz w:val="24"/>
          <w:szCs w:val="24"/>
          <w:lang w:eastAsia="hr-HR"/>
        </w:rPr>
        <w:t xml:space="preserve"> PDV-</w:t>
      </w:r>
      <w:r w:rsidR="005176A5">
        <w:rPr>
          <w:rFonts w:ascii="Times New Roman" w:eastAsia="Times New Roman" w:hAnsi="Times New Roman" w:cs="Times New Roman"/>
          <w:color w:val="333333"/>
          <w:sz w:val="24"/>
          <w:szCs w:val="24"/>
          <w:lang w:eastAsia="hr-HR"/>
        </w:rPr>
        <w:t>a</w:t>
      </w:r>
      <w:r w:rsidRPr="0040278A">
        <w:rPr>
          <w:rFonts w:ascii="Times New Roman" w:eastAsia="Times New Roman" w:hAnsi="Times New Roman" w:cs="Times New Roman"/>
          <w:color w:val="333333"/>
          <w:sz w:val="24"/>
          <w:szCs w:val="24"/>
          <w:lang w:eastAsia="hr-HR"/>
        </w:rPr>
        <w:t>)</w:t>
      </w:r>
      <w:r w:rsidRPr="0040278A">
        <w:rPr>
          <w:rFonts w:ascii="Times New Roman" w:eastAsia="Times New Roman" w:hAnsi="Times New Roman" w:cs="Times New Roman"/>
          <w:color w:val="333333"/>
          <w:sz w:val="24"/>
          <w:szCs w:val="24"/>
          <w:lang w:eastAsia="hr-HR"/>
        </w:rPr>
        <w:br/>
        <w:t>Cmin - najniža cijena od svih ponuđenih valjanih ponuda (</w:t>
      </w:r>
      <w:r w:rsidR="005176A5">
        <w:rPr>
          <w:rFonts w:ascii="Times New Roman" w:eastAsia="Times New Roman" w:hAnsi="Times New Roman" w:cs="Times New Roman"/>
          <w:color w:val="333333"/>
          <w:sz w:val="24"/>
          <w:szCs w:val="24"/>
          <w:lang w:eastAsia="hr-HR"/>
        </w:rPr>
        <w:t>bez</w:t>
      </w:r>
      <w:r w:rsidRPr="0040278A">
        <w:rPr>
          <w:rFonts w:ascii="Times New Roman" w:eastAsia="Times New Roman" w:hAnsi="Times New Roman" w:cs="Times New Roman"/>
          <w:color w:val="333333"/>
          <w:sz w:val="24"/>
          <w:szCs w:val="24"/>
          <w:lang w:eastAsia="hr-HR"/>
        </w:rPr>
        <w:t xml:space="preserve"> PDV-</w:t>
      </w:r>
      <w:r w:rsidR="005176A5">
        <w:rPr>
          <w:rFonts w:ascii="Times New Roman" w:eastAsia="Times New Roman" w:hAnsi="Times New Roman" w:cs="Times New Roman"/>
          <w:color w:val="333333"/>
          <w:sz w:val="24"/>
          <w:szCs w:val="24"/>
          <w:lang w:eastAsia="hr-HR"/>
        </w:rPr>
        <w:t>a</w:t>
      </w:r>
      <w:r w:rsidRPr="0040278A">
        <w:rPr>
          <w:rFonts w:ascii="Times New Roman" w:eastAsia="Times New Roman" w:hAnsi="Times New Roman" w:cs="Times New Roman"/>
          <w:color w:val="333333"/>
          <w:sz w:val="24"/>
          <w:szCs w:val="24"/>
          <w:lang w:eastAsia="hr-HR"/>
        </w:rPr>
        <w:t>)</w:t>
      </w:r>
    </w:p>
    <w:p w14:paraId="51BAD481"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Kriterij:</w:t>
      </w:r>
      <w:r w:rsidRPr="0040278A">
        <w:rPr>
          <w:rFonts w:ascii="Times New Roman" w:eastAsia="Times New Roman" w:hAnsi="Times New Roman" w:cs="Times New Roman"/>
          <w:color w:val="333333"/>
          <w:sz w:val="24"/>
          <w:szCs w:val="24"/>
          <w:lang w:eastAsia="hr-HR"/>
        </w:rPr>
        <w:t> </w:t>
      </w:r>
      <w:r w:rsidRPr="0040278A">
        <w:rPr>
          <w:rFonts w:ascii="Times New Roman" w:eastAsia="Times New Roman" w:hAnsi="Times New Roman" w:cs="Times New Roman"/>
          <w:b/>
          <w:bCs/>
          <w:color w:val="333333"/>
          <w:sz w:val="24"/>
          <w:szCs w:val="24"/>
          <w:lang w:eastAsia="hr-HR"/>
        </w:rPr>
        <w:t>Specifičino iskustvo stručnjaka</w:t>
      </w:r>
    </w:p>
    <w:p w14:paraId="07773182"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Detaljni opis</w:t>
      </w:r>
    </w:p>
    <w:p w14:paraId="02B2F723" w14:textId="5934DE3D" w:rsidR="0040278A" w:rsidRPr="0040278A" w:rsidRDefault="0040278A" w:rsidP="0040278A">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Naručitelj kao drugi kriterij određuje specifično stručno iskustvo Stručnjaka 1 (glavnog nadzornog inženjera ) angažiranog na izvršenju usluga. Ovim kriterijem se ocjenjuje prethodno iskustvo stručnjaka, koji će biti uključen u provedbu ugovora o uslugama nadzora nad građenjem.</w:t>
      </w:r>
      <w:r w:rsidRPr="0040278A">
        <w:rPr>
          <w:rFonts w:ascii="Times New Roman" w:eastAsia="Times New Roman" w:hAnsi="Times New Roman" w:cs="Times New Roman"/>
          <w:color w:val="333333"/>
          <w:sz w:val="24"/>
          <w:szCs w:val="24"/>
          <w:lang w:eastAsia="hr-HR"/>
        </w:rPr>
        <w:br/>
        <w:t>Specifično stručno iskustvo (reference) stručnjaka se određuje dodjelom bodova sukladno broju izvršenih istih ili sličnih usluga, na sljedeći način:</w:t>
      </w:r>
      <w:r w:rsidRPr="0040278A">
        <w:rPr>
          <w:rFonts w:ascii="Times New Roman" w:eastAsia="Times New Roman" w:hAnsi="Times New Roman" w:cs="Times New Roman"/>
          <w:color w:val="333333"/>
          <w:sz w:val="24"/>
          <w:szCs w:val="24"/>
          <w:lang w:eastAsia="hr-HR"/>
        </w:rPr>
        <w:br/>
        <w:t xml:space="preserve">1 izvršena usluga - </w:t>
      </w:r>
      <w:r w:rsidR="008E33C3">
        <w:rPr>
          <w:rFonts w:ascii="Times New Roman" w:eastAsia="Times New Roman" w:hAnsi="Times New Roman" w:cs="Times New Roman"/>
          <w:color w:val="333333"/>
          <w:sz w:val="24"/>
          <w:szCs w:val="24"/>
          <w:lang w:eastAsia="hr-HR"/>
        </w:rPr>
        <w:t>5</w:t>
      </w:r>
      <w:r w:rsidRPr="0040278A">
        <w:rPr>
          <w:rFonts w:ascii="Times New Roman" w:eastAsia="Times New Roman" w:hAnsi="Times New Roman" w:cs="Times New Roman"/>
          <w:color w:val="333333"/>
          <w:sz w:val="24"/>
          <w:szCs w:val="24"/>
          <w:lang w:eastAsia="hr-HR"/>
        </w:rPr>
        <w:t xml:space="preserve"> bod</w:t>
      </w:r>
      <w:r w:rsidRPr="0040278A">
        <w:rPr>
          <w:rFonts w:ascii="Times New Roman" w:eastAsia="Times New Roman" w:hAnsi="Times New Roman" w:cs="Times New Roman"/>
          <w:color w:val="333333"/>
          <w:sz w:val="24"/>
          <w:szCs w:val="24"/>
          <w:lang w:eastAsia="hr-HR"/>
        </w:rPr>
        <w:br/>
        <w:t xml:space="preserve">2 izvršene usluge - </w:t>
      </w:r>
      <w:r w:rsidR="008E33C3">
        <w:rPr>
          <w:rFonts w:ascii="Times New Roman" w:eastAsia="Times New Roman" w:hAnsi="Times New Roman" w:cs="Times New Roman"/>
          <w:color w:val="333333"/>
          <w:sz w:val="24"/>
          <w:szCs w:val="24"/>
          <w:lang w:eastAsia="hr-HR"/>
        </w:rPr>
        <w:t>10</w:t>
      </w:r>
      <w:r w:rsidRPr="0040278A">
        <w:rPr>
          <w:rFonts w:ascii="Times New Roman" w:eastAsia="Times New Roman" w:hAnsi="Times New Roman" w:cs="Times New Roman"/>
          <w:color w:val="333333"/>
          <w:sz w:val="24"/>
          <w:szCs w:val="24"/>
          <w:lang w:eastAsia="hr-HR"/>
        </w:rPr>
        <w:t xml:space="preserve"> bodova</w:t>
      </w:r>
      <w:r w:rsidRPr="0040278A">
        <w:rPr>
          <w:rFonts w:ascii="Times New Roman" w:eastAsia="Times New Roman" w:hAnsi="Times New Roman" w:cs="Times New Roman"/>
          <w:color w:val="333333"/>
          <w:sz w:val="24"/>
          <w:szCs w:val="24"/>
          <w:lang w:eastAsia="hr-HR"/>
        </w:rPr>
        <w:br/>
        <w:t>3 izvršene usluge - 1</w:t>
      </w:r>
      <w:r w:rsidR="008E33C3">
        <w:rPr>
          <w:rFonts w:ascii="Times New Roman" w:eastAsia="Times New Roman" w:hAnsi="Times New Roman" w:cs="Times New Roman"/>
          <w:color w:val="333333"/>
          <w:sz w:val="24"/>
          <w:szCs w:val="24"/>
          <w:lang w:eastAsia="hr-HR"/>
        </w:rPr>
        <w:t>5</w:t>
      </w:r>
      <w:r w:rsidRPr="0040278A">
        <w:rPr>
          <w:rFonts w:ascii="Times New Roman" w:eastAsia="Times New Roman" w:hAnsi="Times New Roman" w:cs="Times New Roman"/>
          <w:color w:val="333333"/>
          <w:sz w:val="24"/>
          <w:szCs w:val="24"/>
          <w:lang w:eastAsia="hr-HR"/>
        </w:rPr>
        <w:t xml:space="preserve"> bodova</w:t>
      </w:r>
      <w:r w:rsidRPr="0040278A">
        <w:rPr>
          <w:rFonts w:ascii="Times New Roman" w:eastAsia="Times New Roman" w:hAnsi="Times New Roman" w:cs="Times New Roman"/>
          <w:color w:val="333333"/>
          <w:sz w:val="24"/>
          <w:szCs w:val="24"/>
          <w:lang w:eastAsia="hr-HR"/>
        </w:rPr>
        <w:br/>
      </w:r>
    </w:p>
    <w:p w14:paraId="26BFA1F4"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Dokazi potrebni za provjeru</w:t>
      </w:r>
    </w:p>
    <w:p w14:paraId="20B4D5E0" w14:textId="4EB84A42" w:rsidR="0040278A" w:rsidRPr="0040278A" w:rsidRDefault="0040278A" w:rsidP="00DB75A6">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Bodovi će se dodijeliti za specifično iskustvo stručnjaka, glavnog nadzornog inženjera – za referentne usluge stručnog nadzora u svojstvu glavnog nadzornog inženjera nad izvođenjem radova izgradnje i/ili rekonstrukcije i/ili dogradnje.</w:t>
      </w:r>
      <w:r w:rsidRPr="0040278A">
        <w:rPr>
          <w:rFonts w:ascii="Times New Roman" w:eastAsia="Times New Roman" w:hAnsi="Times New Roman" w:cs="Times New Roman"/>
          <w:color w:val="333333"/>
          <w:sz w:val="24"/>
          <w:szCs w:val="24"/>
          <w:lang w:eastAsia="hr-HR"/>
        </w:rPr>
        <w:br/>
        <w:t>Za ugovore koji su navedeni u dokumentima koji se dostavljaju u svrhu ocjenjivanja/bodovanja mora biti jasno navedena vrsta izvršenog posla kao i ostali bitni podaci temeljem kojih se vrednuje nefinancijski kriterij ponude, a sve sukladno navedenoj razradi i pojašnjenju.</w:t>
      </w:r>
      <w:r w:rsidRPr="0040278A">
        <w:rPr>
          <w:rFonts w:ascii="Times New Roman" w:eastAsia="Times New Roman" w:hAnsi="Times New Roman" w:cs="Times New Roman"/>
          <w:color w:val="333333"/>
          <w:sz w:val="24"/>
          <w:szCs w:val="24"/>
          <w:lang w:eastAsia="hr-HR"/>
        </w:rPr>
        <w:br/>
        <w:t xml:space="preserve">Za stručnjake je potrebno, uz ponudu, dostaviti </w:t>
      </w:r>
      <w:r w:rsidR="0090288F">
        <w:rPr>
          <w:rFonts w:ascii="Times New Roman" w:eastAsia="Times New Roman" w:hAnsi="Times New Roman" w:cs="Times New Roman"/>
          <w:color w:val="333333"/>
          <w:sz w:val="24"/>
          <w:szCs w:val="24"/>
          <w:lang w:eastAsia="hr-HR"/>
        </w:rPr>
        <w:t>Izjavu ponuditelja iz Priloga 4</w:t>
      </w:r>
      <w:r w:rsidRPr="0040278A">
        <w:rPr>
          <w:rFonts w:ascii="Times New Roman" w:eastAsia="Times New Roman" w:hAnsi="Times New Roman" w:cs="Times New Roman"/>
          <w:color w:val="333333"/>
          <w:sz w:val="24"/>
          <w:szCs w:val="24"/>
          <w:lang w:eastAsia="hr-HR"/>
        </w:rPr>
        <w:t xml:space="preserve"> koj</w:t>
      </w:r>
      <w:r w:rsidR="0090288F">
        <w:rPr>
          <w:rFonts w:ascii="Times New Roman" w:eastAsia="Times New Roman" w:hAnsi="Times New Roman" w:cs="Times New Roman"/>
          <w:color w:val="333333"/>
          <w:sz w:val="24"/>
          <w:szCs w:val="24"/>
          <w:lang w:eastAsia="hr-HR"/>
        </w:rPr>
        <w:t>om</w:t>
      </w:r>
      <w:r w:rsidRPr="0040278A">
        <w:rPr>
          <w:rFonts w:ascii="Times New Roman" w:eastAsia="Times New Roman" w:hAnsi="Times New Roman" w:cs="Times New Roman"/>
          <w:color w:val="333333"/>
          <w:sz w:val="24"/>
          <w:szCs w:val="24"/>
          <w:lang w:eastAsia="hr-HR"/>
        </w:rPr>
        <w:t xml:space="preserve"> se potvrđuje iskustvo stručnjaka</w:t>
      </w:r>
      <w:r w:rsidR="0090288F">
        <w:rPr>
          <w:rFonts w:ascii="Times New Roman" w:eastAsia="Times New Roman" w:hAnsi="Times New Roman" w:cs="Times New Roman"/>
          <w:color w:val="333333"/>
          <w:sz w:val="24"/>
          <w:szCs w:val="24"/>
          <w:lang w:eastAsia="hr-HR"/>
        </w:rPr>
        <w:t xml:space="preserve">, </w:t>
      </w:r>
      <w:r w:rsidRPr="0040278A">
        <w:rPr>
          <w:rFonts w:ascii="Times New Roman" w:eastAsia="Times New Roman" w:hAnsi="Times New Roman" w:cs="Times New Roman"/>
          <w:color w:val="333333"/>
          <w:sz w:val="24"/>
          <w:szCs w:val="24"/>
          <w:lang w:eastAsia="hr-HR"/>
        </w:rPr>
        <w:t xml:space="preserve">a naknadno naručitelj zadržava pravo provjere svih podataka navedenih u </w:t>
      </w:r>
      <w:r w:rsidR="0090288F">
        <w:rPr>
          <w:rFonts w:ascii="Times New Roman" w:eastAsia="Times New Roman" w:hAnsi="Times New Roman" w:cs="Times New Roman"/>
          <w:color w:val="333333"/>
          <w:sz w:val="24"/>
          <w:szCs w:val="24"/>
          <w:lang w:eastAsia="hr-HR"/>
        </w:rPr>
        <w:t>Izjavi</w:t>
      </w:r>
      <w:r w:rsidRPr="0040278A">
        <w:rPr>
          <w:rFonts w:ascii="Times New Roman" w:eastAsia="Times New Roman" w:hAnsi="Times New Roman" w:cs="Times New Roman"/>
          <w:color w:val="333333"/>
          <w:sz w:val="24"/>
          <w:szCs w:val="24"/>
          <w:lang w:eastAsia="hr-HR"/>
        </w:rPr>
        <w:t>.</w:t>
      </w:r>
      <w:r w:rsidRPr="0040278A">
        <w:rPr>
          <w:rFonts w:ascii="Times New Roman" w:eastAsia="Times New Roman" w:hAnsi="Times New Roman" w:cs="Times New Roman"/>
          <w:color w:val="333333"/>
          <w:sz w:val="24"/>
          <w:szCs w:val="24"/>
          <w:lang w:eastAsia="hr-HR"/>
        </w:rPr>
        <w:br/>
        <w:t xml:space="preserve">Navedeni obrazac </w:t>
      </w:r>
      <w:r w:rsidR="0090288F">
        <w:rPr>
          <w:rFonts w:ascii="Times New Roman" w:eastAsia="Times New Roman" w:hAnsi="Times New Roman" w:cs="Times New Roman"/>
          <w:color w:val="333333"/>
          <w:sz w:val="24"/>
          <w:szCs w:val="24"/>
          <w:lang w:eastAsia="hr-HR"/>
        </w:rPr>
        <w:t>Izjave</w:t>
      </w:r>
      <w:r w:rsidRPr="0040278A">
        <w:rPr>
          <w:rFonts w:ascii="Times New Roman" w:eastAsia="Times New Roman" w:hAnsi="Times New Roman" w:cs="Times New Roman"/>
          <w:color w:val="333333"/>
          <w:sz w:val="24"/>
          <w:szCs w:val="24"/>
          <w:lang w:eastAsia="hr-HR"/>
        </w:rPr>
        <w:t xml:space="preserve"> iz </w:t>
      </w:r>
      <w:r w:rsidR="0090288F">
        <w:rPr>
          <w:rFonts w:ascii="Times New Roman" w:eastAsia="Times New Roman" w:hAnsi="Times New Roman" w:cs="Times New Roman"/>
          <w:color w:val="333333"/>
          <w:sz w:val="24"/>
          <w:szCs w:val="24"/>
          <w:lang w:eastAsia="hr-HR"/>
        </w:rPr>
        <w:t>Priloga 4</w:t>
      </w:r>
      <w:r w:rsidRPr="0040278A">
        <w:rPr>
          <w:rFonts w:ascii="Times New Roman" w:eastAsia="Times New Roman" w:hAnsi="Times New Roman" w:cs="Times New Roman"/>
          <w:color w:val="333333"/>
          <w:sz w:val="24"/>
          <w:szCs w:val="24"/>
          <w:lang w:eastAsia="hr-HR"/>
        </w:rPr>
        <w:t xml:space="preserve"> je samo primjer te ponuditelj nije obvezan ist</w:t>
      </w:r>
      <w:r w:rsidR="000B3655">
        <w:rPr>
          <w:rFonts w:ascii="Times New Roman" w:eastAsia="Times New Roman" w:hAnsi="Times New Roman" w:cs="Times New Roman"/>
          <w:color w:val="333333"/>
          <w:sz w:val="24"/>
          <w:szCs w:val="24"/>
          <w:lang w:eastAsia="hr-HR"/>
        </w:rPr>
        <w:t xml:space="preserve">u </w:t>
      </w:r>
      <w:r w:rsidRPr="0040278A">
        <w:rPr>
          <w:rFonts w:ascii="Times New Roman" w:eastAsia="Times New Roman" w:hAnsi="Times New Roman" w:cs="Times New Roman"/>
          <w:color w:val="333333"/>
          <w:sz w:val="24"/>
          <w:szCs w:val="24"/>
          <w:lang w:eastAsia="hr-HR"/>
        </w:rPr>
        <w:t>koristiti u ponudi nego može dostaviti i svoj obrazac koji sadrži sve podatke navedene u obrascu koji su bitni za ocjenu nefinancijskog kriterija.</w:t>
      </w:r>
      <w:r w:rsidRPr="0040278A">
        <w:rPr>
          <w:rFonts w:ascii="Times New Roman" w:eastAsia="Times New Roman" w:hAnsi="Times New Roman" w:cs="Times New Roman"/>
          <w:color w:val="333333"/>
          <w:sz w:val="24"/>
          <w:szCs w:val="24"/>
          <w:lang w:eastAsia="hr-HR"/>
        </w:rPr>
        <w:br/>
        <w:t>Ako su dvije ili više valjanih ponuda jednako rangirane prema kriteriju za odabir ponude, naručitelj će odabrati ponudu koja je zaprimljena ranije.</w:t>
      </w:r>
    </w:p>
    <w:p w14:paraId="547DC0C0"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b/>
          <w:bCs/>
          <w:color w:val="333333"/>
          <w:sz w:val="24"/>
          <w:szCs w:val="24"/>
          <w:lang w:eastAsia="hr-HR"/>
        </w:rPr>
        <w:t>Gospodarski subjekt će vrijednost kriterija izraziti numerički</w:t>
      </w:r>
    </w:p>
    <w:p w14:paraId="77585F70"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Jedinica mjere: </w:t>
      </w:r>
      <w:r w:rsidRPr="0040278A">
        <w:rPr>
          <w:rFonts w:ascii="Times New Roman" w:eastAsia="Times New Roman" w:hAnsi="Times New Roman" w:cs="Times New Roman"/>
          <w:b/>
          <w:bCs/>
          <w:color w:val="333333"/>
          <w:sz w:val="24"/>
          <w:szCs w:val="24"/>
          <w:lang w:eastAsia="hr-HR"/>
        </w:rPr>
        <w:t>referenca</w:t>
      </w:r>
    </w:p>
    <w:p w14:paraId="145235CA" w14:textId="77777777" w:rsidR="0040278A" w:rsidRPr="0040278A" w:rsidRDefault="0040278A" w:rsidP="0040278A">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40278A">
        <w:rPr>
          <w:rFonts w:ascii="Times New Roman" w:eastAsia="Times New Roman" w:hAnsi="Times New Roman" w:cs="Times New Roman"/>
          <w:color w:val="333333"/>
          <w:sz w:val="24"/>
          <w:szCs w:val="24"/>
          <w:lang w:eastAsia="hr-HR"/>
        </w:rPr>
        <w:t>Ponuđena vrijednost se mora izraziti kao: </w:t>
      </w:r>
      <w:r w:rsidRPr="0040278A">
        <w:rPr>
          <w:rFonts w:ascii="Times New Roman" w:eastAsia="Times New Roman" w:hAnsi="Times New Roman" w:cs="Times New Roman"/>
          <w:b/>
          <w:bCs/>
          <w:color w:val="333333"/>
          <w:sz w:val="24"/>
          <w:szCs w:val="24"/>
          <w:lang w:eastAsia="hr-HR"/>
        </w:rPr>
        <w:t>Cijeli broj</w:t>
      </w:r>
    </w:p>
    <w:p w14:paraId="70BD0996"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1F25BF9F"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lastRenderedPageBreak/>
        <w:t>10. ROK, NAČIN I UVJETI PLAĆANJA</w:t>
      </w:r>
    </w:p>
    <w:p w14:paraId="0635019E" w14:textId="77777777" w:rsidR="00D5666A" w:rsidRPr="00D5666A" w:rsidRDefault="00D5666A" w:rsidP="00D5666A">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3A8BCF7C" w14:textId="77777777" w:rsidR="00D5666A" w:rsidRPr="00D5666A" w:rsidRDefault="00D5666A" w:rsidP="00D5666A">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Obračun i naplata izvršenih usluga obavit će se nakon potpisom prihvaćenih računa od strane naručitelja, a sve temeljem jediničnih cijena iz ponudbenog troškovnika i stvarno izvršenih usluga. Računi za izvršene usluge ispostavljaju se sukladno dinamici izdavanja privremenih i okončane situacije izvedenih radova.</w:t>
      </w:r>
    </w:p>
    <w:p w14:paraId="20A38DA8" w14:textId="77777777" w:rsidR="00D5666A" w:rsidRPr="00D5666A" w:rsidRDefault="00D5666A" w:rsidP="00D5666A">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3D7E360E" w14:textId="77777777" w:rsidR="00D5666A" w:rsidRPr="00D5666A" w:rsidRDefault="00D5666A" w:rsidP="00D5666A">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2DEC90A0"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67752649" w14:textId="77777777" w:rsidR="00D5666A" w:rsidRPr="00D5666A" w:rsidRDefault="00D5666A" w:rsidP="00D5666A">
      <w:pPr>
        <w:keepNext/>
        <w:keepLines/>
        <w:spacing w:before="240" w:after="0" w:line="276" w:lineRule="auto"/>
        <w:outlineLvl w:val="0"/>
        <w:rPr>
          <w:rFonts w:ascii="Times New Roman" w:eastAsia="Times New Roman" w:hAnsi="Times New Roman" w:cs="Times New Roman"/>
          <w:b/>
          <w:sz w:val="24"/>
          <w:szCs w:val="32"/>
          <w:lang w:eastAsia="hr-HR"/>
        </w:rPr>
      </w:pPr>
      <w:r w:rsidRPr="00D5666A">
        <w:rPr>
          <w:rFonts w:ascii="Times New Roman" w:eastAsia="Times New Roman" w:hAnsi="Times New Roman" w:cs="Times New Roman"/>
          <w:b/>
          <w:sz w:val="24"/>
          <w:szCs w:val="32"/>
          <w:lang w:eastAsia="hr-HR"/>
        </w:rPr>
        <w:t xml:space="preserve">11. PODACI O STVARNIM VLASNICIMA UGOVARATELJA </w:t>
      </w:r>
    </w:p>
    <w:p w14:paraId="144AA865" w14:textId="77777777" w:rsidR="00D5666A" w:rsidRPr="00D5666A" w:rsidRDefault="00D5666A" w:rsidP="00D5666A">
      <w:pPr>
        <w:autoSpaceDE w:val="0"/>
        <w:autoSpaceDN w:val="0"/>
        <w:adjustRightInd w:val="0"/>
        <w:spacing w:after="0" w:line="274" w:lineRule="exact"/>
        <w:contextualSpacing/>
        <w:jc w:val="both"/>
        <w:rPr>
          <w:rFonts w:ascii="Times New Roman" w:eastAsia="Calibri" w:hAnsi="Times New Roman" w:cs="Times New Roman"/>
          <w:kern w:val="2"/>
          <w:sz w:val="24"/>
          <w:szCs w:val="24"/>
          <w14:ligatures w14:val="standardContextual"/>
        </w:rPr>
      </w:pPr>
    </w:p>
    <w:p w14:paraId="0F2AF76C" w14:textId="77777777" w:rsidR="00D5666A" w:rsidRPr="00D5666A" w:rsidRDefault="00D5666A" w:rsidP="00D5666A">
      <w:pPr>
        <w:jc w:val="both"/>
        <w:rPr>
          <w:rFonts w:ascii="Times New Roman" w:eastAsia="Calibri" w:hAnsi="Times New Roman" w:cs="Times New Roman"/>
          <w:kern w:val="2"/>
          <w:sz w:val="24"/>
          <w:szCs w:val="24"/>
          <w14:ligatures w14:val="standardContextual"/>
        </w:rPr>
      </w:pPr>
      <w:r w:rsidRPr="00D5666A">
        <w:rPr>
          <w:rFonts w:ascii="Times New Roman" w:eastAsia="Calibri" w:hAnsi="Times New Roman" w:cs="Times New Roman"/>
          <w:kern w:val="2"/>
          <w:sz w:val="24"/>
          <w:szCs w:val="24"/>
          <w14:ligatures w14:val="standardContextual"/>
        </w:rPr>
        <w:t xml:space="preserve">U svrhu dokazivanja ispunjenja uvjeta propisanih UREDBOM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ponuditelj/zajednica ponuditelja koji/koja je podnio/podnijela ekonomski najpovoljniju ponudu će dostaviti za ponuditelja/članove zajednice ponuditelja i podugovaratelje, na zahtjev naručitelja, </w:t>
      </w:r>
      <w:r w:rsidRPr="00D5666A">
        <w:rPr>
          <w:rFonts w:ascii="Times New Roman" w:eastAsia="Calibri" w:hAnsi="Times New Roman" w:cs="Times New Roman"/>
          <w:b/>
          <w:kern w:val="2"/>
          <w:sz w:val="24"/>
          <w:szCs w:val="24"/>
          <w14:ligatures w14:val="standardContextual"/>
        </w:rPr>
        <w:t>izvadak FINE (Financijske agencije) iz Registra stvarnih vlasnika ili jednakovrijedan dokument države sjedišta gospodarskog/gospodarskih subjekta/subjekata</w:t>
      </w:r>
      <w:r w:rsidRPr="00D5666A">
        <w:rPr>
          <w:rFonts w:ascii="Times New Roman" w:eastAsia="Calibri" w:hAnsi="Times New Roman" w:cs="Times New Roman"/>
          <w:kern w:val="2"/>
          <w:sz w:val="24"/>
          <w:szCs w:val="24"/>
          <w14:ligatures w14:val="standardContextual"/>
        </w:rPr>
        <w:t xml:space="preserve"> iz kojega su razvidni podaci o stvarnim vlasnicima, </w:t>
      </w:r>
      <w:r w:rsidRPr="00D5666A">
        <w:rPr>
          <w:rFonts w:ascii="Times New Roman" w:eastAsia="Calibri" w:hAnsi="Times New Roman" w:cs="Times New Roman"/>
          <w:b/>
          <w:bCs/>
          <w:kern w:val="2"/>
          <w:sz w:val="24"/>
          <w:szCs w:val="24"/>
          <w14:ligatures w14:val="standardContextual"/>
        </w:rPr>
        <w:t>najkasnije do donošenja odluke o odabiru</w:t>
      </w:r>
      <w:r w:rsidRPr="00D5666A">
        <w:rPr>
          <w:rFonts w:ascii="Times New Roman" w:eastAsia="Calibri" w:hAnsi="Times New Roman" w:cs="Times New Roman"/>
          <w:kern w:val="2"/>
          <w:sz w:val="24"/>
          <w:szCs w:val="24"/>
          <w14:ligatures w14:val="standardContextual"/>
        </w:rPr>
        <w:t>.</w:t>
      </w:r>
    </w:p>
    <w:p w14:paraId="7E629DB5" w14:textId="77777777" w:rsidR="00D5666A" w:rsidRPr="00D5666A" w:rsidRDefault="00D5666A" w:rsidP="00D5666A">
      <w:pPr>
        <w:suppressAutoHyphens/>
        <w:spacing w:after="0" w:line="240" w:lineRule="auto"/>
        <w:jc w:val="both"/>
        <w:rPr>
          <w:rFonts w:ascii="Times New Roman" w:eastAsia="Times New Roman" w:hAnsi="Times New Roman" w:cs="Times New Roman"/>
          <w:bCs/>
          <w:sz w:val="24"/>
          <w:szCs w:val="24"/>
          <w:lang w:eastAsia="zh-CN"/>
        </w:rPr>
      </w:pPr>
      <w:r w:rsidRPr="00D5666A">
        <w:rPr>
          <w:rFonts w:ascii="Times New Roman" w:eastAsia="Times New Roman" w:hAnsi="Times New Roman" w:cs="Times New Roman"/>
          <w:bCs/>
          <w:sz w:val="24"/>
          <w:szCs w:val="24"/>
          <w:lang w:eastAsia="zh-CN"/>
        </w:rPr>
        <w:t>U slučaju da ponuditelj/zajednica ponuditelja koji/koja je podnio/podnijela ekonomski najpovoljniju ponudu, na zahtjev naručitelja, ne dostavi tražen-i/e dokument-e, ponuda istog će biti odbijena kao nepravilna jer nije sukladna dokumentaciji o nabavi.</w:t>
      </w:r>
    </w:p>
    <w:p w14:paraId="284920CA"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sz w:val="24"/>
          <w:szCs w:val="24"/>
          <w:lang w:eastAsia="hr-HR"/>
        </w:rPr>
      </w:pPr>
    </w:p>
    <w:p w14:paraId="187BBEED" w14:textId="77777777" w:rsidR="00D5666A" w:rsidRPr="00D5666A" w:rsidRDefault="00D5666A" w:rsidP="00D5666A">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D5666A">
        <w:rPr>
          <w:rFonts w:ascii="Times New Roman" w:eastAsia="Times New Roman" w:hAnsi="Times New Roman" w:cs="Times New Roman"/>
          <w:sz w:val="24"/>
          <w:szCs w:val="24"/>
          <w:lang w:eastAsia="hr-HR"/>
        </w:rPr>
        <w:br w:type="page"/>
      </w:r>
      <w:r w:rsidRPr="00D5666A">
        <w:rPr>
          <w:rFonts w:ascii="Times New Roman" w:eastAsia="Times New Roman" w:hAnsi="Times New Roman" w:cs="Times New Roman"/>
          <w:b/>
          <w:bCs/>
          <w:sz w:val="24"/>
          <w:szCs w:val="24"/>
          <w:lang w:eastAsia="hr-HR"/>
        </w:rPr>
        <w:lastRenderedPageBreak/>
        <w:t>Prilog 1</w:t>
      </w:r>
    </w:p>
    <w:p w14:paraId="5E583FE5" w14:textId="77777777" w:rsidR="00D5666A" w:rsidRPr="00D5666A" w:rsidRDefault="00D5666A" w:rsidP="00D5666A">
      <w:pPr>
        <w:spacing w:after="0" w:line="240" w:lineRule="auto"/>
        <w:jc w:val="center"/>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PONUDBENI LIST</w:t>
      </w:r>
    </w:p>
    <w:p w14:paraId="7A981E10"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p w14:paraId="38C63EE7"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Broj ponude: _______________</w:t>
      </w:r>
      <w:r w:rsidRPr="00D5666A">
        <w:rPr>
          <w:rFonts w:ascii="Times New Roman" w:eastAsia="Times New Roman" w:hAnsi="Times New Roman" w:cs="Times New Roman"/>
          <w:sz w:val="24"/>
          <w:szCs w:val="24"/>
          <w:lang w:eastAsia="hr-HR"/>
        </w:rPr>
        <w:tab/>
      </w:r>
      <w:r w:rsidRPr="00D5666A">
        <w:rPr>
          <w:rFonts w:ascii="Times New Roman" w:eastAsia="Times New Roman" w:hAnsi="Times New Roman" w:cs="Times New Roman"/>
          <w:sz w:val="24"/>
          <w:szCs w:val="24"/>
          <w:lang w:eastAsia="hr-HR"/>
        </w:rPr>
        <w:tab/>
      </w:r>
      <w:r w:rsidRPr="00D5666A">
        <w:rPr>
          <w:rFonts w:ascii="Times New Roman" w:eastAsia="Times New Roman" w:hAnsi="Times New Roman" w:cs="Times New Roman"/>
          <w:sz w:val="24"/>
          <w:szCs w:val="24"/>
          <w:lang w:eastAsia="hr-HR"/>
        </w:rPr>
        <w:tab/>
      </w:r>
      <w:r w:rsidRPr="00D5666A">
        <w:rPr>
          <w:rFonts w:ascii="Times New Roman" w:eastAsia="Times New Roman" w:hAnsi="Times New Roman" w:cs="Times New Roman"/>
          <w:sz w:val="24"/>
          <w:szCs w:val="24"/>
          <w:lang w:eastAsia="hr-HR"/>
        </w:rPr>
        <w:tab/>
        <w:t>Datum ponude: _______________</w:t>
      </w:r>
    </w:p>
    <w:p w14:paraId="2867FDC2" w14:textId="77777777" w:rsidR="00D5666A" w:rsidRPr="00D5666A" w:rsidRDefault="00D5666A" w:rsidP="00D5666A">
      <w:pPr>
        <w:spacing w:after="0" w:line="240" w:lineRule="auto"/>
        <w:jc w:val="both"/>
        <w:rPr>
          <w:rFonts w:ascii="Times New Roman" w:eastAsia="Times New Roman" w:hAnsi="Times New Roman" w:cs="Times New Roman"/>
          <w:b/>
          <w:sz w:val="24"/>
          <w:szCs w:val="24"/>
          <w:lang w:eastAsia="hr-HR"/>
        </w:rPr>
      </w:pPr>
    </w:p>
    <w:p w14:paraId="387ECD26" w14:textId="77777777" w:rsidR="00D5666A" w:rsidRPr="00D5666A" w:rsidRDefault="00D5666A" w:rsidP="00D5666A">
      <w:pPr>
        <w:spacing w:after="0" w:line="240" w:lineRule="auto"/>
        <w:jc w:val="both"/>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D5666A" w:rsidRPr="00D5666A" w14:paraId="3D938815" w14:textId="77777777" w:rsidTr="00827C0E">
        <w:trPr>
          <w:trHeight w:val="453"/>
        </w:trPr>
        <w:tc>
          <w:tcPr>
            <w:tcW w:w="4644" w:type="dxa"/>
            <w:gridSpan w:val="4"/>
            <w:vAlign w:val="center"/>
          </w:tcPr>
          <w:p w14:paraId="73910431"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1D5AC064"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DA                NE</w:t>
            </w:r>
          </w:p>
        </w:tc>
      </w:tr>
      <w:tr w:rsidR="00D5666A" w:rsidRPr="00D5666A" w14:paraId="4BFF0B6F" w14:textId="77777777" w:rsidTr="00827C0E">
        <w:trPr>
          <w:trHeight w:val="594"/>
        </w:trPr>
        <w:tc>
          <w:tcPr>
            <w:tcW w:w="4644" w:type="dxa"/>
            <w:gridSpan w:val="4"/>
            <w:vAlign w:val="center"/>
          </w:tcPr>
          <w:p w14:paraId="5FD8599B"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 xml:space="preserve">Naziv i sjedište ponuditelja / </w:t>
            </w:r>
          </w:p>
          <w:p w14:paraId="09F27032"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34C6DC52"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3207064C" w14:textId="77777777" w:rsidTr="00827C0E">
        <w:trPr>
          <w:trHeight w:val="264"/>
        </w:trPr>
        <w:tc>
          <w:tcPr>
            <w:tcW w:w="1242" w:type="dxa"/>
            <w:vMerge w:val="restart"/>
            <w:vAlign w:val="center"/>
          </w:tcPr>
          <w:p w14:paraId="12666C68"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OIB</w:t>
            </w:r>
            <w:r w:rsidRPr="00D5666A">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7E598567"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4B5FC664"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IBAN</w:t>
            </w:r>
          </w:p>
        </w:tc>
        <w:tc>
          <w:tcPr>
            <w:tcW w:w="3955" w:type="dxa"/>
            <w:gridSpan w:val="2"/>
            <w:vAlign w:val="center"/>
          </w:tcPr>
          <w:p w14:paraId="344ABB7A"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6F75EE65" w14:textId="77777777" w:rsidTr="00827C0E">
        <w:trPr>
          <w:trHeight w:val="480"/>
        </w:trPr>
        <w:tc>
          <w:tcPr>
            <w:tcW w:w="1242" w:type="dxa"/>
            <w:vMerge/>
            <w:vAlign w:val="center"/>
          </w:tcPr>
          <w:p w14:paraId="52895651"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79C150EA"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084A2C01"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Naziv banke</w:t>
            </w:r>
          </w:p>
        </w:tc>
        <w:tc>
          <w:tcPr>
            <w:tcW w:w="3955" w:type="dxa"/>
            <w:gridSpan w:val="2"/>
            <w:vAlign w:val="center"/>
          </w:tcPr>
          <w:p w14:paraId="2086D3BE"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033DB5C5" w14:textId="77777777" w:rsidTr="00827C0E">
        <w:trPr>
          <w:trHeight w:val="308"/>
        </w:trPr>
        <w:tc>
          <w:tcPr>
            <w:tcW w:w="4644" w:type="dxa"/>
            <w:gridSpan w:val="4"/>
            <w:vAlign w:val="center"/>
          </w:tcPr>
          <w:p w14:paraId="1A4798BF"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47BB9B32"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DA                 NE</w:t>
            </w:r>
          </w:p>
        </w:tc>
      </w:tr>
      <w:tr w:rsidR="00D5666A" w:rsidRPr="00D5666A" w14:paraId="4C6715A4" w14:textId="77777777" w:rsidTr="00827C0E">
        <w:trPr>
          <w:trHeight w:val="367"/>
        </w:trPr>
        <w:tc>
          <w:tcPr>
            <w:tcW w:w="3225" w:type="dxa"/>
            <w:gridSpan w:val="3"/>
            <w:vAlign w:val="center"/>
          </w:tcPr>
          <w:p w14:paraId="7172E98E"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Adresa za dostavu pošte</w:t>
            </w:r>
          </w:p>
        </w:tc>
        <w:tc>
          <w:tcPr>
            <w:tcW w:w="6367" w:type="dxa"/>
            <w:gridSpan w:val="4"/>
            <w:vAlign w:val="center"/>
          </w:tcPr>
          <w:p w14:paraId="6076E61F"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52D68439" w14:textId="77777777" w:rsidTr="00827C0E">
        <w:trPr>
          <w:trHeight w:val="367"/>
        </w:trPr>
        <w:tc>
          <w:tcPr>
            <w:tcW w:w="3225" w:type="dxa"/>
            <w:gridSpan w:val="3"/>
            <w:vAlign w:val="center"/>
          </w:tcPr>
          <w:p w14:paraId="29B62160"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4B2B2FD3"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32480165" w14:textId="77777777" w:rsidTr="00827C0E">
        <w:trPr>
          <w:trHeight w:val="367"/>
        </w:trPr>
        <w:tc>
          <w:tcPr>
            <w:tcW w:w="4644" w:type="dxa"/>
            <w:gridSpan w:val="4"/>
            <w:vAlign w:val="center"/>
          </w:tcPr>
          <w:p w14:paraId="0A9B5EFE"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 xml:space="preserve">Ime, prezime i funkcija odgovorne/ih osobe/a za potpisivanje ugovora </w:t>
            </w:r>
          </w:p>
        </w:tc>
        <w:tc>
          <w:tcPr>
            <w:tcW w:w="4948" w:type="dxa"/>
            <w:gridSpan w:val="3"/>
            <w:vAlign w:val="center"/>
          </w:tcPr>
          <w:p w14:paraId="0597F96A"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51B63891" w14:textId="77777777" w:rsidTr="00827C0E">
        <w:trPr>
          <w:trHeight w:val="367"/>
        </w:trPr>
        <w:tc>
          <w:tcPr>
            <w:tcW w:w="4644" w:type="dxa"/>
            <w:gridSpan w:val="4"/>
            <w:vAlign w:val="center"/>
          </w:tcPr>
          <w:p w14:paraId="0F6A47C7"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7B5046BA"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7DC766C8" w14:textId="77777777" w:rsidTr="00827C0E">
        <w:trPr>
          <w:trHeight w:val="367"/>
        </w:trPr>
        <w:tc>
          <w:tcPr>
            <w:tcW w:w="1526" w:type="dxa"/>
            <w:gridSpan w:val="2"/>
            <w:vAlign w:val="center"/>
          </w:tcPr>
          <w:p w14:paraId="56A4FB33"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Broj telefona</w:t>
            </w:r>
          </w:p>
        </w:tc>
        <w:tc>
          <w:tcPr>
            <w:tcW w:w="3118" w:type="dxa"/>
            <w:gridSpan w:val="2"/>
            <w:vAlign w:val="center"/>
          </w:tcPr>
          <w:p w14:paraId="1245BC48"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1854C716"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Broj telefaksa</w:t>
            </w:r>
          </w:p>
        </w:tc>
        <w:tc>
          <w:tcPr>
            <w:tcW w:w="3463" w:type="dxa"/>
            <w:vAlign w:val="center"/>
          </w:tcPr>
          <w:p w14:paraId="076661ED"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bl>
    <w:p w14:paraId="65BF14DE" w14:textId="77777777" w:rsidR="00D5666A" w:rsidRPr="00D5666A" w:rsidRDefault="00D5666A" w:rsidP="00D5666A">
      <w:pPr>
        <w:spacing w:after="0" w:line="276" w:lineRule="auto"/>
        <w:jc w:val="both"/>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D5666A" w:rsidRPr="00D5666A" w14:paraId="4CE3A7BF" w14:textId="77777777" w:rsidTr="00827C0E">
        <w:trPr>
          <w:trHeight w:val="425"/>
        </w:trPr>
        <w:tc>
          <w:tcPr>
            <w:tcW w:w="4644" w:type="dxa"/>
            <w:vAlign w:val="center"/>
          </w:tcPr>
          <w:p w14:paraId="6E907F8F"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Cijena ponude bez PDV-a</w:t>
            </w:r>
          </w:p>
        </w:tc>
        <w:tc>
          <w:tcPr>
            <w:tcW w:w="4962" w:type="dxa"/>
            <w:vAlign w:val="center"/>
          </w:tcPr>
          <w:p w14:paraId="387A74E8"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30E6F6D5" w14:textId="77777777" w:rsidTr="00827C0E">
        <w:trPr>
          <w:trHeight w:val="425"/>
        </w:trPr>
        <w:tc>
          <w:tcPr>
            <w:tcW w:w="4644" w:type="dxa"/>
            <w:vAlign w:val="center"/>
          </w:tcPr>
          <w:p w14:paraId="54A71E75"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Iznos poreza na dodanu vrijednost</w:t>
            </w:r>
            <w:r w:rsidRPr="00D5666A">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2A4840B4"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r w:rsidR="00D5666A" w:rsidRPr="00D5666A" w14:paraId="0D5CF6E8" w14:textId="77777777" w:rsidTr="00827C0E">
        <w:trPr>
          <w:trHeight w:val="425"/>
        </w:trPr>
        <w:tc>
          <w:tcPr>
            <w:tcW w:w="4644" w:type="dxa"/>
            <w:vAlign w:val="center"/>
          </w:tcPr>
          <w:p w14:paraId="2798211F"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Cijena ponude s PDV-om</w:t>
            </w:r>
          </w:p>
        </w:tc>
        <w:tc>
          <w:tcPr>
            <w:tcW w:w="4962" w:type="dxa"/>
            <w:vAlign w:val="center"/>
          </w:tcPr>
          <w:p w14:paraId="123B70A4" w14:textId="77777777" w:rsidR="00D5666A" w:rsidRPr="00D5666A" w:rsidRDefault="00D5666A" w:rsidP="00D5666A">
            <w:pPr>
              <w:spacing w:after="0" w:line="240" w:lineRule="auto"/>
              <w:jc w:val="both"/>
              <w:rPr>
                <w:rFonts w:ascii="Times New Roman" w:eastAsia="Times New Roman" w:hAnsi="Times New Roman" w:cs="Times New Roman"/>
                <w:sz w:val="24"/>
                <w:szCs w:val="24"/>
                <w:lang w:eastAsia="hr-HR"/>
              </w:rPr>
            </w:pPr>
          </w:p>
        </w:tc>
      </w:tr>
    </w:tbl>
    <w:p w14:paraId="4278E604" w14:textId="77777777" w:rsidR="00D5666A" w:rsidRPr="00D5666A" w:rsidRDefault="00D5666A" w:rsidP="00D5666A">
      <w:pPr>
        <w:tabs>
          <w:tab w:val="left" w:pos="720"/>
        </w:tabs>
        <w:spacing w:after="0" w:line="276" w:lineRule="auto"/>
        <w:jc w:val="both"/>
        <w:rPr>
          <w:rFonts w:ascii="Times New Roman" w:eastAsia="Times New Roman" w:hAnsi="Times New Roman" w:cs="Times New Roman"/>
          <w:b/>
          <w:sz w:val="24"/>
          <w:szCs w:val="24"/>
          <w:lang w:eastAsia="hr-HR"/>
        </w:rPr>
      </w:pPr>
    </w:p>
    <w:p w14:paraId="331D0916" w14:textId="77777777" w:rsidR="00D5666A" w:rsidRPr="00D5666A" w:rsidRDefault="00D5666A" w:rsidP="00D5666A">
      <w:pPr>
        <w:tabs>
          <w:tab w:val="left" w:pos="720"/>
        </w:tabs>
        <w:spacing w:after="0" w:line="276" w:lineRule="auto"/>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b/>
          <w:sz w:val="24"/>
          <w:szCs w:val="24"/>
          <w:lang w:eastAsia="hr-HR"/>
        </w:rPr>
        <w:t>Rok valjanosti ponude:</w:t>
      </w:r>
      <w:r w:rsidRPr="00D5666A">
        <w:rPr>
          <w:rFonts w:ascii="Times New Roman" w:eastAsia="Times New Roman" w:hAnsi="Times New Roman" w:cs="Times New Roman"/>
          <w:sz w:val="24"/>
          <w:szCs w:val="24"/>
          <w:lang w:eastAsia="hr-HR"/>
        </w:rPr>
        <w:t xml:space="preserve"> __________________________________________</w:t>
      </w:r>
    </w:p>
    <w:p w14:paraId="7BF25E77"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Calibri" w:hAnsi="Times New Roman" w:cs="Times New Roman"/>
          <w:sz w:val="20"/>
          <w:szCs w:val="20"/>
        </w:rPr>
        <w:t xml:space="preserve">                                                        (najmanje 120 dana od isteka roka za dostavu ponuda)</w:t>
      </w:r>
    </w:p>
    <w:p w14:paraId="1C1EF464" w14:textId="77777777" w:rsidR="00D5666A" w:rsidRPr="00D5666A" w:rsidRDefault="00D5666A" w:rsidP="00D5666A">
      <w:pPr>
        <w:tabs>
          <w:tab w:val="left" w:pos="720"/>
        </w:tabs>
        <w:spacing w:after="0" w:line="276" w:lineRule="auto"/>
        <w:jc w:val="both"/>
        <w:rPr>
          <w:rFonts w:ascii="Times New Roman" w:eastAsia="Times New Roman" w:hAnsi="Times New Roman" w:cs="Times New Roman"/>
          <w:sz w:val="24"/>
          <w:szCs w:val="24"/>
          <w:lang w:eastAsia="hr-HR"/>
        </w:rPr>
      </w:pPr>
    </w:p>
    <w:p w14:paraId="6A926F3A" w14:textId="77777777" w:rsidR="00D5666A" w:rsidRPr="00D5666A" w:rsidRDefault="00D5666A" w:rsidP="00D5666A">
      <w:pPr>
        <w:spacing w:after="0" w:line="240" w:lineRule="auto"/>
        <w:ind w:left="4956"/>
        <w:jc w:val="both"/>
        <w:rPr>
          <w:rFonts w:ascii="Times New Roman" w:eastAsia="Times New Roman" w:hAnsi="Times New Roman" w:cs="Times New Roman"/>
          <w:b/>
          <w:sz w:val="24"/>
          <w:szCs w:val="24"/>
          <w:lang w:eastAsia="hr-HR"/>
        </w:rPr>
      </w:pPr>
      <w:r w:rsidRPr="00D5666A">
        <w:rPr>
          <w:rFonts w:ascii="Times New Roman" w:eastAsia="Times New Roman" w:hAnsi="Times New Roman" w:cs="Times New Roman"/>
          <w:b/>
          <w:sz w:val="24"/>
          <w:szCs w:val="24"/>
          <w:lang w:eastAsia="hr-HR"/>
        </w:rPr>
        <w:t>ZA PONUDITELJA:</w:t>
      </w:r>
    </w:p>
    <w:p w14:paraId="0EC1E82E" w14:textId="77777777" w:rsidR="00D5666A" w:rsidRPr="00D5666A" w:rsidRDefault="00D5666A" w:rsidP="00D5666A">
      <w:pPr>
        <w:spacing w:after="0" w:line="240" w:lineRule="auto"/>
        <w:ind w:left="4956"/>
        <w:jc w:val="both"/>
        <w:rPr>
          <w:rFonts w:ascii="Times New Roman" w:eastAsia="Times New Roman" w:hAnsi="Times New Roman" w:cs="Times New Roman"/>
          <w:sz w:val="24"/>
          <w:szCs w:val="24"/>
          <w:lang w:eastAsia="hr-HR"/>
        </w:rPr>
      </w:pPr>
    </w:p>
    <w:p w14:paraId="3FF4D399" w14:textId="77777777" w:rsidR="00D5666A" w:rsidRPr="00D5666A" w:rsidRDefault="00D5666A" w:rsidP="00D5666A">
      <w:pPr>
        <w:spacing w:after="0" w:line="240" w:lineRule="auto"/>
        <w:ind w:left="8925"/>
        <w:jc w:val="both"/>
        <w:rPr>
          <w:rFonts w:ascii="Times New Roman" w:eastAsia="Times New Roman" w:hAnsi="Times New Roman" w:cs="Times New Roman"/>
          <w:sz w:val="24"/>
          <w:szCs w:val="24"/>
          <w:lang w:eastAsia="hr-HR"/>
        </w:rPr>
      </w:pPr>
    </w:p>
    <w:p w14:paraId="2E6678D6" w14:textId="77777777" w:rsidR="00D5666A" w:rsidRPr="00D5666A" w:rsidRDefault="00D5666A" w:rsidP="00D5666A">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D5666A">
        <w:rPr>
          <w:rFonts w:ascii="Times New Roman" w:eastAsia="Times New Roman" w:hAnsi="Times New Roman" w:cs="Times New Roman"/>
          <w:sz w:val="24"/>
          <w:szCs w:val="24"/>
          <w:lang w:eastAsia="hr-HR"/>
        </w:rPr>
        <w:t>M.P.</w:t>
      </w:r>
    </w:p>
    <w:p w14:paraId="2C3684EE" w14:textId="77777777" w:rsidR="00D5666A" w:rsidRPr="00D5666A" w:rsidRDefault="00D5666A" w:rsidP="00D5666A">
      <w:pPr>
        <w:spacing w:after="0" w:line="240" w:lineRule="auto"/>
        <w:ind w:left="4956"/>
        <w:jc w:val="both"/>
        <w:rPr>
          <w:rFonts w:ascii="Times New Roman" w:eastAsia="Calibri" w:hAnsi="Times New Roman" w:cs="Times New Roman"/>
          <w:sz w:val="20"/>
          <w:szCs w:val="20"/>
        </w:rPr>
      </w:pPr>
      <w:r w:rsidRPr="00D5666A">
        <w:rPr>
          <w:rFonts w:ascii="Times New Roman" w:eastAsia="Calibri" w:hAnsi="Times New Roman" w:cs="Times New Roman"/>
          <w:sz w:val="20"/>
          <w:szCs w:val="20"/>
        </w:rPr>
        <w:t xml:space="preserve"> (potpis osobe ovlaštene po zakonu za zastupanje</w:t>
      </w:r>
    </w:p>
    <w:p w14:paraId="42967A79" w14:textId="77777777" w:rsidR="00D5666A" w:rsidRPr="00D5666A" w:rsidRDefault="00D5666A" w:rsidP="00D5666A">
      <w:pPr>
        <w:spacing w:after="0" w:line="240" w:lineRule="auto"/>
        <w:ind w:left="4956"/>
        <w:jc w:val="both"/>
        <w:rPr>
          <w:rFonts w:ascii="Times New Roman" w:eastAsia="Calibri" w:hAnsi="Times New Roman" w:cs="Times New Roman"/>
          <w:sz w:val="20"/>
          <w:szCs w:val="20"/>
        </w:rPr>
        <w:sectPr w:rsidR="00D5666A" w:rsidRPr="00D5666A" w:rsidSect="00D5666A">
          <w:pgSz w:w="11906" w:h="16838"/>
          <w:pgMar w:top="2694" w:right="1417" w:bottom="1417" w:left="1417" w:header="1020" w:footer="708" w:gutter="0"/>
          <w:cols w:space="708"/>
          <w:docGrid w:linePitch="360"/>
        </w:sectPr>
      </w:pPr>
      <w:r w:rsidRPr="00D5666A">
        <w:rPr>
          <w:rFonts w:ascii="Times New Roman" w:eastAsia="Calibri" w:hAnsi="Times New Roman" w:cs="Times New Roman"/>
          <w:sz w:val="20"/>
          <w:szCs w:val="20"/>
        </w:rPr>
        <w:t xml:space="preserve">   pravne osobe, i ovjera pečatom pravne osobe)</w:t>
      </w:r>
    </w:p>
    <w:p w14:paraId="21E54FE5"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lastRenderedPageBreak/>
        <w:t>Prilog 2</w:t>
      </w:r>
    </w:p>
    <w:p w14:paraId="7536D928" w14:textId="77777777" w:rsidR="00D5666A" w:rsidRPr="00D5666A" w:rsidRDefault="00D5666A" w:rsidP="00D5666A">
      <w:pPr>
        <w:keepNext/>
        <w:spacing w:after="0" w:line="240" w:lineRule="auto"/>
        <w:jc w:val="center"/>
        <w:outlineLvl w:val="1"/>
        <w:rPr>
          <w:rFonts w:ascii="Times New Roman" w:eastAsia="Times New Roman" w:hAnsi="Times New Roman" w:cs="Times New Roman"/>
          <w:b/>
          <w:bCs/>
          <w:lang w:eastAsia="x-none"/>
        </w:rPr>
      </w:pPr>
      <w:bookmarkStart w:id="3" w:name="_Toc509222895"/>
      <w:bookmarkStart w:id="4" w:name="_Toc509404128"/>
      <w:r w:rsidRPr="00D5666A">
        <w:rPr>
          <w:rFonts w:ascii="Times New Roman" w:eastAsia="Times New Roman" w:hAnsi="Times New Roman" w:cs="Times New Roman"/>
          <w:b/>
          <w:bCs/>
          <w:lang w:eastAsia="x-none"/>
        </w:rPr>
        <w:t>IZJAVA O NEKAŽNJAVANJU ZA GOSPODARSKI SUBJEKT I SVE OSOBE SUKLADNO ČLANKU 251. ZAKONA O JAVNOJ NABAVI</w:t>
      </w:r>
      <w:bookmarkEnd w:id="3"/>
      <w:bookmarkEnd w:id="4"/>
    </w:p>
    <w:p w14:paraId="5435D2FC" w14:textId="77777777" w:rsidR="00D5666A" w:rsidRPr="00D5666A" w:rsidRDefault="00D5666A" w:rsidP="00D5666A">
      <w:pPr>
        <w:tabs>
          <w:tab w:val="center" w:pos="4536"/>
          <w:tab w:val="right" w:pos="9072"/>
        </w:tabs>
        <w:spacing w:after="0" w:line="240" w:lineRule="auto"/>
        <w:jc w:val="both"/>
        <w:rPr>
          <w:rFonts w:ascii="Times New Roman" w:eastAsia="Times New Roman" w:hAnsi="Times New Roman" w:cs="Times New Roman"/>
          <w:b/>
          <w:bCs/>
          <w:lang w:eastAsia="x-none"/>
        </w:rPr>
      </w:pPr>
    </w:p>
    <w:p w14:paraId="2FEBE657" w14:textId="77777777" w:rsidR="00D5666A" w:rsidRPr="00D5666A" w:rsidRDefault="00D5666A" w:rsidP="00D5666A">
      <w:pPr>
        <w:pBdr>
          <w:bottom w:val="single" w:sz="12" w:space="1" w:color="auto"/>
        </w:pBd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Temeljem članka 251. stavka 1., članka 265. stavka 2. </w:t>
      </w:r>
      <w:bookmarkStart w:id="5" w:name="_Hlk506807788"/>
      <w:r w:rsidRPr="00D5666A">
        <w:rPr>
          <w:rFonts w:ascii="Times New Roman" w:eastAsia="Times New Roman" w:hAnsi="Times New Roman" w:cs="Times New Roman"/>
          <w:lang w:eastAsia="hr-HR"/>
        </w:rPr>
        <w:t xml:space="preserve">Zakona o javnoj nabavi </w:t>
      </w:r>
      <w:bookmarkEnd w:id="5"/>
      <w:r w:rsidRPr="00D5666A">
        <w:rPr>
          <w:rFonts w:ascii="Times New Roman" w:eastAsia="Times New Roman" w:hAnsi="Times New Roman" w:cs="Times New Roman"/>
          <w:lang w:eastAsia="hr-HR"/>
        </w:rPr>
        <w:t>(</w:t>
      </w:r>
      <w:bookmarkStart w:id="6" w:name="_Hlk506808071"/>
      <w:r w:rsidRPr="00D5666A">
        <w:rPr>
          <w:rFonts w:ascii="Times New Roman" w:eastAsia="Times New Roman" w:hAnsi="Times New Roman" w:cs="Times New Roman"/>
          <w:lang w:eastAsia="hr-HR"/>
        </w:rPr>
        <w:t xml:space="preserve">Narodne novine, broj: </w:t>
      </w:r>
      <w:bookmarkEnd w:id="6"/>
      <w:r w:rsidRPr="00D5666A">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07F05473" w14:textId="77777777" w:rsidR="00D5666A" w:rsidRPr="00D5666A" w:rsidRDefault="00D5666A" w:rsidP="00D5666A">
      <w:pPr>
        <w:pBdr>
          <w:bottom w:val="single" w:sz="12" w:space="1" w:color="auto"/>
        </w:pBd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w:t>
      </w:r>
    </w:p>
    <w:p w14:paraId="29E48623"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3EFAB5B2"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3319445B"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u gospodarskom subjektu: </w:t>
      </w:r>
    </w:p>
    <w:p w14:paraId="6B6036F7"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_________________________________________________________________________,</w:t>
      </w:r>
    </w:p>
    <w:p w14:paraId="65298EC0"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(naziv i sjedište gospodarskog subjekta, OIB)</w:t>
      </w:r>
    </w:p>
    <w:p w14:paraId="065640AF" w14:textId="77777777" w:rsidR="00D5666A" w:rsidRPr="00D5666A" w:rsidRDefault="00D5666A" w:rsidP="00D5666A">
      <w:pPr>
        <w:spacing w:after="0" w:line="240" w:lineRule="auto"/>
        <w:jc w:val="both"/>
        <w:rPr>
          <w:rFonts w:ascii="Times New Roman" w:eastAsia="Times New Roman" w:hAnsi="Times New Roman" w:cs="Times New Roman"/>
          <w:bCs/>
          <w:lang w:val="x-none" w:eastAsia="x-none"/>
        </w:rPr>
      </w:pPr>
    </w:p>
    <w:p w14:paraId="35FC2063" w14:textId="77777777" w:rsidR="00D5666A" w:rsidRPr="00D5666A" w:rsidRDefault="00D5666A" w:rsidP="00D5666A">
      <w:pPr>
        <w:spacing w:after="0" w:line="240" w:lineRule="auto"/>
        <w:jc w:val="both"/>
        <w:rPr>
          <w:rFonts w:ascii="Times New Roman" w:eastAsia="Times New Roman" w:hAnsi="Times New Roman" w:cs="Times New Roman"/>
          <w:bCs/>
          <w:lang w:val="x-none" w:eastAsia="x-none"/>
        </w:rPr>
      </w:pPr>
      <w:r w:rsidRPr="00D5666A">
        <w:rPr>
          <w:rFonts w:ascii="Times New Roman" w:eastAsia="Times New Roman" w:hAnsi="Times New Roman" w:cs="Times New Roman"/>
          <w:bCs/>
          <w:lang w:val="x-none" w:eastAsia="x-none"/>
        </w:rPr>
        <w:t>dajem sljedeću:</w:t>
      </w:r>
    </w:p>
    <w:p w14:paraId="24735341" w14:textId="77777777" w:rsidR="00D5666A" w:rsidRPr="00D5666A" w:rsidRDefault="00D5666A" w:rsidP="00D5666A">
      <w:pPr>
        <w:spacing w:after="0" w:line="240" w:lineRule="auto"/>
        <w:jc w:val="both"/>
        <w:rPr>
          <w:rFonts w:ascii="Times New Roman" w:eastAsia="Times New Roman" w:hAnsi="Times New Roman" w:cs="Times New Roman"/>
          <w:szCs w:val="24"/>
          <w:lang w:val="x-none" w:eastAsia="x-none"/>
        </w:rPr>
      </w:pPr>
    </w:p>
    <w:p w14:paraId="774D9D8E" w14:textId="77777777" w:rsidR="00D5666A" w:rsidRPr="00D5666A" w:rsidRDefault="00D5666A" w:rsidP="00D5666A">
      <w:pPr>
        <w:spacing w:after="0" w:line="240" w:lineRule="auto"/>
        <w:jc w:val="center"/>
        <w:rPr>
          <w:rFonts w:ascii="Times New Roman" w:eastAsia="Times New Roman" w:hAnsi="Times New Roman" w:cs="Times New Roman"/>
          <w:b/>
          <w:szCs w:val="24"/>
          <w:lang w:eastAsia="hr-HR"/>
        </w:rPr>
      </w:pPr>
      <w:r w:rsidRPr="00D5666A">
        <w:rPr>
          <w:rFonts w:ascii="Times New Roman" w:eastAsia="Times New Roman" w:hAnsi="Times New Roman" w:cs="Times New Roman"/>
          <w:b/>
          <w:szCs w:val="24"/>
          <w:lang w:eastAsia="hr-HR"/>
        </w:rPr>
        <w:t>I Z J A V U   O   N E K A Ž NJ A V A N J U</w:t>
      </w:r>
    </w:p>
    <w:p w14:paraId="77A25295" w14:textId="77777777" w:rsidR="00D5666A" w:rsidRPr="00D5666A" w:rsidRDefault="00D5666A" w:rsidP="00D5666A">
      <w:pPr>
        <w:spacing w:after="0" w:line="240" w:lineRule="auto"/>
        <w:jc w:val="both"/>
        <w:rPr>
          <w:rFonts w:ascii="Times New Roman" w:eastAsia="Times New Roman" w:hAnsi="Times New Roman" w:cs="Times New Roman"/>
          <w:b/>
          <w:szCs w:val="24"/>
          <w:lang w:eastAsia="hr-HR"/>
        </w:rPr>
      </w:pPr>
    </w:p>
    <w:p w14:paraId="29472407" w14:textId="77777777" w:rsidR="00D5666A" w:rsidRPr="00D5666A" w:rsidRDefault="00D5666A" w:rsidP="00D5666A">
      <w:pPr>
        <w:spacing w:after="0" w:line="240" w:lineRule="auto"/>
        <w:jc w:val="both"/>
        <w:rPr>
          <w:rFonts w:ascii="Times New Roman" w:eastAsia="Times New Roman" w:hAnsi="Times New Roman" w:cs="Times New Roman"/>
          <w:b/>
          <w:szCs w:val="24"/>
          <w:lang w:eastAsia="hr-HR"/>
        </w:rPr>
      </w:pPr>
    </w:p>
    <w:p w14:paraId="293DEACC"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kojom ja _______________________________ iz _________________________________</w:t>
      </w:r>
    </w:p>
    <w:p w14:paraId="47656E2C"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                               (ime i prezime) </w:t>
      </w:r>
      <w:r w:rsidRPr="00D5666A">
        <w:rPr>
          <w:rFonts w:ascii="Times New Roman" w:eastAsia="Times New Roman" w:hAnsi="Times New Roman" w:cs="Times New Roman"/>
          <w:szCs w:val="24"/>
          <w:lang w:eastAsia="hr-HR"/>
        </w:rPr>
        <w:tab/>
      </w:r>
      <w:r w:rsidRPr="00D5666A">
        <w:rPr>
          <w:rFonts w:ascii="Times New Roman" w:eastAsia="Times New Roman" w:hAnsi="Times New Roman" w:cs="Times New Roman"/>
          <w:szCs w:val="24"/>
          <w:lang w:eastAsia="hr-HR"/>
        </w:rPr>
        <w:tab/>
      </w:r>
      <w:r w:rsidRPr="00D5666A">
        <w:rPr>
          <w:rFonts w:ascii="Times New Roman" w:eastAsia="Times New Roman" w:hAnsi="Times New Roman" w:cs="Times New Roman"/>
          <w:szCs w:val="24"/>
          <w:lang w:eastAsia="hr-HR"/>
        </w:rPr>
        <w:tab/>
        <w:t xml:space="preserve">                      (adresa stanovanja)</w:t>
      </w:r>
    </w:p>
    <w:p w14:paraId="19407490"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58C48556"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broj osobne iskaznice/</w:t>
      </w:r>
      <w:r w:rsidRPr="00D5666A">
        <w:rPr>
          <w:rFonts w:ascii="Times New Roman" w:eastAsia="Times New Roman" w:hAnsi="Times New Roman" w:cs="Times New Roman"/>
          <w:lang w:eastAsia="hr-HR"/>
        </w:rPr>
        <w:t xml:space="preserve"> </w:t>
      </w:r>
      <w:r w:rsidRPr="00D5666A">
        <w:rPr>
          <w:rFonts w:ascii="Times New Roman" w:eastAsia="Times New Roman" w:hAnsi="Times New Roman" w:cs="Times New Roman"/>
          <w:szCs w:val="24"/>
          <w:lang w:eastAsia="hr-HR"/>
        </w:rPr>
        <w:t>identifikacijskog dokumenta__________ izdane od_______________</w:t>
      </w:r>
    </w:p>
    <w:p w14:paraId="063C29F5" w14:textId="77777777" w:rsidR="00D5666A" w:rsidRPr="00D5666A" w:rsidRDefault="00D5666A" w:rsidP="00D5666A">
      <w:pPr>
        <w:spacing w:after="0" w:line="240" w:lineRule="auto"/>
        <w:jc w:val="both"/>
        <w:rPr>
          <w:rFonts w:ascii="Times New Roman" w:eastAsia="Times New Roman" w:hAnsi="Times New Roman" w:cs="Times New Roman"/>
          <w:b/>
          <w:szCs w:val="24"/>
          <w:u w:val="single"/>
          <w:lang w:eastAsia="hr-HR"/>
        </w:rPr>
      </w:pPr>
    </w:p>
    <w:p w14:paraId="4D225D31"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b/>
          <w:szCs w:val="24"/>
          <w:u w:val="single"/>
          <w:lang w:eastAsia="hr-HR"/>
        </w:rPr>
        <w:t xml:space="preserve">Izjavljujem </w:t>
      </w:r>
      <w:r w:rsidRPr="00D5666A">
        <w:rPr>
          <w:rFonts w:ascii="Times New Roman" w:eastAsia="Times New Roman" w:hAnsi="Times New Roman" w:cs="Times New Roman"/>
          <w:szCs w:val="24"/>
          <w:lang w:eastAsia="hr-HR"/>
        </w:rPr>
        <w:t xml:space="preserve">za sebe, navedeni gospodarski subjekt te u </w:t>
      </w:r>
      <w:r w:rsidRPr="00D5666A">
        <w:rPr>
          <w:rFonts w:ascii="Times New Roman" w:eastAsia="Times New Roman" w:hAnsi="Times New Roman" w:cs="Times New Roman"/>
          <w:b/>
          <w:szCs w:val="24"/>
          <w:lang w:eastAsia="hr-HR"/>
        </w:rPr>
        <w:t xml:space="preserve">ime i za račun </w:t>
      </w:r>
      <w:r w:rsidRPr="00D5666A">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3A5DFBB1" w14:textId="77777777" w:rsidR="00D5666A" w:rsidRPr="00D5666A" w:rsidRDefault="00D5666A" w:rsidP="00D5666A">
      <w:pPr>
        <w:spacing w:after="0" w:line="240" w:lineRule="auto"/>
        <w:ind w:left="426"/>
        <w:jc w:val="both"/>
        <w:rPr>
          <w:rFonts w:ascii="Times New Roman" w:eastAsia="Times New Roman" w:hAnsi="Times New Roman" w:cs="Times New Roman"/>
          <w:szCs w:val="24"/>
          <w:lang w:eastAsia="hr-HR"/>
        </w:rPr>
      </w:pPr>
    </w:p>
    <w:p w14:paraId="66AC982C" w14:textId="77777777" w:rsidR="008C63CA" w:rsidRPr="008C63CA" w:rsidRDefault="008C63CA" w:rsidP="008C63CA">
      <w:pPr>
        <w:spacing w:after="0" w:line="240" w:lineRule="auto"/>
        <w:ind w:firstLine="142"/>
        <w:jc w:val="both"/>
        <w:rPr>
          <w:rFonts w:ascii="Times New Roman" w:eastAsia="Times New Roman" w:hAnsi="Times New Roman" w:cs="Times New Roman"/>
          <w:bCs/>
          <w:szCs w:val="24"/>
          <w:lang w:eastAsia="hr-HR"/>
        </w:rPr>
      </w:pPr>
      <w:r w:rsidRPr="008C63CA">
        <w:rPr>
          <w:rFonts w:ascii="Times New Roman" w:eastAsia="Times New Roman" w:hAnsi="Times New Roman" w:cs="Times New Roman"/>
          <w:b/>
          <w:szCs w:val="24"/>
          <w:lang w:eastAsia="hr-HR"/>
        </w:rPr>
        <w:t xml:space="preserve">a) sudjelovanje u zločinačkoj organizaciji, </w:t>
      </w:r>
      <w:r w:rsidRPr="008C63CA">
        <w:rPr>
          <w:rFonts w:ascii="Times New Roman" w:eastAsia="Times New Roman" w:hAnsi="Times New Roman" w:cs="Times New Roman"/>
          <w:bCs/>
          <w:szCs w:val="24"/>
          <w:lang w:eastAsia="hr-HR"/>
        </w:rPr>
        <w:t>na temelju članka 328. (zločinačko udruženje) i članka 329. (počinjenje kaznenog djela u sastavu zločinačkog udruženja) Kaznenog zakona</w:t>
      </w:r>
    </w:p>
    <w:p w14:paraId="0656CB9F" w14:textId="77777777" w:rsidR="008C63CA" w:rsidRPr="008C63CA" w:rsidRDefault="008C63CA" w:rsidP="008C63CA">
      <w:pPr>
        <w:spacing w:after="0" w:line="240" w:lineRule="auto"/>
        <w:jc w:val="both"/>
        <w:rPr>
          <w:rFonts w:ascii="Times New Roman" w:eastAsia="Times New Roman" w:hAnsi="Times New Roman" w:cs="Times New Roman"/>
          <w:b/>
          <w:szCs w:val="24"/>
          <w:lang w:eastAsia="hr-HR"/>
        </w:rPr>
      </w:pPr>
    </w:p>
    <w:p w14:paraId="4ACE3AFF" w14:textId="77777777" w:rsidR="008C63CA" w:rsidRPr="008C63CA" w:rsidRDefault="008C63CA" w:rsidP="008C63CA">
      <w:pPr>
        <w:spacing w:after="0" w:line="240" w:lineRule="auto"/>
        <w:jc w:val="both"/>
        <w:rPr>
          <w:rFonts w:ascii="Times New Roman" w:eastAsia="Times New Roman" w:hAnsi="Times New Roman" w:cs="Times New Roman"/>
          <w:bCs/>
          <w:szCs w:val="24"/>
          <w:lang w:eastAsia="hr-HR"/>
        </w:rPr>
      </w:pPr>
      <w:r w:rsidRPr="008C63CA">
        <w:rPr>
          <w:rFonts w:ascii="Times New Roman" w:eastAsia="Times New Roman" w:hAnsi="Times New Roman" w:cs="Times New Roman"/>
          <w:b/>
          <w:szCs w:val="24"/>
          <w:lang w:eastAsia="hr-HR"/>
        </w:rPr>
        <w:t xml:space="preserve">    b) korupciju, </w:t>
      </w:r>
      <w:r w:rsidRPr="008C63CA">
        <w:rPr>
          <w:rFonts w:ascii="Times New Roman" w:eastAsia="Times New Roman" w:hAnsi="Times New Roman" w:cs="Times New Roman"/>
          <w:bCs/>
          <w:szCs w:val="24"/>
          <w:lang w:eastAsia="hr-HR"/>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4BA373B" w14:textId="77777777" w:rsidR="008C63CA" w:rsidRPr="008C63CA" w:rsidRDefault="008C63CA" w:rsidP="008C63CA">
      <w:pPr>
        <w:spacing w:after="0" w:line="240" w:lineRule="auto"/>
        <w:jc w:val="both"/>
        <w:rPr>
          <w:rFonts w:ascii="Times New Roman" w:eastAsia="Times New Roman" w:hAnsi="Times New Roman" w:cs="Times New Roman"/>
          <w:b/>
          <w:szCs w:val="24"/>
          <w:lang w:eastAsia="hr-HR"/>
        </w:rPr>
      </w:pPr>
    </w:p>
    <w:p w14:paraId="56E5B02B" w14:textId="77777777" w:rsidR="008C63CA" w:rsidRPr="008C63CA" w:rsidRDefault="008C63CA" w:rsidP="008C63CA">
      <w:pPr>
        <w:spacing w:after="0" w:line="240" w:lineRule="auto"/>
        <w:jc w:val="both"/>
        <w:rPr>
          <w:rFonts w:ascii="Times New Roman" w:eastAsia="Times New Roman" w:hAnsi="Times New Roman" w:cs="Times New Roman"/>
          <w:bCs/>
          <w:szCs w:val="24"/>
          <w:lang w:eastAsia="hr-HR"/>
        </w:rPr>
      </w:pPr>
      <w:r w:rsidRPr="008C63CA">
        <w:rPr>
          <w:rFonts w:ascii="Times New Roman" w:eastAsia="Times New Roman" w:hAnsi="Times New Roman" w:cs="Times New Roman"/>
          <w:b/>
          <w:szCs w:val="24"/>
          <w:lang w:eastAsia="hr-HR"/>
        </w:rPr>
        <w:t xml:space="preserve">    c) prijevaru, </w:t>
      </w:r>
      <w:r w:rsidRPr="008C63CA">
        <w:rPr>
          <w:rFonts w:ascii="Times New Roman" w:eastAsia="Times New Roman" w:hAnsi="Times New Roman" w:cs="Times New Roman"/>
          <w:bCs/>
          <w:szCs w:val="24"/>
          <w:lang w:eastAsia="hr-HR"/>
        </w:rPr>
        <w:t>na temelju članka 236. (prijevara), članka 247. (prijevara u gospodarskom poslovanju), članka 256. (utaja poreza ili carine), članka 258. (subvencijska prijevara), članka 278. (krivotvorenje isprave), članka 279. (krivotvorenje službene ili poslovne isprave) i 280. (zlouporaba osobne isprave) Kaznenog zakona</w:t>
      </w:r>
    </w:p>
    <w:p w14:paraId="44A44460" w14:textId="77777777" w:rsidR="008C63CA" w:rsidRPr="008C63CA" w:rsidRDefault="008C63CA" w:rsidP="008C63CA">
      <w:pPr>
        <w:spacing w:after="0" w:line="240" w:lineRule="auto"/>
        <w:jc w:val="both"/>
        <w:rPr>
          <w:rFonts w:ascii="Times New Roman" w:eastAsia="Times New Roman" w:hAnsi="Times New Roman" w:cs="Times New Roman"/>
          <w:b/>
          <w:szCs w:val="24"/>
          <w:lang w:eastAsia="hr-HR"/>
        </w:rPr>
      </w:pPr>
    </w:p>
    <w:p w14:paraId="6CE00026" w14:textId="77777777" w:rsidR="008C63CA" w:rsidRPr="008C63CA" w:rsidRDefault="008C63CA" w:rsidP="008C63CA">
      <w:pPr>
        <w:spacing w:after="0" w:line="240" w:lineRule="auto"/>
        <w:jc w:val="both"/>
        <w:rPr>
          <w:rFonts w:ascii="Times New Roman" w:eastAsia="Times New Roman" w:hAnsi="Times New Roman" w:cs="Times New Roman"/>
          <w:bCs/>
          <w:szCs w:val="24"/>
          <w:lang w:eastAsia="hr-HR"/>
        </w:rPr>
      </w:pPr>
      <w:r w:rsidRPr="008C63CA">
        <w:rPr>
          <w:rFonts w:ascii="Times New Roman" w:eastAsia="Times New Roman" w:hAnsi="Times New Roman" w:cs="Times New Roman"/>
          <w:b/>
          <w:szCs w:val="24"/>
          <w:lang w:eastAsia="hr-HR"/>
        </w:rPr>
        <w:t xml:space="preserve">    d) terorizam ili kaznena djela povezana s terorističkim aktivnostima, </w:t>
      </w:r>
      <w:r w:rsidRPr="008C63CA">
        <w:rPr>
          <w:rFonts w:ascii="Times New Roman" w:eastAsia="Times New Roman" w:hAnsi="Times New Roman" w:cs="Times New Roman"/>
          <w:bCs/>
          <w:szCs w:val="24"/>
          <w:lang w:eastAsia="hr-HR"/>
        </w:rPr>
        <w:t>na temelju članka 97. (terorizam), članka 99. (javno poticanje na terorizam), članka 100. (novačenje za terorizam), članka 101. (obuka za terorizam) i članka 102. (terorističko udruženje) Kaznenog zakona</w:t>
      </w:r>
    </w:p>
    <w:p w14:paraId="68729382" w14:textId="77777777" w:rsidR="008C63CA" w:rsidRPr="008C63CA" w:rsidRDefault="008C63CA" w:rsidP="008C63CA">
      <w:pPr>
        <w:spacing w:after="0" w:line="240" w:lineRule="auto"/>
        <w:jc w:val="both"/>
        <w:rPr>
          <w:rFonts w:ascii="Times New Roman" w:eastAsia="Times New Roman" w:hAnsi="Times New Roman" w:cs="Times New Roman"/>
          <w:bCs/>
          <w:szCs w:val="24"/>
          <w:lang w:eastAsia="hr-HR"/>
        </w:rPr>
      </w:pPr>
    </w:p>
    <w:p w14:paraId="0E91DD0A" w14:textId="77777777" w:rsidR="008C63CA" w:rsidRPr="008C63CA" w:rsidRDefault="008C63CA" w:rsidP="008C63CA">
      <w:pPr>
        <w:spacing w:after="0" w:line="240" w:lineRule="auto"/>
        <w:jc w:val="both"/>
        <w:rPr>
          <w:rFonts w:ascii="Times New Roman" w:eastAsia="Times New Roman" w:hAnsi="Times New Roman" w:cs="Times New Roman"/>
          <w:b/>
          <w:szCs w:val="24"/>
          <w:lang w:eastAsia="hr-HR"/>
        </w:rPr>
      </w:pPr>
      <w:r w:rsidRPr="008C63CA">
        <w:rPr>
          <w:rFonts w:ascii="Times New Roman" w:eastAsia="Times New Roman" w:hAnsi="Times New Roman" w:cs="Times New Roman"/>
          <w:b/>
          <w:szCs w:val="24"/>
          <w:lang w:eastAsia="hr-HR"/>
        </w:rPr>
        <w:lastRenderedPageBreak/>
        <w:t xml:space="preserve">    e) pranje novca ili financiranje terorizma</w:t>
      </w:r>
      <w:r w:rsidRPr="008C63CA">
        <w:rPr>
          <w:rFonts w:ascii="Times New Roman" w:eastAsia="Times New Roman" w:hAnsi="Times New Roman" w:cs="Times New Roman"/>
          <w:bCs/>
          <w:szCs w:val="24"/>
          <w:lang w:eastAsia="hr-HR"/>
        </w:rPr>
        <w:t>, na temelju članka 98. (financiranje terorizma) i članka 265. (pranje novca) Kaznenog zakona</w:t>
      </w:r>
    </w:p>
    <w:p w14:paraId="0CD970F3" w14:textId="77777777" w:rsidR="008C63CA" w:rsidRPr="008C63CA" w:rsidRDefault="008C63CA" w:rsidP="008C63CA">
      <w:pPr>
        <w:spacing w:after="0" w:line="240" w:lineRule="auto"/>
        <w:jc w:val="both"/>
        <w:rPr>
          <w:rFonts w:ascii="Times New Roman" w:eastAsia="Times New Roman" w:hAnsi="Times New Roman" w:cs="Times New Roman"/>
          <w:b/>
          <w:szCs w:val="24"/>
          <w:lang w:eastAsia="hr-HR"/>
        </w:rPr>
      </w:pPr>
    </w:p>
    <w:p w14:paraId="590E86DE" w14:textId="016FEFCB" w:rsidR="00D5666A" w:rsidRDefault="008C63CA" w:rsidP="008C63CA">
      <w:pPr>
        <w:spacing w:after="0" w:line="240" w:lineRule="auto"/>
        <w:jc w:val="both"/>
        <w:rPr>
          <w:rFonts w:ascii="Times New Roman" w:eastAsia="Times New Roman" w:hAnsi="Times New Roman" w:cs="Times New Roman"/>
          <w:bCs/>
          <w:szCs w:val="24"/>
          <w:lang w:eastAsia="hr-HR"/>
        </w:rPr>
      </w:pPr>
      <w:r w:rsidRPr="008C63CA">
        <w:rPr>
          <w:rFonts w:ascii="Times New Roman" w:eastAsia="Times New Roman" w:hAnsi="Times New Roman" w:cs="Times New Roman"/>
          <w:b/>
          <w:szCs w:val="24"/>
          <w:lang w:eastAsia="hr-HR"/>
        </w:rPr>
        <w:t xml:space="preserve">    f) dječji rad ili druge oblike trgovanja ljudima, </w:t>
      </w:r>
      <w:r w:rsidRPr="008C63CA">
        <w:rPr>
          <w:rFonts w:ascii="Times New Roman" w:eastAsia="Times New Roman" w:hAnsi="Times New Roman" w:cs="Times New Roman"/>
          <w:bCs/>
          <w:szCs w:val="24"/>
          <w:lang w:eastAsia="hr-HR"/>
        </w:rPr>
        <w:t>na temelju članaka 105. (ropstvo) i članka 106. (trgovanje ljudima) Kaznenog zakona ili za odgovarajuća dijela koja obuhvaćaju razloge za isključenje iz članka 57. stavka 1. točaka od (a) do (f) Direktive 2014/24/EU u bilo kojoj drugoj državi</w:t>
      </w:r>
    </w:p>
    <w:p w14:paraId="0E87F246" w14:textId="77777777" w:rsidR="00C771AA" w:rsidRDefault="00C771AA" w:rsidP="00C771AA">
      <w:pPr>
        <w:spacing w:after="0" w:line="240" w:lineRule="auto"/>
        <w:jc w:val="both"/>
        <w:rPr>
          <w:rFonts w:ascii="Times New Roman" w:eastAsia="Times New Roman" w:hAnsi="Times New Roman" w:cs="Times New Roman"/>
          <w:bCs/>
          <w:szCs w:val="24"/>
          <w:lang w:eastAsia="hr-HR"/>
        </w:rPr>
      </w:pPr>
    </w:p>
    <w:p w14:paraId="1D58D615" w14:textId="1BF9724D" w:rsid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4BA2C246" w14:textId="3E03CA27" w:rsidR="00C771AA" w:rsidRDefault="00C771AA" w:rsidP="00D5666A">
      <w:pPr>
        <w:spacing w:after="0" w:line="240" w:lineRule="auto"/>
        <w:jc w:val="both"/>
        <w:rPr>
          <w:rFonts w:ascii="Times New Roman" w:eastAsia="Times New Roman" w:hAnsi="Times New Roman" w:cs="Times New Roman"/>
          <w:szCs w:val="24"/>
          <w:lang w:eastAsia="hr-HR"/>
        </w:rPr>
      </w:pPr>
    </w:p>
    <w:p w14:paraId="67AD816F" w14:textId="4787F674" w:rsidR="00C771AA" w:rsidRPr="00C771AA" w:rsidRDefault="00C771AA" w:rsidP="00C771AA">
      <w:pPr>
        <w:spacing w:after="0" w:line="240" w:lineRule="auto"/>
        <w:jc w:val="both"/>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 xml:space="preserve">da nismo </w:t>
      </w:r>
      <w:r w:rsidRPr="00C771AA">
        <w:rPr>
          <w:rFonts w:ascii="Times New Roman" w:eastAsia="Times New Roman" w:hAnsi="Times New Roman" w:cs="Times New Roman"/>
          <w:bCs/>
          <w:szCs w:val="24"/>
          <w:lang w:eastAsia="hr-HR"/>
        </w:rPr>
        <w:t>pravomoćnom presudom osuđen</w:t>
      </w:r>
      <w:r>
        <w:rPr>
          <w:rFonts w:ascii="Times New Roman" w:eastAsia="Times New Roman" w:hAnsi="Times New Roman" w:cs="Times New Roman"/>
          <w:bCs/>
          <w:szCs w:val="24"/>
          <w:lang w:eastAsia="hr-HR"/>
        </w:rPr>
        <w:t>i</w:t>
      </w:r>
      <w:r w:rsidRPr="00C771AA">
        <w:rPr>
          <w:rFonts w:ascii="Times New Roman" w:eastAsia="Times New Roman" w:hAnsi="Times New Roman" w:cs="Times New Roman"/>
          <w:bCs/>
          <w:szCs w:val="24"/>
          <w:lang w:eastAsia="hr-HR"/>
        </w:rPr>
        <w:t xml:space="preserve"> za kazneno djelo neisplate plaće temeljem članka 132. Kaznenog zakona ili odgovarajuće kazneno djelo u državi poslovnog nastana gospodarskog subjekta.</w:t>
      </w:r>
    </w:p>
    <w:p w14:paraId="064B76B0" w14:textId="77777777" w:rsidR="00C771AA" w:rsidRPr="00C771AA" w:rsidRDefault="00C771AA" w:rsidP="00C771AA">
      <w:pPr>
        <w:spacing w:after="0" w:line="240" w:lineRule="auto"/>
        <w:jc w:val="both"/>
        <w:rPr>
          <w:rFonts w:ascii="Times New Roman" w:eastAsia="Times New Roman" w:hAnsi="Times New Roman" w:cs="Times New Roman"/>
          <w:bCs/>
          <w:szCs w:val="24"/>
          <w:lang w:eastAsia="hr-HR"/>
        </w:rPr>
      </w:pPr>
    </w:p>
    <w:p w14:paraId="1814FEFA" w14:textId="5E06CE4B" w:rsidR="00C771AA" w:rsidRPr="008C63CA" w:rsidRDefault="00C771AA" w:rsidP="00C771AA">
      <w:pPr>
        <w:spacing w:after="0" w:line="240" w:lineRule="auto"/>
        <w:jc w:val="both"/>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te da za</w:t>
      </w:r>
      <w:r w:rsidRPr="00C771AA">
        <w:rPr>
          <w:rFonts w:ascii="Times New Roman" w:eastAsia="Times New Roman" w:hAnsi="Times New Roman" w:cs="Times New Roman"/>
          <w:bCs/>
          <w:szCs w:val="24"/>
          <w:lang w:eastAsia="hr-HR"/>
        </w:rPr>
        <w:t xml:space="preserve"> gospodarskog subjekta </w:t>
      </w:r>
      <w:r>
        <w:rPr>
          <w:rFonts w:ascii="Times New Roman" w:eastAsia="Times New Roman" w:hAnsi="Times New Roman" w:cs="Times New Roman"/>
          <w:bCs/>
          <w:szCs w:val="24"/>
          <w:lang w:eastAsia="hr-HR"/>
        </w:rPr>
        <w:t>nije</w:t>
      </w:r>
      <w:r w:rsidRPr="00C771AA">
        <w:rPr>
          <w:rFonts w:ascii="Times New Roman" w:eastAsia="Times New Roman" w:hAnsi="Times New Roman" w:cs="Times New Roman"/>
          <w:bCs/>
          <w:szCs w:val="24"/>
          <w:lang w:eastAsia="hr-HR"/>
        </w:rPr>
        <w:t xml:space="preserve"> pravomoćnom odlukom nadležnog tijela za tržišno natjecanje ili pravomoćnom sudskom odlukom utvrđeno da je sudjelovao u zabranjenom sporazumu u smislu propisa o zaštiti tržišnog natjecanja.</w:t>
      </w:r>
    </w:p>
    <w:p w14:paraId="326F0206" w14:textId="77777777" w:rsidR="00C771AA" w:rsidRPr="00D5666A" w:rsidRDefault="00C771AA" w:rsidP="00D5666A">
      <w:pPr>
        <w:spacing w:after="0" w:line="240" w:lineRule="auto"/>
        <w:jc w:val="both"/>
        <w:rPr>
          <w:rFonts w:ascii="Times New Roman" w:eastAsia="Times New Roman" w:hAnsi="Times New Roman" w:cs="Times New Roman"/>
          <w:szCs w:val="24"/>
          <w:lang w:eastAsia="hr-HR"/>
        </w:rPr>
      </w:pPr>
    </w:p>
    <w:p w14:paraId="74199887"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14FD5607" w14:textId="77777777" w:rsidR="00D5666A" w:rsidRPr="00D5666A" w:rsidRDefault="00D5666A" w:rsidP="00D5666A">
      <w:pPr>
        <w:spacing w:after="0" w:line="240" w:lineRule="auto"/>
        <w:jc w:val="both"/>
        <w:rPr>
          <w:rFonts w:ascii="Times New Roman" w:eastAsia="Times New Roman" w:hAnsi="Times New Roman" w:cs="Times New Roman"/>
          <w:b/>
          <w:color w:val="FFFFFF"/>
          <w:szCs w:val="24"/>
          <w:lang w:eastAsia="hr-HR"/>
        </w:rPr>
      </w:pPr>
      <w:r w:rsidRPr="00D5666A">
        <w:rPr>
          <w:rFonts w:ascii="Times New Roman" w:eastAsia="Times New Roman" w:hAnsi="Times New Roman" w:cs="Times New Roman"/>
          <w:b/>
          <w:color w:val="FFFFFF"/>
          <w:szCs w:val="24"/>
          <w:lang w:eastAsia="hr-HR"/>
        </w:rPr>
        <w:t>N</w:t>
      </w:r>
    </w:p>
    <w:p w14:paraId="55D9FC12" w14:textId="77777777" w:rsidR="00D5666A" w:rsidRPr="00D5666A" w:rsidRDefault="00D5666A" w:rsidP="00D5666A">
      <w:pPr>
        <w:spacing w:after="0" w:line="240" w:lineRule="auto"/>
        <w:jc w:val="both"/>
        <w:rPr>
          <w:rFonts w:ascii="Times New Roman" w:eastAsia="Times New Roman" w:hAnsi="Times New Roman" w:cs="Times New Roman"/>
          <w:color w:val="FFFFFF"/>
          <w:szCs w:val="24"/>
          <w:lang w:eastAsia="hr-HR"/>
        </w:rPr>
      </w:pPr>
      <w:r w:rsidRPr="00D5666A">
        <w:rPr>
          <w:rFonts w:ascii="Times New Roman" w:eastAsia="Times New Roman" w:hAnsi="Times New Roman" w:cs="Times New Roman"/>
          <w:b/>
          <w:color w:val="FFFFFF"/>
          <w:szCs w:val="24"/>
          <w:lang w:eastAsia="hr-HR"/>
        </w:rPr>
        <w:t>APOMENA:</w:t>
      </w:r>
      <w:r w:rsidRPr="00D5666A">
        <w:rPr>
          <w:rFonts w:ascii="Times New Roman" w:eastAsia="Times New Roman" w:hAnsi="Times New Roman" w:cs="Times New Roman"/>
          <w:color w:val="FFFFFF"/>
          <w:szCs w:val="24"/>
          <w:lang w:eastAsia="hr-HR"/>
        </w:rPr>
        <w:t xml:space="preserve"> Davatelj ove Izjave, ovom Izjavom kao ažuriranim popratnim dokumentom d</w:t>
      </w:r>
    </w:p>
    <w:p w14:paraId="26A81ADA" w14:textId="77777777" w:rsidR="00D5666A" w:rsidRPr="00D5666A" w:rsidRDefault="00D5666A" w:rsidP="00D5666A">
      <w:pPr>
        <w:spacing w:after="0" w:line="240" w:lineRule="auto"/>
        <w:jc w:val="both"/>
        <w:rPr>
          <w:rFonts w:ascii="Times New Roman" w:eastAsia="Times New Roman" w:hAnsi="Times New Roman" w:cs="Times New Roman"/>
          <w:color w:val="FFFFFF"/>
          <w:szCs w:val="24"/>
          <w:lang w:eastAsia="hr-HR"/>
        </w:rPr>
      </w:pPr>
      <w:bookmarkStart w:id="7" w:name="_Hlk506808965"/>
      <w:r w:rsidRPr="00D5666A">
        <w:rPr>
          <w:rFonts w:ascii="Times New Roman" w:eastAsia="Times New Roman" w:hAnsi="Times New Roman" w:cs="Times New Roman"/>
          <w:szCs w:val="24"/>
          <w:lang w:eastAsia="hr-HR"/>
        </w:rPr>
        <w:t>U _______________, _________2026. godine</w:t>
      </w:r>
      <w:r w:rsidRPr="00D5666A">
        <w:rPr>
          <w:rFonts w:ascii="Times New Roman" w:eastAsia="Times New Roman" w:hAnsi="Times New Roman" w:cs="Times New Roman"/>
          <w:color w:val="FFFFFF"/>
          <w:szCs w:val="24"/>
          <w:lang w:eastAsia="hr-HR"/>
        </w:rPr>
        <w:t xml:space="preserve"> </w:t>
      </w:r>
      <w:bookmarkEnd w:id="7"/>
      <w:r w:rsidRPr="00D5666A">
        <w:rPr>
          <w:rFonts w:ascii="Times New Roman" w:eastAsia="Times New Roman" w:hAnsi="Times New Roman" w:cs="Times New Roman"/>
          <w:color w:val="FFFFFF"/>
          <w:szCs w:val="24"/>
          <w:lang w:eastAsia="hr-HR"/>
        </w:rPr>
        <w:t xml:space="preserve">da podaci koji su sadržani u </w:t>
      </w:r>
    </w:p>
    <w:p w14:paraId="1A1AEEA5"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1641F46E"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7B4AD42F"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                                                                 M.P._____________________________________</w:t>
      </w:r>
    </w:p>
    <w:p w14:paraId="00BB0012" w14:textId="77777777" w:rsidR="00D5666A" w:rsidRPr="00D5666A" w:rsidRDefault="00D5666A" w:rsidP="00D5666A">
      <w:pPr>
        <w:spacing w:after="0" w:line="240" w:lineRule="auto"/>
        <w:ind w:left="3540" w:firstLine="708"/>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   (ime i prezime osobe ovlaštene za zastupanje)</w:t>
      </w:r>
    </w:p>
    <w:p w14:paraId="20FE62B8"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                                                                        _____________________________________</w:t>
      </w:r>
    </w:p>
    <w:p w14:paraId="5A1DFED1" w14:textId="77777777" w:rsidR="00D5666A" w:rsidRPr="00D5666A" w:rsidRDefault="00D5666A" w:rsidP="00D5666A">
      <w:pPr>
        <w:spacing w:after="0" w:line="240" w:lineRule="auto"/>
        <w:ind w:left="3540" w:firstLine="708"/>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 xml:space="preserve"> (potpis</w:t>
      </w:r>
      <w:r w:rsidRPr="00D5666A">
        <w:rPr>
          <w:rFonts w:ascii="Times New Roman" w:eastAsia="Calibri" w:hAnsi="Times New Roman" w:cs="Times New Roman"/>
        </w:rPr>
        <w:t xml:space="preserve"> osobe </w:t>
      </w:r>
      <w:r w:rsidRPr="00D5666A">
        <w:rPr>
          <w:rFonts w:ascii="Times New Roman" w:eastAsia="Times New Roman" w:hAnsi="Times New Roman" w:cs="Times New Roman"/>
          <w:szCs w:val="24"/>
          <w:lang w:eastAsia="hr-HR"/>
        </w:rPr>
        <w:t>ovlaštene za zastupanje)</w:t>
      </w:r>
    </w:p>
    <w:p w14:paraId="4BC57254" w14:textId="77777777" w:rsidR="00D5666A" w:rsidRPr="00D5666A" w:rsidRDefault="00D5666A" w:rsidP="00D5666A">
      <w:pPr>
        <w:spacing w:after="0" w:line="240" w:lineRule="auto"/>
        <w:jc w:val="both"/>
        <w:rPr>
          <w:rFonts w:ascii="Times New Roman" w:eastAsia="Times New Roman" w:hAnsi="Times New Roman" w:cs="Times New Roman"/>
          <w:b/>
          <w:szCs w:val="24"/>
          <w:lang w:eastAsia="hr-HR"/>
        </w:rPr>
      </w:pPr>
    </w:p>
    <w:p w14:paraId="70BFCCF1" w14:textId="77777777" w:rsidR="00D5666A" w:rsidRPr="00D5666A" w:rsidRDefault="00D5666A" w:rsidP="00D5666A">
      <w:pPr>
        <w:spacing w:after="0" w:line="240" w:lineRule="auto"/>
        <w:jc w:val="both"/>
        <w:rPr>
          <w:rFonts w:ascii="Times New Roman" w:eastAsia="Times New Roman" w:hAnsi="Times New Roman" w:cs="Times New Roman"/>
          <w:b/>
          <w:sz w:val="20"/>
          <w:lang w:eastAsia="hr-HR"/>
        </w:rPr>
      </w:pPr>
    </w:p>
    <w:p w14:paraId="09261DE2"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b/>
          <w:lang w:eastAsia="hr-HR"/>
        </w:rPr>
        <w:t>NAPOMENA</w:t>
      </w:r>
      <w:r w:rsidRPr="00D5666A">
        <w:rPr>
          <w:rFonts w:ascii="Times New Roman" w:eastAsia="Times New Roman" w:hAnsi="Times New Roman" w:cs="Times New Roman"/>
          <w:b/>
          <w:szCs w:val="24"/>
          <w:lang w:eastAsia="hr-HR"/>
        </w:rPr>
        <w:t>:</w:t>
      </w:r>
      <w:r w:rsidRPr="00D5666A">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8" w:name="_Hlk506806981"/>
      <w:r w:rsidRPr="00D5666A">
        <w:rPr>
          <w:rFonts w:ascii="Times New Roman" w:eastAsia="Times New Roman" w:hAnsi="Times New Roman" w:cs="Times New Roman"/>
          <w:szCs w:val="24"/>
          <w:lang w:eastAsia="hr-HR"/>
        </w:rPr>
        <w:t xml:space="preserve">tupanje gospodarskog subjekta). </w:t>
      </w:r>
      <w:bookmarkEnd w:id="8"/>
    </w:p>
    <w:p w14:paraId="165522F9"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5B2B62F4"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p>
    <w:p w14:paraId="2A8002D5" w14:textId="77777777" w:rsidR="00D5666A" w:rsidRPr="00D5666A" w:rsidRDefault="00D5666A" w:rsidP="00D5666A">
      <w:pPr>
        <w:spacing w:after="0" w:line="240" w:lineRule="auto"/>
        <w:jc w:val="both"/>
        <w:rPr>
          <w:rFonts w:ascii="Times New Roman" w:eastAsia="Times New Roman" w:hAnsi="Times New Roman" w:cs="Times New Roman"/>
          <w:szCs w:val="24"/>
          <w:lang w:eastAsia="hr-HR"/>
        </w:rPr>
      </w:pPr>
      <w:r w:rsidRPr="00D5666A">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0BF97734" w14:textId="77777777" w:rsidR="00D5666A" w:rsidRPr="00D5666A" w:rsidRDefault="00D5666A" w:rsidP="00D5666A">
      <w:pPr>
        <w:tabs>
          <w:tab w:val="center" w:pos="4536"/>
          <w:tab w:val="right" w:pos="9072"/>
        </w:tabs>
        <w:spacing w:after="0" w:line="240" w:lineRule="auto"/>
        <w:jc w:val="both"/>
        <w:rPr>
          <w:rFonts w:ascii="Arial" w:eastAsia="Times New Roman" w:hAnsi="Arial" w:cs="Arial"/>
          <w:bCs/>
          <w:lang w:val="x-none" w:eastAsia="x-none"/>
        </w:rPr>
      </w:pPr>
    </w:p>
    <w:p w14:paraId="7C5EC6DA" w14:textId="77777777" w:rsidR="00D5666A" w:rsidRPr="00D5666A" w:rsidRDefault="00D5666A" w:rsidP="00D5666A">
      <w:pPr>
        <w:tabs>
          <w:tab w:val="center" w:pos="4536"/>
          <w:tab w:val="right" w:pos="9072"/>
        </w:tabs>
        <w:spacing w:after="0" w:line="240" w:lineRule="auto"/>
        <w:jc w:val="both"/>
        <w:rPr>
          <w:rFonts w:ascii="Arial" w:eastAsia="Times New Roman" w:hAnsi="Arial" w:cs="Arial"/>
          <w:bCs/>
          <w:lang w:val="x-none" w:eastAsia="x-none"/>
        </w:rPr>
      </w:pPr>
    </w:p>
    <w:p w14:paraId="5AFF858A" w14:textId="4624F6C0" w:rsidR="00D5666A" w:rsidRDefault="00D5666A" w:rsidP="00D5666A">
      <w:pPr>
        <w:tabs>
          <w:tab w:val="center" w:pos="4536"/>
          <w:tab w:val="right" w:pos="9072"/>
        </w:tabs>
        <w:spacing w:after="0" w:line="240" w:lineRule="auto"/>
        <w:jc w:val="both"/>
        <w:rPr>
          <w:rFonts w:ascii="Arial" w:eastAsia="Times New Roman" w:hAnsi="Arial" w:cs="Arial"/>
          <w:bCs/>
          <w:lang w:val="x-none" w:eastAsia="x-none"/>
        </w:rPr>
      </w:pPr>
    </w:p>
    <w:p w14:paraId="131B05FC" w14:textId="0EC14D0C"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28B57730" w14:textId="54AA3E42"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2223514E" w14:textId="3FF2E352"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64078D4A" w14:textId="10C43B2F"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531F31BF" w14:textId="6EC444A6"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7A8A9374" w14:textId="3147D2C9"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2B6E366C" w14:textId="3E2A9910" w:rsidR="00C771A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033ECDC3" w14:textId="77777777" w:rsidR="00C771AA" w:rsidRPr="00D5666A" w:rsidRDefault="00C771AA" w:rsidP="00D5666A">
      <w:pPr>
        <w:tabs>
          <w:tab w:val="center" w:pos="4536"/>
          <w:tab w:val="right" w:pos="9072"/>
        </w:tabs>
        <w:spacing w:after="0" w:line="240" w:lineRule="auto"/>
        <w:jc w:val="both"/>
        <w:rPr>
          <w:rFonts w:ascii="Arial" w:eastAsia="Times New Roman" w:hAnsi="Arial" w:cs="Arial"/>
          <w:bCs/>
          <w:lang w:val="x-none" w:eastAsia="x-none"/>
        </w:rPr>
      </w:pPr>
    </w:p>
    <w:p w14:paraId="17B2F227"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lastRenderedPageBreak/>
        <w:t>Prilog 3</w:t>
      </w:r>
    </w:p>
    <w:p w14:paraId="47006EAD" w14:textId="77777777" w:rsidR="00D5666A" w:rsidRPr="00D5666A" w:rsidRDefault="00D5666A" w:rsidP="00D5666A">
      <w:pPr>
        <w:keepNext/>
        <w:spacing w:after="0" w:line="240" w:lineRule="auto"/>
        <w:jc w:val="center"/>
        <w:outlineLvl w:val="1"/>
        <w:rPr>
          <w:rFonts w:ascii="Times New Roman" w:eastAsia="Times New Roman" w:hAnsi="Times New Roman" w:cs="Times New Roman"/>
          <w:b/>
          <w:bCs/>
          <w:lang w:val="x-none" w:eastAsia="x-none"/>
        </w:rPr>
      </w:pPr>
      <w:bookmarkStart w:id="9" w:name="_Toc509404129"/>
      <w:bookmarkStart w:id="10" w:name="_Toc496262431"/>
      <w:r w:rsidRPr="00D5666A">
        <w:rPr>
          <w:rFonts w:ascii="Times New Roman" w:eastAsia="Times New Roman" w:hAnsi="Times New Roman" w:cs="Times New Roman"/>
          <w:b/>
          <w:bCs/>
          <w:lang w:val="x-none" w:eastAsia="x-none"/>
        </w:rPr>
        <w:t>IZJAVA</w:t>
      </w:r>
      <w:r w:rsidRPr="00D5666A">
        <w:rPr>
          <w:rFonts w:ascii="Times New Roman" w:eastAsia="Times New Roman" w:hAnsi="Times New Roman" w:cs="Times New Roman"/>
          <w:b/>
          <w:bCs/>
          <w:lang w:eastAsia="x-none"/>
        </w:rPr>
        <w:t xml:space="preserve"> </w:t>
      </w:r>
      <w:r w:rsidRPr="00D5666A">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1" w:name="_Toc499561429"/>
      <w:bookmarkStart w:id="12" w:name="_Toc502144005"/>
      <w:bookmarkStart w:id="13" w:name="_Toc509404130"/>
      <w:bookmarkEnd w:id="9"/>
      <w:r w:rsidRPr="00D5666A">
        <w:rPr>
          <w:rFonts w:ascii="Times New Roman" w:eastAsia="Times New Roman" w:hAnsi="Times New Roman" w:cs="Times New Roman"/>
          <w:b/>
          <w:bCs/>
          <w:lang w:eastAsia="x-none"/>
        </w:rPr>
        <w:t xml:space="preserve"> </w:t>
      </w:r>
      <w:r w:rsidRPr="00D5666A">
        <w:rPr>
          <w:rFonts w:ascii="Times New Roman" w:eastAsia="Times New Roman" w:hAnsi="Times New Roman" w:cs="Times New Roman"/>
          <w:b/>
          <w:bCs/>
          <w:lang w:val="x-none" w:eastAsia="x-none"/>
        </w:rPr>
        <w:t>U REPUBLICI HRVATSKOJ</w:t>
      </w:r>
      <w:bookmarkEnd w:id="10"/>
      <w:bookmarkEnd w:id="11"/>
      <w:bookmarkEnd w:id="12"/>
      <w:bookmarkEnd w:id="13"/>
    </w:p>
    <w:p w14:paraId="76A2B8A3" w14:textId="77777777" w:rsidR="00D5666A" w:rsidRPr="00D5666A" w:rsidRDefault="00D5666A" w:rsidP="00D5666A">
      <w:pPr>
        <w:spacing w:after="0" w:line="240" w:lineRule="auto"/>
        <w:jc w:val="both"/>
        <w:rPr>
          <w:rFonts w:ascii="Times New Roman" w:eastAsia="Times New Roman" w:hAnsi="Times New Roman" w:cs="Times New Roman"/>
          <w:i/>
          <w:lang w:eastAsia="hr-HR"/>
        </w:rPr>
      </w:pPr>
    </w:p>
    <w:p w14:paraId="5B924497"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155E4CF8"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p>
    <w:p w14:paraId="5DBB8016" w14:textId="77777777" w:rsidR="00D5666A" w:rsidRPr="00D5666A" w:rsidRDefault="00D5666A" w:rsidP="00D5666A">
      <w:pPr>
        <w:spacing w:after="0" w:line="240" w:lineRule="auto"/>
        <w:jc w:val="center"/>
        <w:rPr>
          <w:rFonts w:ascii="Times New Roman" w:eastAsia="Times New Roman" w:hAnsi="Times New Roman" w:cs="Times New Roman"/>
          <w:b/>
          <w:lang w:eastAsia="hr-HR"/>
        </w:rPr>
      </w:pPr>
      <w:r w:rsidRPr="00D5666A">
        <w:rPr>
          <w:rFonts w:ascii="Times New Roman" w:eastAsia="Times New Roman" w:hAnsi="Times New Roman" w:cs="Times New Roman"/>
          <w:b/>
          <w:lang w:eastAsia="hr-HR"/>
        </w:rPr>
        <w:t>IZJAVU O PLAĆANJU DOSPJELIH POREZNIH OBVEZA I OBVEZA</w:t>
      </w:r>
    </w:p>
    <w:p w14:paraId="7D2DBC75" w14:textId="77777777" w:rsidR="00D5666A" w:rsidRPr="00D5666A" w:rsidRDefault="00D5666A" w:rsidP="00D5666A">
      <w:pPr>
        <w:spacing w:after="0" w:line="240" w:lineRule="auto"/>
        <w:jc w:val="center"/>
        <w:rPr>
          <w:rFonts w:ascii="Times New Roman" w:eastAsia="Times New Roman" w:hAnsi="Times New Roman" w:cs="Times New Roman"/>
          <w:b/>
          <w:lang w:eastAsia="hr-HR"/>
        </w:rPr>
      </w:pPr>
      <w:r w:rsidRPr="00D5666A">
        <w:rPr>
          <w:rFonts w:ascii="Times New Roman" w:eastAsia="Times New Roman" w:hAnsi="Times New Roman" w:cs="Times New Roman"/>
          <w:b/>
          <w:lang w:eastAsia="hr-HR"/>
        </w:rPr>
        <w:t>ZA MIROVINSKO I ZDRAVSTVENO OSIGURANJE</w:t>
      </w:r>
    </w:p>
    <w:p w14:paraId="5EA3C6FE"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4C15ED18"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00357E00"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1F2F7608"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kojom ja ___________________________ iz _____________________________________</w:t>
      </w:r>
    </w:p>
    <w:p w14:paraId="7ACFD4F0"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(ime i prezime) </w:t>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t xml:space="preserve"> </w:t>
      </w:r>
      <w:r w:rsidRPr="00D5666A">
        <w:rPr>
          <w:rFonts w:ascii="Times New Roman" w:eastAsia="Times New Roman" w:hAnsi="Times New Roman" w:cs="Times New Roman"/>
          <w:lang w:eastAsia="hr-HR"/>
        </w:rPr>
        <w:tab/>
        <w:t xml:space="preserve">                  (adresa stanovanja)</w:t>
      </w:r>
    </w:p>
    <w:p w14:paraId="12290715"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4B0168E6"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broj identifikacijskog dokumenta (osobne iskaznice ili putovnice)_______________________             </w:t>
      </w:r>
    </w:p>
    <w:p w14:paraId="10222935"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09938E14"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izdane od _________________________________________________________________,</w:t>
      </w:r>
    </w:p>
    <w:p w14:paraId="7CBE551A"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2CD3BD5C"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kao osoba ovlaštena za zastupanje: ____________________________________________</w:t>
      </w:r>
    </w:p>
    <w:p w14:paraId="52143016"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(naziv i adresa gospodarskog subjekta, OIB ili identifikacijski broj)</w:t>
      </w:r>
    </w:p>
    <w:p w14:paraId="6B85A8A3"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01A35D98"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p>
    <w:p w14:paraId="734A44BE"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r w:rsidRPr="00D5666A">
        <w:rPr>
          <w:rFonts w:ascii="Times New Roman" w:eastAsia="Times New Roman" w:hAnsi="Times New Roman" w:cs="Times New Roman"/>
          <w:b/>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033C1388"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p>
    <w:p w14:paraId="32C5F3A4"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6F20AD00"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5399C259"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r w:rsidRPr="00D5666A">
        <w:rPr>
          <w:rFonts w:ascii="Times New Roman" w:eastAsia="Times New Roman" w:hAnsi="Times New Roman" w:cs="Times New Roman"/>
          <w:lang w:eastAsia="hr-HR"/>
        </w:rPr>
        <w:t xml:space="preserve"> </w:t>
      </w:r>
      <w:r w:rsidRPr="00D5666A">
        <w:rPr>
          <w:rFonts w:ascii="Times New Roman" w:eastAsia="Times New Roman" w:hAnsi="Times New Roman" w:cs="Times New Roman"/>
          <w:szCs w:val="24"/>
          <w:lang w:eastAsia="hr-HR"/>
        </w:rPr>
        <w:t>U _____________, _________2026. godine</w:t>
      </w:r>
      <w:r w:rsidRPr="00D5666A">
        <w:rPr>
          <w:rFonts w:ascii="Times New Roman" w:eastAsia="Times New Roman" w:hAnsi="Times New Roman" w:cs="Times New Roman"/>
          <w:color w:val="FFFFFF"/>
          <w:szCs w:val="24"/>
          <w:lang w:eastAsia="hr-HR"/>
        </w:rPr>
        <w:t xml:space="preserve"> </w:t>
      </w:r>
    </w:p>
    <w:p w14:paraId="4CC1B928"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3EE911CB"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w:t>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t>______________________________________</w:t>
      </w:r>
    </w:p>
    <w:p w14:paraId="0E5C5F8F"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(ime i prezime osobe ovlaštene za zastupanje)</w:t>
      </w:r>
    </w:p>
    <w:p w14:paraId="08CA9704"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p>
    <w:p w14:paraId="5F10326B" w14:textId="77777777" w:rsidR="00D5666A" w:rsidRPr="00D5666A" w:rsidRDefault="00D5666A" w:rsidP="00D5666A">
      <w:pPr>
        <w:spacing w:after="0" w:line="240" w:lineRule="auto"/>
        <w:ind w:left="4530"/>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M.P.   _________________________________</w:t>
      </w:r>
    </w:p>
    <w:p w14:paraId="0B6B1508"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(potpis osobe ovlaštene za zastupanje)</w:t>
      </w:r>
    </w:p>
    <w:p w14:paraId="26128570"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2F95CFA3"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p>
    <w:p w14:paraId="214B71AA"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b/>
          <w:lang w:eastAsia="hr-HR"/>
        </w:rPr>
        <w:t>NAPOMENA:</w:t>
      </w:r>
      <w:r w:rsidRPr="00D5666A">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66544B3E"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4AD7641D"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Izjava mora imati ovjereni potpis kod nadležne sudske ili upravne vlasti, javnog bilježnika ili strukovnog ili trgovinskog tijela u državi poslovnog nastana gospodarskog subjekta, odnosno državi čiji je osoba državljanin. Prihvaća se i Izjava s ovjerenim potpisom kod javnog bilježnika iz Republike Hrvatske.</w:t>
      </w:r>
    </w:p>
    <w:p w14:paraId="4428772A"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5F705CCC"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Prilog 4</w:t>
      </w:r>
    </w:p>
    <w:p w14:paraId="74A4F671" w14:textId="77777777" w:rsidR="00D5666A" w:rsidRPr="00D5666A" w:rsidRDefault="00D5666A" w:rsidP="00D5666A">
      <w:pPr>
        <w:tabs>
          <w:tab w:val="left" w:pos="370"/>
        </w:tabs>
        <w:autoSpaceDE w:val="0"/>
        <w:autoSpaceDN w:val="0"/>
        <w:adjustRightInd w:val="0"/>
        <w:spacing w:before="288" w:after="0" w:line="269" w:lineRule="exact"/>
        <w:jc w:val="center"/>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IZJAVA PONUDITELJA S PODACIMA O TEHNIČKIM STRUČNJACIMA</w:t>
      </w:r>
    </w:p>
    <w:p w14:paraId="778F424F"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tbl>
      <w:tblPr>
        <w:tblStyle w:val="Reetkatablice"/>
        <w:tblW w:w="9067" w:type="dxa"/>
        <w:tblLook w:val="04A0" w:firstRow="1" w:lastRow="0" w:firstColumn="1" w:lastColumn="0" w:noHBand="0" w:noVBand="1"/>
      </w:tblPr>
      <w:tblGrid>
        <w:gridCol w:w="830"/>
        <w:gridCol w:w="2785"/>
        <w:gridCol w:w="2659"/>
        <w:gridCol w:w="2793"/>
      </w:tblGrid>
      <w:tr w:rsidR="00D5666A" w:rsidRPr="00D5666A" w14:paraId="0C8B356A" w14:textId="77777777" w:rsidTr="00827C0E">
        <w:tc>
          <w:tcPr>
            <w:tcW w:w="704" w:type="dxa"/>
            <w:vAlign w:val="center"/>
          </w:tcPr>
          <w:p w14:paraId="4DEFDB3E" w14:textId="77777777" w:rsidR="00D5666A" w:rsidRPr="00D5666A" w:rsidRDefault="00D5666A" w:rsidP="00D5666A">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Redni broj</w:t>
            </w:r>
          </w:p>
        </w:tc>
        <w:tc>
          <w:tcPr>
            <w:tcW w:w="2828" w:type="dxa"/>
            <w:vAlign w:val="center"/>
          </w:tcPr>
          <w:p w14:paraId="05BAADD2" w14:textId="050789F1" w:rsidR="00D5666A" w:rsidRPr="00D5666A" w:rsidRDefault="00D5666A" w:rsidP="00D5666A">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Ime i prezime stručnjaka</w:t>
            </w:r>
          </w:p>
        </w:tc>
        <w:tc>
          <w:tcPr>
            <w:tcW w:w="2700" w:type="dxa"/>
            <w:vAlign w:val="center"/>
          </w:tcPr>
          <w:p w14:paraId="65AB1206" w14:textId="77777777" w:rsidR="00D5666A" w:rsidRPr="00D5666A" w:rsidRDefault="00D5666A" w:rsidP="00D5666A">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Stručna sprema i strukovni naziv</w:t>
            </w:r>
          </w:p>
        </w:tc>
        <w:tc>
          <w:tcPr>
            <w:tcW w:w="2835" w:type="dxa"/>
            <w:vAlign w:val="center"/>
          </w:tcPr>
          <w:p w14:paraId="6EDF6DFB" w14:textId="77777777" w:rsidR="00D5666A" w:rsidRPr="00D5666A" w:rsidRDefault="00D5666A" w:rsidP="00D5666A">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t>Pozicija za koju se stručnjak predlaže</w:t>
            </w:r>
          </w:p>
        </w:tc>
      </w:tr>
      <w:tr w:rsidR="00D5666A" w:rsidRPr="00D5666A" w14:paraId="30884B9D" w14:textId="77777777" w:rsidTr="00827C0E">
        <w:tc>
          <w:tcPr>
            <w:tcW w:w="704" w:type="dxa"/>
          </w:tcPr>
          <w:p w14:paraId="538CE778"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F98B6C4"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0A864AF"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572B3B21"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52EE31B3" w14:textId="77777777" w:rsidTr="00827C0E">
        <w:tc>
          <w:tcPr>
            <w:tcW w:w="704" w:type="dxa"/>
          </w:tcPr>
          <w:p w14:paraId="77C9972E"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0BB9B50D"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6E637894"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7915C331"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771274EE" w14:textId="77777777" w:rsidTr="00827C0E">
        <w:tc>
          <w:tcPr>
            <w:tcW w:w="704" w:type="dxa"/>
          </w:tcPr>
          <w:p w14:paraId="16F58675"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433F597"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8619FD0"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143CAF01"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44377659" w14:textId="77777777" w:rsidTr="00827C0E">
        <w:tc>
          <w:tcPr>
            <w:tcW w:w="704" w:type="dxa"/>
          </w:tcPr>
          <w:p w14:paraId="1A1CB7D0"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AC46906"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BFDE971"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16F15ADC"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3B8D5C48" w14:textId="77777777" w:rsidTr="00827C0E">
        <w:tc>
          <w:tcPr>
            <w:tcW w:w="704" w:type="dxa"/>
          </w:tcPr>
          <w:p w14:paraId="1EC418AA"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3F2ED8C"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990121C"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2713BED9"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415B32B8" w14:textId="77777777" w:rsidTr="00827C0E">
        <w:tc>
          <w:tcPr>
            <w:tcW w:w="704" w:type="dxa"/>
          </w:tcPr>
          <w:p w14:paraId="3919FAA4" w14:textId="3C35392E" w:rsidR="00D5666A" w:rsidRPr="00D5666A" w:rsidRDefault="00C462B2"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Redni br</w:t>
            </w:r>
            <w:r w:rsidR="0072303C">
              <w:rPr>
                <w:rFonts w:ascii="Times New Roman" w:eastAsia="Times New Roman" w:hAnsi="Times New Roman" w:cs="Times New Roman"/>
                <w:b/>
                <w:bCs/>
                <w:sz w:val="24"/>
                <w:szCs w:val="24"/>
                <w:lang w:eastAsia="hr-HR"/>
              </w:rPr>
              <w:t>oj</w:t>
            </w:r>
          </w:p>
        </w:tc>
        <w:tc>
          <w:tcPr>
            <w:tcW w:w="2828" w:type="dxa"/>
          </w:tcPr>
          <w:p w14:paraId="34B1402B" w14:textId="3C6CFC8C" w:rsidR="00D5666A" w:rsidRPr="00D5666A" w:rsidRDefault="00C462B2"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Opis posla, datum i iznos bez PDV-a</w:t>
            </w:r>
          </w:p>
        </w:tc>
        <w:tc>
          <w:tcPr>
            <w:tcW w:w="2700" w:type="dxa"/>
          </w:tcPr>
          <w:p w14:paraId="0EF77C41" w14:textId="6694EC6A" w:rsidR="00D5666A" w:rsidRPr="00D5666A" w:rsidRDefault="00C462B2"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Naručitelj</w:t>
            </w:r>
          </w:p>
        </w:tc>
        <w:tc>
          <w:tcPr>
            <w:tcW w:w="2835" w:type="dxa"/>
          </w:tcPr>
          <w:p w14:paraId="476679CB" w14:textId="59602CF4" w:rsidR="00D5666A" w:rsidRPr="00D5666A" w:rsidRDefault="00C462B2"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Kontakt naručitelja</w:t>
            </w:r>
          </w:p>
        </w:tc>
      </w:tr>
      <w:tr w:rsidR="00D5666A" w:rsidRPr="00D5666A" w14:paraId="13D9E8B3" w14:textId="77777777" w:rsidTr="00827C0E">
        <w:tc>
          <w:tcPr>
            <w:tcW w:w="704" w:type="dxa"/>
          </w:tcPr>
          <w:p w14:paraId="62B58BBE"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9BEDC20"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5A0FAB3D"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2629276B"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32AB32B7" w14:textId="77777777" w:rsidTr="00827C0E">
        <w:tc>
          <w:tcPr>
            <w:tcW w:w="704" w:type="dxa"/>
          </w:tcPr>
          <w:p w14:paraId="29C0D0AD"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51258C8"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BE4EBFE"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683E21FF"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71A09F1A" w14:textId="77777777" w:rsidTr="00827C0E">
        <w:tc>
          <w:tcPr>
            <w:tcW w:w="704" w:type="dxa"/>
          </w:tcPr>
          <w:p w14:paraId="6CC572B7"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DCEC752"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0C183E9"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0AEE4383"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6836D634" w14:textId="77777777" w:rsidTr="00827C0E">
        <w:tc>
          <w:tcPr>
            <w:tcW w:w="704" w:type="dxa"/>
          </w:tcPr>
          <w:p w14:paraId="3A049039"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C1DA436"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8318CB9"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1FF07EA2"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2F060374" w14:textId="77777777" w:rsidTr="00827C0E">
        <w:tc>
          <w:tcPr>
            <w:tcW w:w="704" w:type="dxa"/>
          </w:tcPr>
          <w:p w14:paraId="1AC4826D"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7FCC5AE6"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5DC81872"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605EC705"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D5666A" w:rsidRPr="00D5666A" w14:paraId="08196F3D" w14:textId="77777777" w:rsidTr="00827C0E">
        <w:tc>
          <w:tcPr>
            <w:tcW w:w="704" w:type="dxa"/>
          </w:tcPr>
          <w:p w14:paraId="14BF3D8E"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07A91DD9"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DEAB637"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305D5883" w14:textId="77777777" w:rsidR="00D5666A" w:rsidRPr="00D5666A" w:rsidRDefault="00D5666A" w:rsidP="00D5666A">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bl>
    <w:p w14:paraId="52CD1BE0"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21B33A5E"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r w:rsidRPr="00D5666A">
        <w:rPr>
          <w:rFonts w:ascii="Times New Roman" w:eastAsia="Times New Roman" w:hAnsi="Times New Roman" w:cs="Times New Roman"/>
          <w:szCs w:val="24"/>
          <w:lang w:eastAsia="hr-HR"/>
        </w:rPr>
        <w:t>U _____________, _________2026. godine</w:t>
      </w:r>
      <w:r w:rsidRPr="00D5666A">
        <w:rPr>
          <w:rFonts w:ascii="Times New Roman" w:eastAsia="Times New Roman" w:hAnsi="Times New Roman" w:cs="Times New Roman"/>
          <w:color w:val="FFFFFF"/>
          <w:szCs w:val="24"/>
          <w:lang w:eastAsia="hr-HR"/>
        </w:rPr>
        <w:t xml:space="preserve"> </w:t>
      </w:r>
    </w:p>
    <w:p w14:paraId="73D2E164"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7C1DB0D6"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w:t>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t>______________________________________</w:t>
      </w:r>
    </w:p>
    <w:p w14:paraId="1A15F728"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(ime i prezime osobe ovlaštene za zastupanje)</w:t>
      </w:r>
    </w:p>
    <w:p w14:paraId="57B78548"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p>
    <w:p w14:paraId="36810D7F" w14:textId="77777777" w:rsidR="00D5666A" w:rsidRPr="00D5666A" w:rsidRDefault="00D5666A" w:rsidP="00D5666A">
      <w:pPr>
        <w:spacing w:after="0" w:line="240" w:lineRule="auto"/>
        <w:ind w:left="4530"/>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M.P.   _________________________________</w:t>
      </w:r>
    </w:p>
    <w:p w14:paraId="0FEFA206"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(potpis osobe ovlaštene za zastupanje)</w:t>
      </w:r>
    </w:p>
    <w:p w14:paraId="77276E55"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sectPr w:rsidR="00D5666A" w:rsidRPr="00D5666A" w:rsidSect="00D5666A">
          <w:pgSz w:w="11906" w:h="16838"/>
          <w:pgMar w:top="1417" w:right="1417" w:bottom="1417" w:left="1417" w:header="1020" w:footer="708" w:gutter="0"/>
          <w:cols w:space="708"/>
          <w:docGrid w:linePitch="360"/>
        </w:sectPr>
      </w:pPr>
    </w:p>
    <w:p w14:paraId="3EC0AEE3" w14:textId="77777777" w:rsidR="00D5666A" w:rsidRPr="00D5666A" w:rsidRDefault="00D5666A" w:rsidP="00D5666A">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D5666A">
        <w:rPr>
          <w:rFonts w:ascii="Times New Roman" w:eastAsia="Times New Roman" w:hAnsi="Times New Roman" w:cs="Times New Roman"/>
          <w:b/>
          <w:bCs/>
          <w:sz w:val="24"/>
          <w:szCs w:val="24"/>
          <w:lang w:eastAsia="hr-HR"/>
        </w:rPr>
        <w:lastRenderedPageBreak/>
        <w:t>Prilog 5</w:t>
      </w:r>
    </w:p>
    <w:p w14:paraId="0102059F" w14:textId="77777777" w:rsidR="00D5666A" w:rsidRPr="00D5666A" w:rsidRDefault="00D5666A" w:rsidP="00D5666A">
      <w:pPr>
        <w:jc w:val="center"/>
        <w:rPr>
          <w:rFonts w:ascii="Times New Roman" w:eastAsia="Calibri" w:hAnsi="Times New Roman" w:cs="Times New Roman"/>
          <w:b/>
          <w:bCs/>
          <w:sz w:val="28"/>
          <w:szCs w:val="28"/>
        </w:rPr>
      </w:pPr>
      <w:r w:rsidRPr="00D5666A">
        <w:rPr>
          <w:rFonts w:ascii="Times New Roman" w:eastAsia="Calibri" w:hAnsi="Times New Roman" w:cs="Times New Roman"/>
          <w:b/>
          <w:bCs/>
          <w:sz w:val="28"/>
          <w:szCs w:val="28"/>
        </w:rPr>
        <w:t>TROŠKOVNIK</w:t>
      </w:r>
    </w:p>
    <w:tbl>
      <w:tblPr>
        <w:tblStyle w:val="Reetkatablice"/>
        <w:tblW w:w="0" w:type="auto"/>
        <w:tblLook w:val="04A0" w:firstRow="1" w:lastRow="0" w:firstColumn="1" w:lastColumn="0" w:noHBand="0" w:noVBand="1"/>
      </w:tblPr>
      <w:tblGrid>
        <w:gridCol w:w="830"/>
        <w:gridCol w:w="2369"/>
        <w:gridCol w:w="1462"/>
        <w:gridCol w:w="1462"/>
        <w:gridCol w:w="1477"/>
        <w:gridCol w:w="1462"/>
      </w:tblGrid>
      <w:tr w:rsidR="00D5666A" w:rsidRPr="00D5666A" w14:paraId="36803C55" w14:textId="77777777" w:rsidTr="00827C0E">
        <w:tc>
          <w:tcPr>
            <w:tcW w:w="789" w:type="dxa"/>
          </w:tcPr>
          <w:p w14:paraId="459E5F5B"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Redni broj</w:t>
            </w:r>
          </w:p>
        </w:tc>
        <w:tc>
          <w:tcPr>
            <w:tcW w:w="2381" w:type="dxa"/>
          </w:tcPr>
          <w:p w14:paraId="67BD018C"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Naziv predmeta nabave</w:t>
            </w:r>
          </w:p>
        </w:tc>
        <w:tc>
          <w:tcPr>
            <w:tcW w:w="1470" w:type="dxa"/>
          </w:tcPr>
          <w:p w14:paraId="58F134D8"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Jedinica mjere</w:t>
            </w:r>
          </w:p>
        </w:tc>
        <w:tc>
          <w:tcPr>
            <w:tcW w:w="1470" w:type="dxa"/>
          </w:tcPr>
          <w:p w14:paraId="38852C45"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Količina</w:t>
            </w:r>
          </w:p>
        </w:tc>
        <w:tc>
          <w:tcPr>
            <w:tcW w:w="1482" w:type="dxa"/>
          </w:tcPr>
          <w:p w14:paraId="680018D3"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Jedinična cijena (bez PDV-a)</w:t>
            </w:r>
          </w:p>
        </w:tc>
        <w:tc>
          <w:tcPr>
            <w:tcW w:w="1470" w:type="dxa"/>
          </w:tcPr>
          <w:p w14:paraId="66C5349C" w14:textId="77777777" w:rsidR="00D5666A" w:rsidRPr="00D5666A" w:rsidRDefault="00D5666A" w:rsidP="00D5666A">
            <w:pPr>
              <w:jc w:val="center"/>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Ukupna cijena (bez PDV-a)</w:t>
            </w:r>
          </w:p>
        </w:tc>
      </w:tr>
      <w:tr w:rsidR="00D5666A" w:rsidRPr="00D5666A" w14:paraId="3CDEEAEA" w14:textId="77777777" w:rsidTr="00827C0E">
        <w:tc>
          <w:tcPr>
            <w:tcW w:w="789" w:type="dxa"/>
          </w:tcPr>
          <w:p w14:paraId="709765CA" w14:textId="77777777" w:rsidR="00D5666A" w:rsidRPr="00D5666A" w:rsidRDefault="00D5666A" w:rsidP="00D5666A">
            <w:pPr>
              <w:jc w:val="center"/>
              <w:rPr>
                <w:rFonts w:ascii="Times New Roman" w:eastAsia="Calibri" w:hAnsi="Times New Roman" w:cs="Times New Roman"/>
                <w:bCs/>
                <w:sz w:val="24"/>
                <w:szCs w:val="24"/>
              </w:rPr>
            </w:pPr>
            <w:r w:rsidRPr="00D5666A">
              <w:rPr>
                <w:rFonts w:ascii="Times New Roman" w:eastAsia="Calibri" w:hAnsi="Times New Roman" w:cs="Times New Roman"/>
                <w:bCs/>
                <w:sz w:val="24"/>
                <w:szCs w:val="24"/>
              </w:rPr>
              <w:t>1.</w:t>
            </w:r>
          </w:p>
        </w:tc>
        <w:tc>
          <w:tcPr>
            <w:tcW w:w="2381" w:type="dxa"/>
          </w:tcPr>
          <w:p w14:paraId="7B28D936" w14:textId="69BF9215" w:rsidR="00D5666A" w:rsidRPr="00D5666A" w:rsidRDefault="002F113E" w:rsidP="00D5666A">
            <w:pPr>
              <w:autoSpaceDE w:val="0"/>
              <w:autoSpaceDN w:val="0"/>
              <w:adjustRightInd w:val="0"/>
              <w:spacing w:before="77" w:line="322" w:lineRule="exact"/>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STRUČNI</w:t>
            </w:r>
            <w:r w:rsidR="00D5666A" w:rsidRPr="00D5666A">
              <w:rPr>
                <w:rFonts w:ascii="Times New Roman" w:eastAsia="Times New Roman" w:hAnsi="Times New Roman" w:cs="Times New Roman"/>
                <w:b/>
                <w:bCs/>
                <w:color w:val="000000"/>
                <w:sz w:val="20"/>
                <w:szCs w:val="20"/>
                <w:lang w:eastAsia="hr-HR"/>
              </w:rPr>
              <w:t xml:space="preserve"> NADZOR </w:t>
            </w:r>
            <w:r>
              <w:rPr>
                <w:rFonts w:ascii="Times New Roman" w:eastAsia="Times New Roman" w:hAnsi="Times New Roman" w:cs="Times New Roman"/>
                <w:b/>
                <w:bCs/>
                <w:color w:val="000000"/>
                <w:sz w:val="20"/>
                <w:szCs w:val="20"/>
                <w:lang w:eastAsia="hr-HR"/>
              </w:rPr>
              <w:t>BICIKLISTIČKA STAZA</w:t>
            </w:r>
          </w:p>
          <w:p w14:paraId="6921DCEF" w14:textId="77777777" w:rsidR="00D5666A" w:rsidRPr="00D5666A" w:rsidRDefault="00D5666A" w:rsidP="00D5666A">
            <w:pPr>
              <w:autoSpaceDE w:val="0"/>
              <w:autoSpaceDN w:val="0"/>
              <w:adjustRightInd w:val="0"/>
              <w:spacing w:before="77" w:line="322" w:lineRule="exact"/>
              <w:jc w:val="both"/>
              <w:rPr>
                <w:rFonts w:ascii="Times New Roman" w:eastAsia="Times New Roman" w:hAnsi="Times New Roman" w:cs="Times New Roman"/>
                <w:b/>
                <w:bCs/>
                <w:color w:val="000000"/>
                <w:sz w:val="28"/>
                <w:szCs w:val="28"/>
                <w:lang w:eastAsia="hr-HR"/>
              </w:rPr>
            </w:pPr>
          </w:p>
          <w:p w14:paraId="5325A174" w14:textId="77777777" w:rsidR="00D5666A" w:rsidRPr="00D5666A" w:rsidRDefault="00D5666A" w:rsidP="00D5666A">
            <w:pPr>
              <w:jc w:val="center"/>
              <w:rPr>
                <w:rFonts w:ascii="Times New Roman" w:eastAsia="Calibri" w:hAnsi="Times New Roman" w:cs="Times New Roman"/>
                <w:bCs/>
                <w:sz w:val="24"/>
                <w:szCs w:val="24"/>
              </w:rPr>
            </w:pPr>
          </w:p>
        </w:tc>
        <w:tc>
          <w:tcPr>
            <w:tcW w:w="1470" w:type="dxa"/>
            <w:vAlign w:val="center"/>
          </w:tcPr>
          <w:p w14:paraId="65AFB6CE" w14:textId="49AC9D3A" w:rsidR="00D5666A" w:rsidRPr="00D5666A" w:rsidRDefault="005176A5" w:rsidP="00D5666A">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mjesec</w:t>
            </w:r>
          </w:p>
        </w:tc>
        <w:tc>
          <w:tcPr>
            <w:tcW w:w="1470" w:type="dxa"/>
            <w:vAlign w:val="center"/>
          </w:tcPr>
          <w:p w14:paraId="2104EA9C" w14:textId="10D2391A" w:rsidR="00D5666A" w:rsidRPr="00D5666A" w:rsidRDefault="005176A5" w:rsidP="00D5666A">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1482" w:type="dxa"/>
            <w:vAlign w:val="center"/>
          </w:tcPr>
          <w:p w14:paraId="54A91A1E" w14:textId="77777777" w:rsidR="00D5666A" w:rsidRPr="00D5666A" w:rsidRDefault="00D5666A" w:rsidP="00D5666A">
            <w:pPr>
              <w:jc w:val="center"/>
              <w:rPr>
                <w:rFonts w:ascii="Times New Roman" w:eastAsia="Calibri" w:hAnsi="Times New Roman" w:cs="Times New Roman"/>
                <w:bCs/>
                <w:sz w:val="24"/>
                <w:szCs w:val="24"/>
              </w:rPr>
            </w:pPr>
          </w:p>
        </w:tc>
        <w:tc>
          <w:tcPr>
            <w:tcW w:w="1470" w:type="dxa"/>
            <w:vAlign w:val="center"/>
          </w:tcPr>
          <w:p w14:paraId="765BDA9F" w14:textId="77777777" w:rsidR="00D5666A" w:rsidRPr="00D5666A" w:rsidRDefault="00D5666A" w:rsidP="00D5666A">
            <w:pPr>
              <w:jc w:val="center"/>
              <w:rPr>
                <w:rFonts w:ascii="Times New Roman" w:eastAsia="Calibri" w:hAnsi="Times New Roman" w:cs="Times New Roman"/>
                <w:bCs/>
                <w:sz w:val="24"/>
                <w:szCs w:val="24"/>
              </w:rPr>
            </w:pPr>
          </w:p>
        </w:tc>
      </w:tr>
      <w:tr w:rsidR="00D5666A" w:rsidRPr="00D5666A" w14:paraId="77B60C01" w14:textId="77777777" w:rsidTr="00827C0E">
        <w:tc>
          <w:tcPr>
            <w:tcW w:w="7592" w:type="dxa"/>
            <w:gridSpan w:val="5"/>
          </w:tcPr>
          <w:p w14:paraId="4EE6F53D" w14:textId="77777777" w:rsidR="00D5666A" w:rsidRPr="00D5666A" w:rsidRDefault="00D5666A" w:rsidP="00D5666A">
            <w:pPr>
              <w:jc w:val="right"/>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Cijena ponude bez PDV-a</w:t>
            </w:r>
          </w:p>
        </w:tc>
        <w:tc>
          <w:tcPr>
            <w:tcW w:w="1470" w:type="dxa"/>
          </w:tcPr>
          <w:p w14:paraId="0D5B0406" w14:textId="77777777" w:rsidR="00D5666A" w:rsidRPr="00D5666A" w:rsidRDefault="00D5666A" w:rsidP="00D5666A">
            <w:pPr>
              <w:jc w:val="center"/>
              <w:rPr>
                <w:rFonts w:ascii="Times New Roman" w:eastAsia="Calibri" w:hAnsi="Times New Roman" w:cs="Times New Roman"/>
                <w:bCs/>
                <w:sz w:val="24"/>
                <w:szCs w:val="24"/>
              </w:rPr>
            </w:pPr>
          </w:p>
        </w:tc>
      </w:tr>
      <w:tr w:rsidR="00D5666A" w:rsidRPr="00D5666A" w14:paraId="404FDB6C" w14:textId="77777777" w:rsidTr="00827C0E">
        <w:tc>
          <w:tcPr>
            <w:tcW w:w="7592" w:type="dxa"/>
            <w:gridSpan w:val="5"/>
          </w:tcPr>
          <w:p w14:paraId="1DF77A8D" w14:textId="77777777" w:rsidR="00D5666A" w:rsidRPr="00D5666A" w:rsidRDefault="00D5666A" w:rsidP="00D5666A">
            <w:pPr>
              <w:jc w:val="right"/>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PDV (25%)</w:t>
            </w:r>
          </w:p>
        </w:tc>
        <w:tc>
          <w:tcPr>
            <w:tcW w:w="1470" w:type="dxa"/>
          </w:tcPr>
          <w:p w14:paraId="3A253430" w14:textId="77777777" w:rsidR="00D5666A" w:rsidRPr="00D5666A" w:rsidRDefault="00D5666A" w:rsidP="00D5666A">
            <w:pPr>
              <w:jc w:val="center"/>
              <w:rPr>
                <w:rFonts w:ascii="Times New Roman" w:eastAsia="Calibri" w:hAnsi="Times New Roman" w:cs="Times New Roman"/>
                <w:bCs/>
                <w:sz w:val="24"/>
                <w:szCs w:val="24"/>
              </w:rPr>
            </w:pPr>
          </w:p>
        </w:tc>
      </w:tr>
      <w:tr w:rsidR="00D5666A" w:rsidRPr="00D5666A" w14:paraId="2C325A41" w14:textId="77777777" w:rsidTr="00827C0E">
        <w:tc>
          <w:tcPr>
            <w:tcW w:w="7592" w:type="dxa"/>
            <w:gridSpan w:val="5"/>
          </w:tcPr>
          <w:p w14:paraId="52A18ABC" w14:textId="77777777" w:rsidR="00D5666A" w:rsidRPr="00D5666A" w:rsidRDefault="00D5666A" w:rsidP="00D5666A">
            <w:pPr>
              <w:jc w:val="right"/>
              <w:rPr>
                <w:rFonts w:ascii="Times New Roman" w:eastAsia="Calibri" w:hAnsi="Times New Roman" w:cs="Times New Roman"/>
                <w:b/>
                <w:bCs/>
                <w:sz w:val="24"/>
                <w:szCs w:val="24"/>
              </w:rPr>
            </w:pPr>
            <w:r w:rsidRPr="00D5666A">
              <w:rPr>
                <w:rFonts w:ascii="Times New Roman" w:eastAsia="Calibri" w:hAnsi="Times New Roman" w:cs="Times New Roman"/>
                <w:b/>
                <w:bCs/>
                <w:sz w:val="24"/>
                <w:szCs w:val="24"/>
              </w:rPr>
              <w:t>Ukupna cijena s PDV-om</w:t>
            </w:r>
          </w:p>
        </w:tc>
        <w:tc>
          <w:tcPr>
            <w:tcW w:w="1470" w:type="dxa"/>
          </w:tcPr>
          <w:p w14:paraId="1A543999" w14:textId="77777777" w:rsidR="00D5666A" w:rsidRPr="00D5666A" w:rsidRDefault="00D5666A" w:rsidP="00D5666A">
            <w:pPr>
              <w:jc w:val="center"/>
              <w:rPr>
                <w:rFonts w:ascii="Times New Roman" w:eastAsia="Calibri" w:hAnsi="Times New Roman" w:cs="Times New Roman"/>
                <w:bCs/>
                <w:sz w:val="24"/>
                <w:szCs w:val="24"/>
              </w:rPr>
            </w:pPr>
          </w:p>
        </w:tc>
      </w:tr>
    </w:tbl>
    <w:p w14:paraId="22BD47E2" w14:textId="77777777" w:rsidR="00D5666A" w:rsidRPr="00D5666A" w:rsidRDefault="00D5666A" w:rsidP="00D5666A">
      <w:pPr>
        <w:jc w:val="center"/>
        <w:rPr>
          <w:rFonts w:ascii="Calibri" w:eastAsia="Calibri" w:hAnsi="Calibri" w:cs="Times New Roman"/>
          <w:b/>
          <w:bCs/>
          <w:sz w:val="32"/>
          <w:szCs w:val="32"/>
        </w:rPr>
      </w:pPr>
    </w:p>
    <w:p w14:paraId="527B5B87" w14:textId="77777777" w:rsidR="00D5666A" w:rsidRPr="00D5666A" w:rsidRDefault="00D5666A" w:rsidP="00D5666A">
      <w:pPr>
        <w:jc w:val="center"/>
        <w:rPr>
          <w:rFonts w:ascii="Calibri" w:eastAsia="Calibri" w:hAnsi="Calibri" w:cs="Times New Roman"/>
          <w:b/>
          <w:bCs/>
          <w:sz w:val="32"/>
          <w:szCs w:val="32"/>
        </w:rPr>
      </w:pPr>
    </w:p>
    <w:p w14:paraId="61732D3F" w14:textId="77777777" w:rsidR="00D5666A" w:rsidRPr="00D5666A" w:rsidRDefault="00D5666A" w:rsidP="00D5666A">
      <w:pPr>
        <w:spacing w:after="0" w:line="240" w:lineRule="auto"/>
        <w:jc w:val="both"/>
        <w:rPr>
          <w:rFonts w:ascii="Times New Roman" w:eastAsia="Times New Roman" w:hAnsi="Times New Roman" w:cs="Times New Roman"/>
          <w:b/>
          <w:lang w:eastAsia="hr-HR"/>
        </w:rPr>
      </w:pPr>
      <w:r w:rsidRPr="00D5666A">
        <w:rPr>
          <w:rFonts w:ascii="Times New Roman" w:eastAsia="Times New Roman" w:hAnsi="Times New Roman" w:cs="Times New Roman"/>
          <w:szCs w:val="24"/>
          <w:lang w:eastAsia="hr-HR"/>
        </w:rPr>
        <w:t>U _____________, _________2026. godine</w:t>
      </w:r>
      <w:r w:rsidRPr="00D5666A">
        <w:rPr>
          <w:rFonts w:ascii="Times New Roman" w:eastAsia="Times New Roman" w:hAnsi="Times New Roman" w:cs="Times New Roman"/>
          <w:color w:val="FFFFFF"/>
          <w:szCs w:val="24"/>
          <w:lang w:eastAsia="hr-HR"/>
        </w:rPr>
        <w:t xml:space="preserve"> </w:t>
      </w:r>
    </w:p>
    <w:p w14:paraId="1A9BB69C"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62B947A6" w14:textId="77777777" w:rsidR="00D5666A" w:rsidRPr="00D5666A" w:rsidRDefault="00D5666A" w:rsidP="00D5666A">
      <w:pPr>
        <w:spacing w:after="0" w:line="240" w:lineRule="auto"/>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w:t>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r>
      <w:r w:rsidRPr="00D5666A">
        <w:rPr>
          <w:rFonts w:ascii="Times New Roman" w:eastAsia="Times New Roman" w:hAnsi="Times New Roman" w:cs="Times New Roman"/>
          <w:lang w:eastAsia="hr-HR"/>
        </w:rPr>
        <w:tab/>
        <w:t>______________________________________</w:t>
      </w:r>
    </w:p>
    <w:p w14:paraId="78FEA85B"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(ime i prezime osobe ovlaštene za zastupanje)</w:t>
      </w:r>
    </w:p>
    <w:p w14:paraId="5C8DB154"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p>
    <w:p w14:paraId="42D8D089" w14:textId="77777777" w:rsidR="00D5666A" w:rsidRPr="00D5666A" w:rsidRDefault="00D5666A" w:rsidP="00D5666A">
      <w:pPr>
        <w:spacing w:after="0" w:line="240" w:lineRule="auto"/>
        <w:ind w:left="4530"/>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M.P.   _________________________________</w:t>
      </w:r>
    </w:p>
    <w:p w14:paraId="12C4FCA0" w14:textId="77777777" w:rsidR="00D5666A" w:rsidRPr="00D5666A" w:rsidRDefault="00D5666A" w:rsidP="00D5666A">
      <w:pPr>
        <w:spacing w:after="0" w:line="240" w:lineRule="auto"/>
        <w:ind w:left="3540" w:firstLine="708"/>
        <w:jc w:val="both"/>
        <w:rPr>
          <w:rFonts w:ascii="Times New Roman" w:eastAsia="Times New Roman" w:hAnsi="Times New Roman" w:cs="Times New Roman"/>
          <w:lang w:eastAsia="hr-HR"/>
        </w:rPr>
      </w:pPr>
      <w:r w:rsidRPr="00D5666A">
        <w:rPr>
          <w:rFonts w:ascii="Times New Roman" w:eastAsia="Times New Roman" w:hAnsi="Times New Roman" w:cs="Times New Roman"/>
          <w:lang w:eastAsia="hr-HR"/>
        </w:rPr>
        <w:t xml:space="preserve">     (potpis osobe ovlaštene za zastupanje)</w:t>
      </w:r>
    </w:p>
    <w:p w14:paraId="2A1C4C56" w14:textId="77777777" w:rsidR="00D5666A" w:rsidRPr="00D5666A" w:rsidRDefault="00D5666A" w:rsidP="00D5666A">
      <w:pPr>
        <w:spacing w:after="0" w:line="240" w:lineRule="auto"/>
        <w:jc w:val="both"/>
        <w:rPr>
          <w:rFonts w:ascii="Times New Roman" w:eastAsia="Times New Roman" w:hAnsi="Times New Roman" w:cs="Times New Roman"/>
          <w:lang w:eastAsia="hr-HR"/>
        </w:rPr>
      </w:pPr>
    </w:p>
    <w:p w14:paraId="1AA93A4A" w14:textId="77777777" w:rsidR="00D5666A" w:rsidRPr="00D5666A" w:rsidRDefault="00D5666A" w:rsidP="00D5666A">
      <w:pPr>
        <w:jc w:val="right"/>
        <w:rPr>
          <w:rFonts w:ascii="Calibri" w:eastAsia="Calibri" w:hAnsi="Calibri" w:cs="Times New Roman"/>
          <w:b/>
          <w:bCs/>
          <w:sz w:val="24"/>
          <w:szCs w:val="24"/>
        </w:rPr>
      </w:pPr>
    </w:p>
    <w:p w14:paraId="692DE174" w14:textId="77777777" w:rsidR="00D5666A" w:rsidRPr="00D5666A" w:rsidRDefault="00D5666A" w:rsidP="00D5666A"/>
    <w:p w14:paraId="693EB173" w14:textId="77777777" w:rsidR="00257DCA" w:rsidRDefault="00257DCA"/>
    <w:sectPr w:rsidR="00257DCA" w:rsidSect="00D5666A">
      <w:pgSz w:w="11906" w:h="16838"/>
      <w:pgMar w:top="22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5C1D" w14:textId="77777777" w:rsidR="008A2A5E" w:rsidRDefault="008A2A5E" w:rsidP="00D5666A">
      <w:pPr>
        <w:spacing w:after="0" w:line="240" w:lineRule="auto"/>
      </w:pPr>
      <w:r>
        <w:separator/>
      </w:r>
    </w:p>
  </w:endnote>
  <w:endnote w:type="continuationSeparator" w:id="0">
    <w:p w14:paraId="050EE528" w14:textId="77777777" w:rsidR="008A2A5E" w:rsidRDefault="008A2A5E" w:rsidP="00D5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C840" w14:textId="77777777" w:rsidR="00D5666A" w:rsidRDefault="00D5666A">
    <w:pPr>
      <w:pStyle w:val="Podnoje"/>
      <w:jc w:val="right"/>
    </w:pPr>
    <w:r>
      <w:fldChar w:fldCharType="begin"/>
    </w:r>
    <w:r>
      <w:instrText>PAGE   \* MERGEFORMAT</w:instrText>
    </w:r>
    <w:r>
      <w:fldChar w:fldCharType="separate"/>
    </w:r>
    <w:r>
      <w:rPr>
        <w:noProof/>
      </w:rPr>
      <w:t>17</w:t>
    </w:r>
    <w:r>
      <w:fldChar w:fldCharType="end"/>
    </w:r>
  </w:p>
  <w:p w14:paraId="6CFE0096" w14:textId="77777777" w:rsidR="00D5666A" w:rsidRDefault="00D566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4620" w14:textId="77777777" w:rsidR="008A2A5E" w:rsidRDefault="008A2A5E" w:rsidP="00D5666A">
      <w:pPr>
        <w:spacing w:after="0" w:line="240" w:lineRule="auto"/>
      </w:pPr>
      <w:r>
        <w:separator/>
      </w:r>
    </w:p>
  </w:footnote>
  <w:footnote w:type="continuationSeparator" w:id="0">
    <w:p w14:paraId="5D56868C" w14:textId="77777777" w:rsidR="008A2A5E" w:rsidRDefault="008A2A5E" w:rsidP="00D5666A">
      <w:pPr>
        <w:spacing w:after="0" w:line="240" w:lineRule="auto"/>
      </w:pPr>
      <w:r>
        <w:continuationSeparator/>
      </w:r>
    </w:p>
  </w:footnote>
  <w:footnote w:id="1">
    <w:p w14:paraId="202EFE4D" w14:textId="77777777" w:rsidR="00D5666A" w:rsidRPr="00D16340" w:rsidRDefault="00D5666A" w:rsidP="00D5666A">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45DE9DAC" w14:textId="77777777" w:rsidR="00D5666A" w:rsidRPr="00D16340" w:rsidRDefault="00D5666A" w:rsidP="00D5666A">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B730" w14:textId="77777777" w:rsidR="00D5666A" w:rsidRDefault="00D5666A" w:rsidP="006C1096">
    <w:pPr>
      <w:pStyle w:val="Zaglavlje"/>
    </w:pPr>
    <w:r>
      <w:rPr>
        <w:noProof/>
      </w:rPr>
      <w:drawing>
        <wp:inline distT="0" distB="0" distL="0" distR="0" wp14:anchorId="7E790488" wp14:editId="03AFDE01">
          <wp:extent cx="1922725" cy="504825"/>
          <wp:effectExtent l="0" t="0" r="1905" b="0"/>
          <wp:docPr id="2" name="Slika 1" descr="Europski socijalni 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ski socijalni fo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111" cy="506764"/>
                  </a:xfrm>
                  <a:prstGeom prst="rect">
                    <a:avLst/>
                  </a:prstGeom>
                  <a:noFill/>
                  <a:ln>
                    <a:noFill/>
                  </a:ln>
                </pic:spPr>
              </pic:pic>
            </a:graphicData>
          </a:graphic>
        </wp:inline>
      </w:drawing>
    </w:r>
    <w:r>
      <w:rPr>
        <w:noProof/>
      </w:rPr>
      <w:t xml:space="preserve">                                   </w:t>
    </w:r>
    <w:r>
      <w:rPr>
        <w:noProof/>
      </w:rPr>
      <w:drawing>
        <wp:inline distT="0" distB="0" distL="0" distR="0" wp14:anchorId="0CE484F0" wp14:editId="35CCA3FC">
          <wp:extent cx="2028825" cy="599313"/>
          <wp:effectExtent l="0" t="0" r="0" b="0"/>
          <wp:docPr id="6" name="Slika 5" descr="Ministarstvo-regionalnog-razvo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arstvo-regionalnog-razvoj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3627" cy="606639"/>
                  </a:xfrm>
                  <a:prstGeom prst="rect">
                    <a:avLst/>
                  </a:prstGeom>
                  <a:noFill/>
                  <a:ln>
                    <a:noFill/>
                  </a:ln>
                </pic:spPr>
              </pic:pic>
            </a:graphicData>
          </a:graphic>
        </wp:inline>
      </w:drawing>
    </w:r>
  </w:p>
  <w:p w14:paraId="0EA76EE7" w14:textId="77777777" w:rsidR="00D5666A" w:rsidRDefault="00D5666A" w:rsidP="001541A8">
    <w:pPr>
      <w:pStyle w:val="Zaglavlje"/>
    </w:pPr>
  </w:p>
  <w:p w14:paraId="48564BD0" w14:textId="77777777" w:rsidR="00D5666A" w:rsidRPr="00AB67DC" w:rsidRDefault="00D5666A" w:rsidP="0019732E">
    <w:pPr>
      <w:tabs>
        <w:tab w:val="center" w:pos="4536"/>
        <w:tab w:val="left" w:pos="5760"/>
      </w:tabs>
      <w:spacing w:after="0" w:line="240" w:lineRule="auto"/>
    </w:pPr>
    <w:r w:rsidRPr="00AB67DC">
      <w:rPr>
        <w:noProof/>
        <w:lang w:eastAsia="hr-HR"/>
      </w:rPr>
      <w:tab/>
    </w:r>
  </w:p>
  <w:p w14:paraId="31A757BC" w14:textId="77777777" w:rsidR="00D5666A" w:rsidRPr="00AB67DC" w:rsidRDefault="00D5666A" w:rsidP="001973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05BAB"/>
    <w:multiLevelType w:val="hybridMultilevel"/>
    <w:tmpl w:val="618EFC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6F14D3D"/>
    <w:multiLevelType w:val="hybridMultilevel"/>
    <w:tmpl w:val="A06AB278"/>
    <w:lvl w:ilvl="0" w:tplc="D9BC89F8">
      <w:numFmt w:val="bullet"/>
      <w:lvlText w:val="-"/>
      <w:lvlJc w:val="left"/>
      <w:pPr>
        <w:ind w:left="108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507DC7"/>
    <w:multiLevelType w:val="hybridMultilevel"/>
    <w:tmpl w:val="5BD67F2C"/>
    <w:lvl w:ilvl="0" w:tplc="86BAEF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6519610">
    <w:abstractNumId w:val="1"/>
  </w:num>
  <w:num w:numId="2" w16cid:durableId="579410713">
    <w:abstractNumId w:val="2"/>
  </w:num>
  <w:num w:numId="3" w16cid:durableId="1135219674">
    <w:abstractNumId w:val="4"/>
  </w:num>
  <w:num w:numId="4" w16cid:durableId="95710673">
    <w:abstractNumId w:val="0"/>
  </w:num>
  <w:num w:numId="5" w16cid:durableId="760830470">
    <w:abstractNumId w:val="3"/>
  </w:num>
  <w:num w:numId="6" w16cid:durableId="2142992480">
    <w:abstractNumId w:val="8"/>
  </w:num>
  <w:num w:numId="7" w16cid:durableId="320891362">
    <w:abstractNumId w:val="6"/>
  </w:num>
  <w:num w:numId="8" w16cid:durableId="1747149202">
    <w:abstractNumId w:val="5"/>
  </w:num>
  <w:num w:numId="9" w16cid:durableId="1332638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6A"/>
    <w:rsid w:val="00074BB9"/>
    <w:rsid w:val="000B3655"/>
    <w:rsid w:val="000F209F"/>
    <w:rsid w:val="00102D97"/>
    <w:rsid w:val="0011023B"/>
    <w:rsid w:val="00151949"/>
    <w:rsid w:val="001754B8"/>
    <w:rsid w:val="00257DCA"/>
    <w:rsid w:val="002F113E"/>
    <w:rsid w:val="0038690E"/>
    <w:rsid w:val="0040278A"/>
    <w:rsid w:val="00466938"/>
    <w:rsid w:val="0046777B"/>
    <w:rsid w:val="004843DB"/>
    <w:rsid w:val="00511EBA"/>
    <w:rsid w:val="005176A5"/>
    <w:rsid w:val="0055716D"/>
    <w:rsid w:val="006004E5"/>
    <w:rsid w:val="0063088F"/>
    <w:rsid w:val="006605B4"/>
    <w:rsid w:val="0072303C"/>
    <w:rsid w:val="0073526D"/>
    <w:rsid w:val="007F52B7"/>
    <w:rsid w:val="007F69BB"/>
    <w:rsid w:val="008A2A5E"/>
    <w:rsid w:val="008C63CA"/>
    <w:rsid w:val="008E33C3"/>
    <w:rsid w:val="008E4F3A"/>
    <w:rsid w:val="0090288F"/>
    <w:rsid w:val="00A51036"/>
    <w:rsid w:val="00AB0BE0"/>
    <w:rsid w:val="00AC141D"/>
    <w:rsid w:val="00C11E6C"/>
    <w:rsid w:val="00C462B2"/>
    <w:rsid w:val="00C771AA"/>
    <w:rsid w:val="00CC5BE4"/>
    <w:rsid w:val="00D5666A"/>
    <w:rsid w:val="00DB75A6"/>
    <w:rsid w:val="00EC0C0D"/>
    <w:rsid w:val="00F617BD"/>
    <w:rsid w:val="00FB23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471F"/>
  <w15:chartTrackingRefBased/>
  <w15:docId w15:val="{81F1E8FD-672D-42C8-A5C5-12C18A3B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566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D566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D5666A"/>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D5666A"/>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D5666A"/>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D5666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5666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5666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5666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5666A"/>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D5666A"/>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D5666A"/>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D5666A"/>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D5666A"/>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D566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566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566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5666A"/>
    <w:rPr>
      <w:rFonts w:eastAsiaTheme="majorEastAsia" w:cstheme="majorBidi"/>
      <w:color w:val="272727" w:themeColor="text1" w:themeTint="D8"/>
    </w:rPr>
  </w:style>
  <w:style w:type="paragraph" w:styleId="Naslov">
    <w:name w:val="Title"/>
    <w:basedOn w:val="Normal"/>
    <w:next w:val="Normal"/>
    <w:link w:val="NaslovChar"/>
    <w:uiPriority w:val="10"/>
    <w:qFormat/>
    <w:rsid w:val="00D56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566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5666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566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666A"/>
    <w:pPr>
      <w:spacing w:before="160"/>
      <w:jc w:val="center"/>
    </w:pPr>
    <w:rPr>
      <w:i/>
      <w:iCs/>
      <w:color w:val="404040" w:themeColor="text1" w:themeTint="BF"/>
    </w:rPr>
  </w:style>
  <w:style w:type="character" w:customStyle="1" w:styleId="CitatChar">
    <w:name w:val="Citat Char"/>
    <w:basedOn w:val="Zadanifontodlomka"/>
    <w:link w:val="Citat"/>
    <w:uiPriority w:val="29"/>
    <w:rsid w:val="00D5666A"/>
    <w:rPr>
      <w:i/>
      <w:iCs/>
      <w:color w:val="404040" w:themeColor="text1" w:themeTint="BF"/>
    </w:rPr>
  </w:style>
  <w:style w:type="paragraph" w:styleId="Odlomakpopisa">
    <w:name w:val="List Paragraph"/>
    <w:basedOn w:val="Normal"/>
    <w:uiPriority w:val="34"/>
    <w:qFormat/>
    <w:rsid w:val="00D5666A"/>
    <w:pPr>
      <w:ind w:left="720"/>
      <w:contextualSpacing/>
    </w:pPr>
  </w:style>
  <w:style w:type="character" w:styleId="Jakoisticanje">
    <w:name w:val="Intense Emphasis"/>
    <w:basedOn w:val="Zadanifontodlomka"/>
    <w:uiPriority w:val="21"/>
    <w:qFormat/>
    <w:rsid w:val="00D5666A"/>
    <w:rPr>
      <w:i/>
      <w:iCs/>
      <w:color w:val="2E74B5" w:themeColor="accent1" w:themeShade="BF"/>
    </w:rPr>
  </w:style>
  <w:style w:type="paragraph" w:styleId="Naglaencitat">
    <w:name w:val="Intense Quote"/>
    <w:basedOn w:val="Normal"/>
    <w:next w:val="Normal"/>
    <w:link w:val="NaglaencitatChar"/>
    <w:uiPriority w:val="30"/>
    <w:qFormat/>
    <w:rsid w:val="00D566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D5666A"/>
    <w:rPr>
      <w:i/>
      <w:iCs/>
      <w:color w:val="2E74B5" w:themeColor="accent1" w:themeShade="BF"/>
    </w:rPr>
  </w:style>
  <w:style w:type="character" w:styleId="Istaknutareferenca">
    <w:name w:val="Intense Reference"/>
    <w:basedOn w:val="Zadanifontodlomka"/>
    <w:uiPriority w:val="32"/>
    <w:qFormat/>
    <w:rsid w:val="00D5666A"/>
    <w:rPr>
      <w:b/>
      <w:bCs/>
      <w:smallCaps/>
      <w:color w:val="2E74B5" w:themeColor="accent1" w:themeShade="BF"/>
      <w:spacing w:val="5"/>
    </w:rPr>
  </w:style>
  <w:style w:type="paragraph" w:styleId="Zaglavlje">
    <w:name w:val="header"/>
    <w:basedOn w:val="Normal"/>
    <w:link w:val="ZaglavljeChar"/>
    <w:uiPriority w:val="99"/>
    <w:unhideWhenUsed/>
    <w:rsid w:val="00D5666A"/>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D5666A"/>
    <w:rPr>
      <w:rFonts w:ascii="Calibri" w:eastAsia="Calibri" w:hAnsi="Calibri" w:cs="Times New Roman"/>
    </w:rPr>
  </w:style>
  <w:style w:type="paragraph" w:styleId="Podnoje">
    <w:name w:val="footer"/>
    <w:basedOn w:val="Normal"/>
    <w:link w:val="PodnojeChar"/>
    <w:uiPriority w:val="99"/>
    <w:unhideWhenUsed/>
    <w:rsid w:val="00D5666A"/>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D5666A"/>
    <w:rPr>
      <w:rFonts w:ascii="Calibri" w:eastAsia="Calibri" w:hAnsi="Calibri" w:cs="Times New Roman"/>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D5666A"/>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D5666A"/>
    <w:rPr>
      <w:rFonts w:ascii="Calibri" w:eastAsia="Calibri" w:hAnsi="Calibri" w:cs="Times New Roman"/>
      <w:sz w:val="20"/>
      <w:szCs w:val="20"/>
    </w:rPr>
  </w:style>
  <w:style w:type="character" w:styleId="Referencafusnote">
    <w:name w:val="footnote reference"/>
    <w:aliases w:val="Footnote symbol,Footnote,Fussnota"/>
    <w:uiPriority w:val="99"/>
    <w:rsid w:val="00D5666A"/>
    <w:rPr>
      <w:vertAlign w:val="superscript"/>
    </w:rPr>
  </w:style>
  <w:style w:type="table" w:styleId="Reetkatablice">
    <w:name w:val="Table Grid"/>
    <w:basedOn w:val="Obinatablica"/>
    <w:uiPriority w:val="39"/>
    <w:rsid w:val="00D5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C11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20</Pages>
  <Words>5727</Words>
  <Characters>32648</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32</cp:revision>
  <dcterms:created xsi:type="dcterms:W3CDTF">2026-07-02T11:10:00Z</dcterms:created>
  <dcterms:modified xsi:type="dcterms:W3CDTF">2026-07-08T08:30:00Z</dcterms:modified>
</cp:coreProperties>
</file>