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9F12" w14:textId="77777777" w:rsidR="00EB067C" w:rsidRPr="00EB067C" w:rsidRDefault="00EB067C" w:rsidP="00EB067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67C">
        <w:rPr>
          <w:rFonts w:ascii="Times New Roman" w:eastAsia="Times New Roman" w:hAnsi="Times New Roman" w:cs="Times New Roman"/>
          <w:b/>
          <w:bCs/>
          <w:color w:val="32373B"/>
          <w:sz w:val="24"/>
          <w:szCs w:val="24"/>
          <w:u w:val="single"/>
        </w:rPr>
        <w:t>U Dubrovniku osnovana Dubrovačka traversa – nova Lokalna akcijska grupa (LAG) na području Dubrovačko – neretvanske županije</w:t>
      </w:r>
    </w:p>
    <w:p w14:paraId="0E4C3B13" w14:textId="77777777" w:rsidR="00EB067C" w:rsidRPr="00EB067C" w:rsidRDefault="00EB067C" w:rsidP="00EB067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U organizaciji Grada Dubrovnika, Općine Konavle, Općine Župe dubrovačke, Općine Dubrovačko primorje i Regionalne agencije DUNEA,  26. listopada u prostorijama Studentskog doma u Dubrovniku, održana je Osnivačka skupština nove Lokalne akcijske grupe (LAG) na području Dubrovačko neretvanske županije.</w:t>
      </w:r>
    </w:p>
    <w:p w14:paraId="1D8310F6" w14:textId="0865066E" w:rsidR="00EB067C" w:rsidRPr="00EB067C" w:rsidRDefault="00EB067C" w:rsidP="00EB067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Skupštini su nazočili predstavnici jedinica lokalne samouprave</w:t>
      </w:r>
      <w:r w:rsidR="0054350B">
        <w:rPr>
          <w:rFonts w:ascii="Times New Roman" w:eastAsia="Times New Roman" w:hAnsi="Times New Roman" w:cs="Times New Roman"/>
          <w:color w:val="32373B"/>
          <w:sz w:val="24"/>
          <w:szCs w:val="24"/>
        </w:rPr>
        <w:t xml:space="preserve"> uz ostale predstavnike javnog sektora</w:t>
      </w: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, te predstavnici civilnog i gospodarskog sektora koji su ujedno postali i članovi novog LAG-a. Skupštinu je vodio Perica Pušić, predstavnik Općine Konavle, a uvodnu riječ je imala Franica Miloš, predstavnica Regionalne agencije DUNEA.</w:t>
      </w:r>
    </w:p>
    <w:p w14:paraId="482E64AA" w14:textId="77777777" w:rsidR="00EB067C" w:rsidRPr="00EB067C" w:rsidRDefault="00EB067C" w:rsidP="00EB067C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Na Skupštini je odlučeno da će ime novog LAG-a biti Dubrovačka traversa, te su izabrani Upravni i Nadzorni odbor Udruge. Sjedište novog LAG-a bit će na Grudi, u Konavlima. Predsjednikom  je imenovan gospodarstvenik Luko Musladin s područja Grada Dubrovnika, a za likvidatora je izabrana Marija Milković iz Općine Konavle.</w:t>
      </w:r>
    </w:p>
    <w:p w14:paraId="36D8A98C" w14:textId="77777777" w:rsidR="00EB067C" w:rsidRPr="00EB067C" w:rsidRDefault="00EB067C" w:rsidP="00EB0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Lokalna akcijska grupa (LAG) </w:t>
      </w:r>
      <w:r w:rsidRPr="00EB067C">
        <w:rPr>
          <w:rFonts w:ascii="Times New Roman" w:eastAsia="Times New Roman" w:hAnsi="Times New Roman" w:cs="Times New Roman"/>
          <w:color w:val="000000"/>
          <w:sz w:val="24"/>
          <w:szCs w:val="24"/>
        </w:rPr>
        <w:t>je lokalno partnerstvo privatnog, javnog i civilnog sektora. LAG-ovi su originalan i važan dio LEADER pristupa. Zadatak im je izrada lokalnih razvojnih strategija te usmjeravanje i praćenje njihove provedbe. LEADER pristup je inicijativa koju je </w:t>
      </w: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1990. započela Europska komisija kako bi se poboljšao razvojni potencijal ruralnih područja. Načela LEADER pristupa su:</w:t>
      </w:r>
      <w:r w:rsidRPr="00EB06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067C">
        <w:rPr>
          <w:rFonts w:ascii="Times New Roman" w:eastAsia="Times New Roman" w:hAnsi="Times New Roman" w:cs="Times New Roman"/>
          <w:color w:val="32373B"/>
          <w:sz w:val="24"/>
          <w:szCs w:val="24"/>
        </w:rPr>
        <w:t>pristup odozdo prema gore, pristup temeljen na osobitostima područja, uspostavljanje lokalnog partnerstva, integrirana i višesektorska LRS, umrežavanje, inovativnost i suradnja.  LAG-ovi u Republici Hrvatskoj u financijskoj perspektivi 2014 – 2020 obuhvaćaju oko 2,5 milijuna stanovnika (57% stanovništva RH) i pokrivaju 90% ukupne površine RH.  </w:t>
      </w:r>
    </w:p>
    <w:p w14:paraId="30ED26E5" w14:textId="77777777" w:rsidR="00EB067C" w:rsidRPr="00EB067C" w:rsidRDefault="00EB067C" w:rsidP="00EB067C">
      <w:pPr>
        <w:spacing w:line="235" w:lineRule="atLeast"/>
        <w:jc w:val="both"/>
        <w:rPr>
          <w:rFonts w:ascii="Calibri" w:eastAsia="Times New Roman" w:hAnsi="Calibri" w:cs="Calibri"/>
          <w:color w:val="222222"/>
        </w:rPr>
      </w:pPr>
      <w:r w:rsidRPr="00EB067C">
        <w:rPr>
          <w:rFonts w:ascii="Calibri" w:eastAsia="Times New Roman" w:hAnsi="Calibri" w:cs="Calibri"/>
          <w:color w:val="222222"/>
        </w:rPr>
        <w:t> </w:t>
      </w:r>
    </w:p>
    <w:p w14:paraId="6B05729E" w14:textId="77777777" w:rsidR="0008340C" w:rsidRPr="00EB067C" w:rsidRDefault="0008340C" w:rsidP="00EB067C">
      <w:pPr>
        <w:jc w:val="both"/>
      </w:pPr>
    </w:p>
    <w:sectPr w:rsidR="0008340C" w:rsidRPr="00EB0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665"/>
    <w:multiLevelType w:val="hybridMultilevel"/>
    <w:tmpl w:val="DAF0CCA0"/>
    <w:lvl w:ilvl="0" w:tplc="CF84AC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808D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7445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5B4B7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D968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4CAC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C038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61A5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258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2F533D5F"/>
    <w:multiLevelType w:val="hybridMultilevel"/>
    <w:tmpl w:val="3EE4FA9E"/>
    <w:lvl w:ilvl="0" w:tplc="41942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64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67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0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2F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342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0D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A3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0227010">
    <w:abstractNumId w:val="1"/>
  </w:num>
  <w:num w:numId="2" w16cid:durableId="210529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F"/>
    <w:rsid w:val="0008340C"/>
    <w:rsid w:val="0054350B"/>
    <w:rsid w:val="006E45C3"/>
    <w:rsid w:val="006E719F"/>
    <w:rsid w:val="008B2627"/>
    <w:rsid w:val="009A77C6"/>
    <w:rsid w:val="00C765EB"/>
    <w:rsid w:val="00EB067C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748F"/>
  <w15:chartTrackingRefBased/>
  <w15:docId w15:val="{419FCAAC-4EB5-4EB0-9499-BCEF14A3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E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5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2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4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0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6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Bošković</dc:creator>
  <cp:keywords/>
  <dc:description/>
  <cp:lastModifiedBy>Korisnik</cp:lastModifiedBy>
  <cp:revision>2</cp:revision>
  <dcterms:created xsi:type="dcterms:W3CDTF">2022-10-27T07:04:00Z</dcterms:created>
  <dcterms:modified xsi:type="dcterms:W3CDTF">2022-10-27T07:04:00Z</dcterms:modified>
</cp:coreProperties>
</file>